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19" w:type="dxa"/>
        <w:tblLook w:val="04A0" w:firstRow="1" w:lastRow="0" w:firstColumn="1" w:lastColumn="0" w:noHBand="0" w:noVBand="1"/>
      </w:tblPr>
      <w:tblGrid>
        <w:gridCol w:w="1989"/>
        <w:gridCol w:w="4548"/>
        <w:gridCol w:w="1182"/>
      </w:tblGrid>
      <w:tr w:rsidR="0019247E" w:rsidRPr="0019247E" w14:paraId="2DBA1263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6DBA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Naziv obveznika: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558F" w14:textId="77777777" w:rsidR="0019247E" w:rsidRPr="0019247E" w:rsidRDefault="0019247E" w:rsidP="001924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GRAD OROSLAVJE</w:t>
            </w:r>
          </w:p>
        </w:tc>
      </w:tr>
      <w:tr w:rsidR="0019247E" w:rsidRPr="0019247E" w14:paraId="670A2AEB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25B9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Sjedište obveznika: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082B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Oroslavje</w:t>
            </w:r>
          </w:p>
        </w:tc>
      </w:tr>
      <w:tr w:rsidR="0019247E" w:rsidRPr="0019247E" w14:paraId="4BDAB5CA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5649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Adresa obveznika: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EAFC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Oro trg 1</w:t>
            </w:r>
          </w:p>
        </w:tc>
      </w:tr>
      <w:tr w:rsidR="0019247E" w:rsidRPr="0019247E" w14:paraId="7AB25D28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E3F8" w14:textId="77777777" w:rsidR="0019247E" w:rsidRPr="0019247E" w:rsidRDefault="0019247E" w:rsidP="001924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75E9" w14:textId="77777777" w:rsidR="0019247E" w:rsidRPr="0019247E" w:rsidRDefault="0019247E" w:rsidP="001924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86505626714</w:t>
            </w:r>
          </w:p>
        </w:tc>
      </w:tr>
      <w:tr w:rsidR="0019247E" w:rsidRPr="0019247E" w14:paraId="17A1C0DC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CEEE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Broj RKP-a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3CA1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28549</w:t>
            </w:r>
          </w:p>
        </w:tc>
      </w:tr>
      <w:tr w:rsidR="0019247E" w:rsidRPr="0019247E" w14:paraId="25C0DC71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7FA1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Matični broj: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16CE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2581442</w:t>
            </w:r>
          </w:p>
        </w:tc>
      </w:tr>
      <w:tr w:rsidR="0019247E" w:rsidRPr="0019247E" w14:paraId="3AC34537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9B69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Razina: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0C79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</w:tr>
      <w:tr w:rsidR="0019247E" w:rsidRPr="0019247E" w14:paraId="53CBA05F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1EDA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Šifra djelatnosti: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8329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8411</w:t>
            </w:r>
          </w:p>
        </w:tc>
      </w:tr>
      <w:tr w:rsidR="0019247E" w:rsidRPr="0019247E" w14:paraId="146A8511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4C9B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Šifra grada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A5F4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311</w:t>
            </w:r>
          </w:p>
        </w:tc>
      </w:tr>
      <w:tr w:rsidR="0019247E" w:rsidRPr="0019247E" w14:paraId="0118D153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A7BA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Šifra županije: 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8083" w14:textId="6AF7FB8E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19247E" w:rsidRPr="0019247E" w14:paraId="063A0E4D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0551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e-pošta: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B5B0" w14:textId="1BB199BD" w:rsidR="0019247E" w:rsidRPr="0019247E" w:rsidRDefault="00000000" w:rsidP="0019247E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6" w:history="1">
              <w:r w:rsidR="00436B2C" w:rsidRPr="00474901">
                <w:rPr>
                  <w:rStyle w:val="Hiperveza"/>
                  <w:rFonts w:ascii="Calibri" w:hAnsi="Calibri" w:cs="Calibri"/>
                  <w:sz w:val="20"/>
                  <w:szCs w:val="20"/>
                </w:rPr>
                <w:t>grad@oroslavje.hr</w:t>
              </w:r>
            </w:hyperlink>
          </w:p>
        </w:tc>
      </w:tr>
      <w:tr w:rsidR="00446132" w:rsidRPr="0019247E" w14:paraId="463A8B58" w14:textId="77777777" w:rsidTr="00197C12">
        <w:trPr>
          <w:trHeight w:val="274"/>
        </w:trPr>
        <w:tc>
          <w:tcPr>
            <w:tcW w:w="7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1E8A" w14:textId="77777777" w:rsidR="00446132" w:rsidRPr="0019247E" w:rsidRDefault="00446132" w:rsidP="00A034CC">
            <w:pPr>
              <w:jc w:val="center"/>
              <w:rPr>
                <w:rFonts w:ascii="Arial Black" w:hAnsi="Arial Black" w:cstheme="minorHAnsi"/>
                <w:color w:val="000000"/>
                <w:sz w:val="20"/>
                <w:szCs w:val="20"/>
              </w:rPr>
            </w:pPr>
            <w:r w:rsidRPr="0019247E">
              <w:rPr>
                <w:rFonts w:ascii="Arial Black" w:hAnsi="Arial Black" w:cstheme="minorHAnsi"/>
                <w:color w:val="000000"/>
                <w:sz w:val="20"/>
                <w:szCs w:val="20"/>
              </w:rPr>
              <w:t>BILJEŠKE UZ FINANCIJSKE IZVJEŠTAJE</w:t>
            </w:r>
          </w:p>
        </w:tc>
      </w:tr>
      <w:tr w:rsidR="00446132" w:rsidRPr="00DF2453" w14:paraId="627EDF84" w14:textId="77777777" w:rsidTr="00197C12">
        <w:trPr>
          <w:trHeight w:val="226"/>
        </w:trPr>
        <w:tc>
          <w:tcPr>
            <w:tcW w:w="7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0D79" w14:textId="430347F7" w:rsidR="00446132" w:rsidRPr="00DF2453" w:rsidRDefault="00A034CC" w:rsidP="00A034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F245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Za razdoblje od  </w:t>
            </w:r>
            <w:r w:rsidR="00446132" w:rsidRPr="00DF245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01. </w:t>
            </w:r>
            <w:r w:rsidR="00436B2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siječnja do 31. ožujka 202</w:t>
            </w:r>
            <w:r w:rsidR="00E4400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  <w:r w:rsidR="00436B2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godine</w:t>
            </w:r>
          </w:p>
          <w:p w14:paraId="1633918B" w14:textId="53633C8A" w:rsidR="00FA340B" w:rsidRPr="00DF2453" w:rsidRDefault="00FA340B" w:rsidP="00A034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1165912" w14:textId="77777777" w:rsidR="00FA340B" w:rsidRPr="00DF2453" w:rsidRDefault="00FA340B" w:rsidP="00A034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F00886F" w14:textId="0C034DA3" w:rsidR="00FA340B" w:rsidRPr="00DF2453" w:rsidRDefault="00FA340B" w:rsidP="00A034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3352FAC" w14:textId="06F07B95" w:rsidR="00FA340B" w:rsidRPr="00DF2453" w:rsidRDefault="00FA340B" w:rsidP="00B97A0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           Financijski izvještaj za razdoblje 01.01.-31.</w:t>
      </w:r>
      <w:r w:rsidR="00436B2C">
        <w:rPr>
          <w:rFonts w:asciiTheme="minorHAnsi" w:hAnsiTheme="minorHAnsi" w:cstheme="minorHAnsi"/>
          <w:sz w:val="20"/>
          <w:szCs w:val="20"/>
        </w:rPr>
        <w:t>03.202</w:t>
      </w:r>
      <w:r w:rsidR="00E4400F">
        <w:rPr>
          <w:rFonts w:asciiTheme="minorHAnsi" w:hAnsiTheme="minorHAnsi" w:cstheme="minorHAnsi"/>
          <w:sz w:val="20"/>
          <w:szCs w:val="20"/>
        </w:rPr>
        <w:t>4</w:t>
      </w:r>
      <w:r w:rsidR="00436B2C">
        <w:rPr>
          <w:rFonts w:asciiTheme="minorHAnsi" w:hAnsiTheme="minorHAnsi" w:cstheme="minorHAnsi"/>
          <w:sz w:val="20"/>
          <w:szCs w:val="20"/>
        </w:rPr>
        <w:t>.</w:t>
      </w:r>
      <w:r w:rsidRPr="00DF2453">
        <w:rPr>
          <w:rFonts w:asciiTheme="minorHAnsi" w:hAnsiTheme="minorHAnsi" w:cstheme="minorHAnsi"/>
          <w:sz w:val="20"/>
          <w:szCs w:val="20"/>
        </w:rPr>
        <w:t xml:space="preserve"> godine, razina 22, sastavljen je temeljem  Pravilnika o financijskom izvještavanju u proračunskom računovodstvu (Narodne novine </w:t>
      </w:r>
      <w:r w:rsidR="00436B2C">
        <w:rPr>
          <w:rFonts w:asciiTheme="minorHAnsi" w:hAnsiTheme="minorHAnsi" w:cstheme="minorHAnsi"/>
          <w:sz w:val="20"/>
          <w:szCs w:val="20"/>
        </w:rPr>
        <w:t>37/22</w:t>
      </w:r>
      <w:r w:rsidRPr="00DF2453">
        <w:rPr>
          <w:rFonts w:asciiTheme="minorHAnsi" w:hAnsiTheme="minorHAnsi" w:cstheme="minorHAnsi"/>
          <w:sz w:val="20"/>
          <w:szCs w:val="20"/>
        </w:rPr>
        <w:t xml:space="preserve">), </w:t>
      </w:r>
      <w:r w:rsidR="00436B2C">
        <w:rPr>
          <w:rFonts w:asciiTheme="minorHAnsi" w:hAnsiTheme="minorHAnsi" w:cstheme="minorHAnsi"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sz w:val="20"/>
          <w:szCs w:val="20"/>
        </w:rPr>
        <w:t>Pravilnika o proračunskom računovodstvu i  računskom planu (Narodne novine 124/14, 115/15, 87/16, 3/18</w:t>
      </w:r>
      <w:r w:rsidR="00436B2C">
        <w:rPr>
          <w:rFonts w:asciiTheme="minorHAnsi" w:hAnsiTheme="minorHAnsi" w:cstheme="minorHAnsi"/>
          <w:sz w:val="20"/>
          <w:szCs w:val="20"/>
        </w:rPr>
        <w:t>,</w:t>
      </w:r>
      <w:r w:rsidRPr="00DF2453">
        <w:rPr>
          <w:rFonts w:asciiTheme="minorHAnsi" w:hAnsiTheme="minorHAnsi" w:cstheme="minorHAnsi"/>
          <w:sz w:val="20"/>
          <w:szCs w:val="20"/>
        </w:rPr>
        <w:t xml:space="preserve"> 126/19</w:t>
      </w:r>
      <w:r w:rsidR="00436B2C">
        <w:rPr>
          <w:rFonts w:asciiTheme="minorHAnsi" w:hAnsiTheme="minorHAnsi" w:cstheme="minorHAnsi"/>
          <w:sz w:val="20"/>
          <w:szCs w:val="20"/>
        </w:rPr>
        <w:t xml:space="preserve"> i 10</w:t>
      </w:r>
      <w:r w:rsidR="00E4400F">
        <w:rPr>
          <w:rFonts w:asciiTheme="minorHAnsi" w:hAnsiTheme="minorHAnsi" w:cstheme="minorHAnsi"/>
          <w:sz w:val="20"/>
          <w:szCs w:val="20"/>
        </w:rPr>
        <w:t>8</w:t>
      </w:r>
      <w:r w:rsidR="00436B2C">
        <w:rPr>
          <w:rFonts w:asciiTheme="minorHAnsi" w:hAnsiTheme="minorHAnsi" w:cstheme="minorHAnsi"/>
          <w:sz w:val="20"/>
          <w:szCs w:val="20"/>
        </w:rPr>
        <w:t>/20</w:t>
      </w:r>
      <w:r w:rsidRPr="00DF2453">
        <w:rPr>
          <w:rFonts w:asciiTheme="minorHAnsi" w:hAnsiTheme="minorHAnsi" w:cstheme="minorHAnsi"/>
          <w:sz w:val="20"/>
          <w:szCs w:val="20"/>
        </w:rPr>
        <w:t xml:space="preserve">) te Okružnice Ministarstva financija o sastavljanju i predaji financijskih izvještaja proračuna, proračunskih i izvanproračunskih korisnika državnog proračuna te proračunskih i izvanproračunskih korisnika proračuna jedinica lokalne i područne (regionalne) samouprave za razdoblje od 1. siječnja do 31. </w:t>
      </w:r>
      <w:r w:rsidR="00436B2C">
        <w:rPr>
          <w:rFonts w:asciiTheme="minorHAnsi" w:hAnsiTheme="minorHAnsi" w:cstheme="minorHAnsi"/>
          <w:sz w:val="20"/>
          <w:szCs w:val="20"/>
        </w:rPr>
        <w:t>ožujka 202</w:t>
      </w:r>
      <w:r w:rsidR="00E4400F">
        <w:rPr>
          <w:rFonts w:asciiTheme="minorHAnsi" w:hAnsiTheme="minorHAnsi" w:cstheme="minorHAnsi"/>
          <w:sz w:val="20"/>
          <w:szCs w:val="20"/>
        </w:rPr>
        <w:t>4</w:t>
      </w:r>
      <w:r w:rsidRPr="00DF2453">
        <w:rPr>
          <w:rFonts w:asciiTheme="minorHAnsi" w:hAnsiTheme="minorHAnsi" w:cstheme="minorHAnsi"/>
          <w:sz w:val="20"/>
          <w:szCs w:val="20"/>
        </w:rPr>
        <w:t xml:space="preserve">, od </w:t>
      </w:r>
      <w:r w:rsidR="00E4400F">
        <w:rPr>
          <w:rFonts w:asciiTheme="minorHAnsi" w:hAnsiTheme="minorHAnsi" w:cstheme="minorHAnsi"/>
          <w:sz w:val="20"/>
          <w:szCs w:val="20"/>
        </w:rPr>
        <w:t>02.04.2024</w:t>
      </w:r>
      <w:r w:rsidR="00436B2C">
        <w:rPr>
          <w:rFonts w:asciiTheme="minorHAnsi" w:hAnsiTheme="minorHAnsi" w:cstheme="minorHAnsi"/>
          <w:sz w:val="20"/>
          <w:szCs w:val="20"/>
        </w:rPr>
        <w:t xml:space="preserve">. </w:t>
      </w:r>
      <w:r w:rsidRPr="00DF2453">
        <w:rPr>
          <w:rFonts w:asciiTheme="minorHAnsi" w:hAnsiTheme="minorHAnsi" w:cstheme="minorHAnsi"/>
          <w:sz w:val="20"/>
          <w:szCs w:val="20"/>
        </w:rPr>
        <w:t>(</w:t>
      </w:r>
      <w:r w:rsidR="00B97A0D" w:rsidRPr="00B97A0D">
        <w:rPr>
          <w:rFonts w:asciiTheme="minorHAnsi" w:hAnsiTheme="minorHAnsi" w:cstheme="minorHAnsi"/>
          <w:sz w:val="20"/>
          <w:szCs w:val="20"/>
        </w:rPr>
        <w:t>KLASA: 400-02/2</w:t>
      </w:r>
      <w:r w:rsidR="00E4400F">
        <w:rPr>
          <w:rFonts w:asciiTheme="minorHAnsi" w:hAnsiTheme="minorHAnsi" w:cstheme="minorHAnsi"/>
          <w:sz w:val="20"/>
          <w:szCs w:val="20"/>
        </w:rPr>
        <w:t>4</w:t>
      </w:r>
      <w:r w:rsidR="00B97A0D" w:rsidRPr="00B97A0D">
        <w:rPr>
          <w:rFonts w:asciiTheme="minorHAnsi" w:hAnsiTheme="minorHAnsi" w:cstheme="minorHAnsi"/>
          <w:sz w:val="20"/>
          <w:szCs w:val="20"/>
        </w:rPr>
        <w:t>-01/</w:t>
      </w:r>
      <w:r w:rsidR="00E4400F">
        <w:rPr>
          <w:rFonts w:asciiTheme="minorHAnsi" w:hAnsiTheme="minorHAnsi" w:cstheme="minorHAnsi"/>
          <w:sz w:val="20"/>
          <w:szCs w:val="20"/>
        </w:rPr>
        <w:t>19</w:t>
      </w:r>
      <w:r w:rsidR="00B97A0D" w:rsidRPr="00B97A0D">
        <w:rPr>
          <w:rFonts w:asciiTheme="minorHAnsi" w:hAnsiTheme="minorHAnsi" w:cstheme="minorHAnsi"/>
          <w:sz w:val="20"/>
          <w:szCs w:val="20"/>
        </w:rPr>
        <w:t xml:space="preserve"> URBROJ: 513-05-03-2</w:t>
      </w:r>
      <w:r w:rsidR="00E4400F">
        <w:rPr>
          <w:rFonts w:asciiTheme="minorHAnsi" w:hAnsiTheme="minorHAnsi" w:cstheme="minorHAnsi"/>
          <w:sz w:val="20"/>
          <w:szCs w:val="20"/>
        </w:rPr>
        <w:t>4</w:t>
      </w:r>
      <w:r w:rsidR="00B97A0D" w:rsidRPr="00B97A0D">
        <w:rPr>
          <w:rFonts w:asciiTheme="minorHAnsi" w:hAnsiTheme="minorHAnsi" w:cstheme="minorHAnsi"/>
          <w:sz w:val="20"/>
          <w:szCs w:val="20"/>
        </w:rPr>
        <w:t>-1</w:t>
      </w:r>
      <w:r w:rsidR="00B97A0D">
        <w:rPr>
          <w:rFonts w:asciiTheme="minorHAnsi" w:hAnsiTheme="minorHAnsi" w:cstheme="minorHAnsi"/>
          <w:sz w:val="20"/>
          <w:szCs w:val="20"/>
        </w:rPr>
        <w:t xml:space="preserve"> </w:t>
      </w:r>
      <w:r w:rsidRPr="00B97A0D">
        <w:rPr>
          <w:rFonts w:asciiTheme="minorHAnsi" w:hAnsiTheme="minorHAnsi" w:cstheme="minorHAnsi"/>
          <w:sz w:val="20"/>
          <w:szCs w:val="20"/>
        </w:rPr>
        <w:t>Razina 22 izvještaja znači da pored rashoda Jedinstvenog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upravnog odjela izvještaj sadrži </w:t>
      </w:r>
      <w:r w:rsidR="009A3C6B">
        <w:rPr>
          <w:rFonts w:asciiTheme="minorHAnsi" w:hAnsiTheme="minorHAnsi" w:cstheme="minorHAnsi"/>
          <w:bCs/>
          <w:sz w:val="20"/>
          <w:szCs w:val="20"/>
        </w:rPr>
        <w:t xml:space="preserve">zajednički </w:t>
      </w:r>
      <w:r w:rsidRPr="00DF2453">
        <w:rPr>
          <w:rFonts w:asciiTheme="minorHAnsi" w:hAnsiTheme="minorHAnsi" w:cstheme="minorHAnsi"/>
          <w:bCs/>
          <w:sz w:val="20"/>
          <w:szCs w:val="20"/>
        </w:rPr>
        <w:t>rashod</w:t>
      </w:r>
      <w:r w:rsidR="009A3C6B">
        <w:rPr>
          <w:rFonts w:asciiTheme="minorHAnsi" w:hAnsiTheme="minorHAnsi" w:cstheme="minorHAnsi"/>
          <w:bCs/>
          <w:sz w:val="20"/>
          <w:szCs w:val="20"/>
        </w:rPr>
        <w:t xml:space="preserve"> iskazan na kontu 367 </w:t>
      </w:r>
      <w:r w:rsidRPr="00DF2453">
        <w:rPr>
          <w:rFonts w:asciiTheme="minorHAnsi" w:hAnsiTheme="minorHAnsi" w:cstheme="minorHAnsi"/>
          <w:bCs/>
          <w:sz w:val="20"/>
          <w:szCs w:val="20"/>
        </w:rPr>
        <w:t>za proračunske korisnike – ustanove koji su financiran</w:t>
      </w:r>
      <w:r w:rsidR="00107465">
        <w:rPr>
          <w:rFonts w:asciiTheme="minorHAnsi" w:hAnsiTheme="minorHAnsi" w:cstheme="minorHAnsi"/>
          <w:bCs/>
          <w:sz w:val="20"/>
          <w:szCs w:val="20"/>
        </w:rPr>
        <w:t>e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iz proračuna Grada (Dječji vrtić „Cvrkutić“, Gradska knjižnica, Otvoreno učilište</w:t>
      </w:r>
      <w:r w:rsidR="00107465">
        <w:rPr>
          <w:rFonts w:asciiTheme="minorHAnsi" w:hAnsiTheme="minorHAnsi" w:cstheme="minorHAnsi"/>
          <w:bCs/>
          <w:sz w:val="20"/>
          <w:szCs w:val="20"/>
        </w:rPr>
        <w:t>).</w:t>
      </w:r>
    </w:p>
    <w:p w14:paraId="6256BDE3" w14:textId="5BC4460B" w:rsidR="009A3C6B" w:rsidRDefault="00FA340B" w:rsidP="009A3C6B">
      <w:pPr>
        <w:rPr>
          <w:sz w:val="22"/>
          <w:szCs w:val="22"/>
        </w:rPr>
      </w:pPr>
      <w:r w:rsidRPr="00DF2453">
        <w:rPr>
          <w:rFonts w:asciiTheme="minorHAnsi" w:hAnsiTheme="minorHAnsi" w:cstheme="minorHAnsi"/>
          <w:bCs/>
          <w:color w:val="FF0000"/>
          <w:sz w:val="20"/>
          <w:szCs w:val="20"/>
        </w:rPr>
        <w:tab/>
      </w:r>
      <w:r w:rsidRPr="00DF2453">
        <w:rPr>
          <w:rFonts w:asciiTheme="minorHAnsi" w:hAnsiTheme="minorHAnsi" w:cstheme="minorHAnsi"/>
          <w:bCs/>
          <w:sz w:val="20"/>
          <w:szCs w:val="20"/>
        </w:rPr>
        <w:t>Sastoji se od obrazaca:  PR-RAS</w:t>
      </w:r>
      <w:r w:rsidR="00E4400F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DF2453">
        <w:rPr>
          <w:rFonts w:asciiTheme="minorHAnsi" w:hAnsiTheme="minorHAnsi" w:cstheme="minorHAnsi"/>
          <w:bCs/>
          <w:sz w:val="20"/>
          <w:szCs w:val="20"/>
        </w:rPr>
        <w:t>OBVEZE</w:t>
      </w:r>
      <w:r w:rsidR="00E4400F">
        <w:rPr>
          <w:rFonts w:asciiTheme="minorHAnsi" w:hAnsiTheme="minorHAnsi" w:cstheme="minorHAnsi"/>
          <w:bCs/>
          <w:sz w:val="20"/>
          <w:szCs w:val="20"/>
        </w:rPr>
        <w:t xml:space="preserve"> i Bilješke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36B2C">
        <w:rPr>
          <w:rFonts w:asciiTheme="minorHAnsi" w:hAnsiTheme="minorHAnsi" w:cstheme="minorHAnsi"/>
          <w:bCs/>
          <w:sz w:val="20"/>
          <w:szCs w:val="20"/>
        </w:rPr>
        <w:t>koje se predaju Ministarstvu fina</w:t>
      </w:r>
      <w:r w:rsidR="00107465">
        <w:rPr>
          <w:rFonts w:asciiTheme="minorHAnsi" w:hAnsiTheme="minorHAnsi" w:cstheme="minorHAnsi"/>
          <w:bCs/>
          <w:sz w:val="20"/>
          <w:szCs w:val="20"/>
        </w:rPr>
        <w:t>n</w:t>
      </w:r>
      <w:r w:rsidR="00436B2C">
        <w:rPr>
          <w:rFonts w:asciiTheme="minorHAnsi" w:hAnsiTheme="minorHAnsi" w:cstheme="minorHAnsi"/>
          <w:bCs/>
          <w:sz w:val="20"/>
          <w:szCs w:val="20"/>
        </w:rPr>
        <w:t>cija putem n</w:t>
      </w:r>
      <w:r w:rsidR="00107465">
        <w:rPr>
          <w:rFonts w:asciiTheme="minorHAnsi" w:hAnsiTheme="minorHAnsi" w:cstheme="minorHAnsi"/>
          <w:bCs/>
          <w:sz w:val="20"/>
          <w:szCs w:val="20"/>
        </w:rPr>
        <w:t>o</w:t>
      </w:r>
      <w:r w:rsidR="00436B2C">
        <w:rPr>
          <w:rFonts w:asciiTheme="minorHAnsi" w:hAnsiTheme="minorHAnsi" w:cstheme="minorHAnsi"/>
          <w:bCs/>
          <w:sz w:val="20"/>
          <w:szCs w:val="20"/>
        </w:rPr>
        <w:t>ve aplikacije Fina</w:t>
      </w:r>
      <w:r w:rsidR="00107465">
        <w:rPr>
          <w:rFonts w:asciiTheme="minorHAnsi" w:hAnsiTheme="minorHAnsi" w:cstheme="minorHAnsi"/>
          <w:bCs/>
          <w:sz w:val="20"/>
          <w:szCs w:val="20"/>
        </w:rPr>
        <w:t>n</w:t>
      </w:r>
      <w:r w:rsidR="00436B2C">
        <w:rPr>
          <w:rFonts w:asciiTheme="minorHAnsi" w:hAnsiTheme="minorHAnsi" w:cstheme="minorHAnsi"/>
          <w:bCs/>
          <w:sz w:val="20"/>
          <w:szCs w:val="20"/>
        </w:rPr>
        <w:t xml:space="preserve">cijsko </w:t>
      </w:r>
      <w:r w:rsidR="00107465">
        <w:rPr>
          <w:rFonts w:asciiTheme="minorHAnsi" w:hAnsiTheme="minorHAnsi" w:cstheme="minorHAnsi"/>
          <w:bCs/>
          <w:sz w:val="20"/>
          <w:szCs w:val="20"/>
        </w:rPr>
        <w:t>i</w:t>
      </w:r>
      <w:r w:rsidR="00436B2C">
        <w:rPr>
          <w:rFonts w:asciiTheme="minorHAnsi" w:hAnsiTheme="minorHAnsi" w:cstheme="minorHAnsi"/>
          <w:bCs/>
          <w:sz w:val="20"/>
          <w:szCs w:val="20"/>
        </w:rPr>
        <w:t>zvještavanje u sustavu proračuna i Registar proračunskih i izvanproračunskih korisnika</w:t>
      </w:r>
      <w:r w:rsidR="0010746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4400F">
        <w:rPr>
          <w:rFonts w:asciiTheme="minorHAnsi" w:hAnsiTheme="minorHAnsi" w:cstheme="minorHAnsi"/>
          <w:bCs/>
          <w:sz w:val="20"/>
          <w:szCs w:val="20"/>
        </w:rPr>
        <w:t>i</w:t>
      </w:r>
      <w:r w:rsidR="00107465">
        <w:rPr>
          <w:rFonts w:asciiTheme="minorHAnsi" w:hAnsiTheme="minorHAnsi" w:cstheme="minorHAnsi"/>
          <w:bCs/>
          <w:sz w:val="20"/>
          <w:szCs w:val="20"/>
        </w:rPr>
        <w:t xml:space="preserve"> objavljuju </w:t>
      </w:r>
      <w:r w:rsidR="00E4400F">
        <w:rPr>
          <w:rFonts w:asciiTheme="minorHAnsi" w:hAnsiTheme="minorHAnsi" w:cstheme="minorHAnsi"/>
          <w:bCs/>
          <w:sz w:val="20"/>
          <w:szCs w:val="20"/>
        </w:rPr>
        <w:t xml:space="preserve">se </w:t>
      </w:r>
      <w:r w:rsidR="00107465">
        <w:rPr>
          <w:rFonts w:asciiTheme="minorHAnsi" w:hAnsiTheme="minorHAnsi" w:cstheme="minorHAnsi"/>
          <w:bCs/>
          <w:sz w:val="20"/>
          <w:szCs w:val="20"/>
        </w:rPr>
        <w:t>na internetski</w:t>
      </w:r>
      <w:r w:rsidR="00A071A4">
        <w:rPr>
          <w:rFonts w:asciiTheme="minorHAnsi" w:hAnsiTheme="minorHAnsi" w:cstheme="minorHAnsi"/>
          <w:bCs/>
          <w:sz w:val="20"/>
          <w:szCs w:val="20"/>
        </w:rPr>
        <w:t>m</w:t>
      </w:r>
      <w:r w:rsidR="00107465">
        <w:rPr>
          <w:rFonts w:asciiTheme="minorHAnsi" w:hAnsiTheme="minorHAnsi" w:cstheme="minorHAnsi"/>
          <w:bCs/>
          <w:sz w:val="20"/>
          <w:szCs w:val="20"/>
        </w:rPr>
        <w:t xml:space="preserve"> stranicama Grada Oroslavje: </w:t>
      </w:r>
      <w:hyperlink r:id="rId7" w:history="1">
        <w:r w:rsidR="009A3C6B">
          <w:rPr>
            <w:rStyle w:val="Hiperveza"/>
          </w:rPr>
          <w:t>https://oroslavje.hr/proracun-grada/</w:t>
        </w:r>
      </w:hyperlink>
    </w:p>
    <w:p w14:paraId="1A729D13" w14:textId="34BF9564" w:rsidR="00FA340B" w:rsidRDefault="00FA340B" w:rsidP="00FA340B">
      <w:pPr>
        <w:jc w:val="both"/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</w:p>
    <w:p w14:paraId="770DAD1F" w14:textId="488F1102" w:rsidR="00A071A4" w:rsidRPr="00A071A4" w:rsidRDefault="00A071A4" w:rsidP="00FA340B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071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  <w:t>Proračun Grada za 202</w:t>
      </w:r>
      <w:r w:rsidR="00E4400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4</w:t>
      </w:r>
      <w:r w:rsidRPr="00A071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 godinu usvojen je na </w:t>
      </w:r>
      <w:r w:rsidR="008173E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3</w:t>
      </w:r>
      <w:r w:rsidR="00E4400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</w:t>
      </w:r>
      <w:r w:rsidRPr="00A071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 sjednici Gradskog vijeća dana </w:t>
      </w:r>
      <w:r w:rsidR="008173E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30.1</w:t>
      </w:r>
      <w:r w:rsidR="00E4400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</w:t>
      </w:r>
      <w:r w:rsidR="008173E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.202</w:t>
      </w:r>
      <w:r w:rsidR="00E4400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3</w:t>
      </w:r>
      <w:r w:rsidRPr="00A071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 godine.</w:t>
      </w:r>
    </w:p>
    <w:p w14:paraId="18CF874B" w14:textId="77777777" w:rsidR="00FA340B" w:rsidRPr="00DF2453" w:rsidRDefault="00FA340B" w:rsidP="00FA340B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3851B8F3" w14:textId="77777777" w:rsidR="009541C3" w:rsidRPr="00DF2453" w:rsidRDefault="009541C3" w:rsidP="009541C3">
      <w:pPr>
        <w:rPr>
          <w:rFonts w:asciiTheme="minorHAnsi" w:hAnsiTheme="minorHAnsi" w:cstheme="minorHAnsi"/>
          <w:b/>
          <w:sz w:val="20"/>
          <w:szCs w:val="20"/>
        </w:rPr>
      </w:pPr>
    </w:p>
    <w:p w14:paraId="32310EA1" w14:textId="2D81910A" w:rsidR="009541C3" w:rsidRPr="00304F23" w:rsidRDefault="009541C3" w:rsidP="00283D75">
      <w:pPr>
        <w:shd w:val="clear" w:color="auto" w:fill="D9D9D9" w:themeFill="background1" w:themeFillShade="D9"/>
        <w:rPr>
          <w:rFonts w:asciiTheme="minorHAnsi" w:hAnsiTheme="minorHAnsi" w:cstheme="minorHAnsi"/>
          <w:b/>
          <w:u w:val="single"/>
        </w:rPr>
      </w:pPr>
      <w:r w:rsidRPr="00283D75">
        <w:rPr>
          <w:rFonts w:asciiTheme="minorHAnsi" w:hAnsiTheme="minorHAnsi" w:cstheme="minorHAnsi"/>
          <w:b/>
          <w:u w:val="single"/>
        </w:rPr>
        <w:t>I Obrazac PR-RAS</w:t>
      </w:r>
    </w:p>
    <w:p w14:paraId="5EA60353" w14:textId="77777777" w:rsidR="00DF2453" w:rsidRPr="00304F23" w:rsidRDefault="00DF2453" w:rsidP="009541C3">
      <w:pPr>
        <w:rPr>
          <w:rFonts w:asciiTheme="minorHAnsi" w:hAnsiTheme="minorHAnsi" w:cstheme="minorHAnsi"/>
          <w:b/>
          <w:u w:val="single"/>
        </w:rPr>
      </w:pPr>
    </w:p>
    <w:p w14:paraId="2D29B931" w14:textId="0F16BE97" w:rsidR="00B1673A" w:rsidRPr="00FA5E3C" w:rsidRDefault="001773AE" w:rsidP="00B52475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83D75">
        <w:rPr>
          <w:rFonts w:asciiTheme="minorHAnsi" w:hAnsiTheme="minorHAnsi" w:cstheme="minorHAnsi"/>
          <w:b/>
          <w:bCs/>
          <w:i/>
          <w:iCs/>
          <w:u w:val="single"/>
          <w:shd w:val="clear" w:color="auto" w:fill="F2F2F2" w:themeFill="background1" w:themeFillShade="F2"/>
        </w:rPr>
        <w:t>Ukupni prihodi i primici</w:t>
      </w:r>
      <w:r w:rsidRPr="00283D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83D75">
        <w:rPr>
          <w:rFonts w:asciiTheme="minorHAnsi" w:hAnsiTheme="minorHAnsi" w:cstheme="minorHAnsi"/>
          <w:b/>
          <w:bCs/>
          <w:sz w:val="20"/>
          <w:szCs w:val="20"/>
        </w:rPr>
        <w:t>u izvještajnom razdoblju od 01.01. do 31.</w:t>
      </w:r>
      <w:r w:rsidR="00692DEA">
        <w:rPr>
          <w:rFonts w:asciiTheme="minorHAnsi" w:hAnsiTheme="minorHAnsi" w:cstheme="minorHAnsi"/>
          <w:b/>
          <w:bCs/>
          <w:sz w:val="20"/>
          <w:szCs w:val="20"/>
        </w:rPr>
        <w:t>03.202</w:t>
      </w:r>
      <w:r w:rsidR="00E4400F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283D75">
        <w:rPr>
          <w:rFonts w:asciiTheme="minorHAnsi" w:hAnsiTheme="minorHAnsi" w:cstheme="minorHAnsi"/>
          <w:b/>
          <w:bCs/>
          <w:sz w:val="20"/>
          <w:szCs w:val="20"/>
        </w:rPr>
        <w:t xml:space="preserve">. godine ostvareni su u </w:t>
      </w:r>
      <w:r w:rsidRPr="00283D75">
        <w:rPr>
          <w:rFonts w:asciiTheme="minorHAnsi" w:hAnsiTheme="minorHAnsi" w:cstheme="minorHAnsi"/>
          <w:b/>
          <w:bCs/>
          <w:sz w:val="22"/>
          <w:szCs w:val="22"/>
        </w:rPr>
        <w:t>iznosu</w:t>
      </w:r>
      <w:r w:rsidRPr="00304F23">
        <w:rPr>
          <w:rFonts w:asciiTheme="minorHAnsi" w:hAnsiTheme="minorHAnsi" w:cstheme="minorHAnsi"/>
          <w:b/>
          <w:bCs/>
          <w:sz w:val="22"/>
          <w:szCs w:val="22"/>
        </w:rPr>
        <w:t xml:space="preserve"> od</w:t>
      </w:r>
      <w:r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4400F">
        <w:rPr>
          <w:rFonts w:asciiTheme="minorHAnsi" w:hAnsiTheme="minorHAnsi" w:cstheme="minorHAnsi"/>
          <w:b/>
          <w:bCs/>
          <w:sz w:val="20"/>
          <w:szCs w:val="20"/>
        </w:rPr>
        <w:t>1.135.691,02</w:t>
      </w:r>
      <w:r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D35C2">
        <w:rPr>
          <w:rFonts w:asciiTheme="minorHAnsi" w:hAnsiTheme="minorHAnsi" w:cstheme="minorHAnsi"/>
          <w:b/>
          <w:bCs/>
          <w:sz w:val="20"/>
          <w:szCs w:val="20"/>
        </w:rPr>
        <w:t>eura</w:t>
      </w:r>
      <w:r w:rsidR="00F3421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A5E3C">
        <w:rPr>
          <w:rFonts w:asciiTheme="minorHAnsi" w:hAnsiTheme="minorHAnsi" w:cstheme="minorHAnsi"/>
          <w:sz w:val="20"/>
          <w:szCs w:val="20"/>
        </w:rPr>
        <w:t xml:space="preserve">i u odnosu na isto razdoblje prošle godine </w:t>
      </w:r>
      <w:r w:rsidR="00E4400F">
        <w:rPr>
          <w:rFonts w:asciiTheme="minorHAnsi" w:hAnsiTheme="minorHAnsi" w:cstheme="minorHAnsi"/>
          <w:sz w:val="20"/>
          <w:szCs w:val="20"/>
        </w:rPr>
        <w:t>veći</w:t>
      </w:r>
      <w:r w:rsidRPr="00FA5E3C">
        <w:rPr>
          <w:rFonts w:asciiTheme="minorHAnsi" w:hAnsiTheme="minorHAnsi" w:cstheme="minorHAnsi"/>
          <w:sz w:val="20"/>
          <w:szCs w:val="20"/>
        </w:rPr>
        <w:t xml:space="preserve"> su za </w:t>
      </w:r>
      <w:r w:rsidR="00E4400F">
        <w:rPr>
          <w:rFonts w:asciiTheme="minorHAnsi" w:hAnsiTheme="minorHAnsi" w:cstheme="minorHAnsi"/>
          <w:sz w:val="20"/>
          <w:szCs w:val="20"/>
        </w:rPr>
        <w:t>1,3 %.</w:t>
      </w:r>
    </w:p>
    <w:p w14:paraId="2828FA86" w14:textId="77777777" w:rsidR="00FA5E3C" w:rsidRDefault="00FA5E3C" w:rsidP="00B52475">
      <w:pPr>
        <w:ind w:firstLine="708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BD69514" w14:textId="77777777" w:rsidR="00E4400F" w:rsidRDefault="001773AE" w:rsidP="00FA5E3C">
      <w:pPr>
        <w:pStyle w:val="Tijeloteksta"/>
        <w:rPr>
          <w:rFonts w:asciiTheme="minorHAnsi" w:hAnsiTheme="minorHAnsi" w:cstheme="minorHAnsi"/>
          <w:sz w:val="20"/>
          <w:szCs w:val="20"/>
        </w:rPr>
      </w:pPr>
      <w:r w:rsidRPr="003F417C">
        <w:rPr>
          <w:rFonts w:asciiTheme="minorHAnsi" w:hAnsiTheme="minorHAnsi" w:cstheme="minorHAnsi"/>
          <w:b/>
          <w:bCs/>
          <w:sz w:val="20"/>
          <w:szCs w:val="20"/>
        </w:rPr>
        <w:t>Ostvareno je</w:t>
      </w:r>
      <w:r w:rsidR="00550684" w:rsidRPr="003F417C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E4400F">
        <w:rPr>
          <w:rFonts w:asciiTheme="minorHAnsi" w:hAnsiTheme="minorHAnsi" w:cstheme="minorHAnsi"/>
          <w:b/>
          <w:bCs/>
          <w:sz w:val="20"/>
          <w:szCs w:val="20"/>
        </w:rPr>
        <w:t>1.134.684,07</w:t>
      </w:r>
      <w:r w:rsidR="00550684" w:rsidRPr="003F41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D35C2">
        <w:rPr>
          <w:rFonts w:asciiTheme="minorHAnsi" w:hAnsiTheme="minorHAnsi" w:cstheme="minorHAnsi"/>
          <w:b/>
          <w:bCs/>
          <w:sz w:val="20"/>
          <w:szCs w:val="20"/>
        </w:rPr>
        <w:t>eura</w:t>
      </w:r>
      <w:r w:rsidR="00DD35C2" w:rsidRPr="003F41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50684" w:rsidRPr="003F417C">
        <w:rPr>
          <w:rFonts w:asciiTheme="minorHAnsi" w:hAnsiTheme="minorHAnsi" w:cstheme="minorHAnsi"/>
          <w:b/>
          <w:bCs/>
          <w:sz w:val="20"/>
          <w:szCs w:val="20"/>
        </w:rPr>
        <w:t>prihoda poslovanja</w:t>
      </w:r>
      <w:r w:rsidR="00550684" w:rsidRPr="00DF2453">
        <w:rPr>
          <w:rFonts w:asciiTheme="minorHAnsi" w:hAnsiTheme="minorHAnsi" w:cstheme="minorHAnsi"/>
          <w:sz w:val="20"/>
          <w:szCs w:val="20"/>
        </w:rPr>
        <w:t xml:space="preserve">, što je u odnosu na prethodnu godinu </w:t>
      </w:r>
      <w:r w:rsidRPr="00DF2453">
        <w:rPr>
          <w:rFonts w:asciiTheme="minorHAnsi" w:hAnsiTheme="minorHAnsi" w:cstheme="minorHAnsi"/>
          <w:sz w:val="20"/>
          <w:szCs w:val="20"/>
        </w:rPr>
        <w:t xml:space="preserve">povećanje </w:t>
      </w:r>
      <w:r w:rsidR="00550684" w:rsidRPr="00DF2453">
        <w:rPr>
          <w:rFonts w:asciiTheme="minorHAnsi" w:hAnsiTheme="minorHAnsi" w:cstheme="minorHAnsi"/>
          <w:sz w:val="20"/>
          <w:szCs w:val="20"/>
        </w:rPr>
        <w:t xml:space="preserve"> od </w:t>
      </w:r>
      <w:r w:rsidR="00E4400F">
        <w:rPr>
          <w:rFonts w:asciiTheme="minorHAnsi" w:hAnsiTheme="minorHAnsi" w:cstheme="minorHAnsi"/>
          <w:sz w:val="20"/>
          <w:szCs w:val="20"/>
        </w:rPr>
        <w:t xml:space="preserve">8,8 </w:t>
      </w:r>
      <w:r w:rsidR="00550684" w:rsidRPr="00DF2453">
        <w:rPr>
          <w:rFonts w:asciiTheme="minorHAnsi" w:hAnsiTheme="minorHAnsi" w:cstheme="minorHAnsi"/>
          <w:sz w:val="20"/>
          <w:szCs w:val="20"/>
        </w:rPr>
        <w:t xml:space="preserve">%. </w:t>
      </w:r>
      <w:r w:rsidR="00550684" w:rsidRPr="003F417C">
        <w:rPr>
          <w:rFonts w:asciiTheme="minorHAnsi" w:hAnsiTheme="minorHAnsi" w:cstheme="minorHAnsi"/>
          <w:b/>
          <w:bCs/>
          <w:sz w:val="20"/>
          <w:szCs w:val="20"/>
        </w:rPr>
        <w:t xml:space="preserve">Od prodaje nefinancijske imovine ostvareno je </w:t>
      </w:r>
      <w:r w:rsidR="00E4400F">
        <w:rPr>
          <w:rFonts w:asciiTheme="minorHAnsi" w:hAnsiTheme="minorHAnsi" w:cstheme="minorHAnsi"/>
          <w:b/>
          <w:bCs/>
          <w:sz w:val="20"/>
          <w:szCs w:val="20"/>
        </w:rPr>
        <w:t>1.006,95</w:t>
      </w:r>
      <w:r w:rsidR="00550684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DD35C2">
        <w:rPr>
          <w:rFonts w:asciiTheme="minorHAnsi" w:hAnsiTheme="minorHAnsi" w:cstheme="minorHAnsi"/>
          <w:b/>
          <w:bCs/>
          <w:sz w:val="20"/>
          <w:szCs w:val="20"/>
        </w:rPr>
        <w:t>eura</w:t>
      </w:r>
      <w:r w:rsidR="000E6BD2">
        <w:rPr>
          <w:rFonts w:asciiTheme="minorHAnsi" w:hAnsiTheme="minorHAnsi" w:cstheme="minorHAnsi"/>
          <w:sz w:val="20"/>
          <w:szCs w:val="20"/>
        </w:rPr>
        <w:t xml:space="preserve">, </w:t>
      </w:r>
      <w:r w:rsidR="00E4400F">
        <w:rPr>
          <w:rFonts w:asciiTheme="minorHAnsi" w:hAnsiTheme="minorHAnsi" w:cstheme="minorHAnsi"/>
          <w:sz w:val="20"/>
          <w:szCs w:val="20"/>
        </w:rPr>
        <w:t>povećanje za 42,1 %.</w:t>
      </w:r>
    </w:p>
    <w:p w14:paraId="0CCA0F2A" w14:textId="039AB6AA" w:rsidR="00550684" w:rsidRDefault="00550684" w:rsidP="00FA5E3C">
      <w:pPr>
        <w:pStyle w:val="Tijeloteksta"/>
        <w:rPr>
          <w:rFonts w:asciiTheme="minorHAnsi" w:hAnsiTheme="minorHAnsi" w:cstheme="minorHAnsi"/>
          <w:sz w:val="20"/>
          <w:szCs w:val="20"/>
        </w:rPr>
      </w:pPr>
      <w:r w:rsidRPr="003F417C">
        <w:rPr>
          <w:rFonts w:asciiTheme="minorHAnsi" w:hAnsiTheme="minorHAnsi" w:cstheme="minorHAnsi"/>
          <w:b/>
          <w:bCs/>
          <w:sz w:val="20"/>
          <w:szCs w:val="20"/>
        </w:rPr>
        <w:t xml:space="preserve">Od financijske imovine i zaduživanja </w:t>
      </w:r>
      <w:r w:rsidR="00E4400F" w:rsidRPr="00E4400F">
        <w:rPr>
          <w:rFonts w:asciiTheme="minorHAnsi" w:hAnsiTheme="minorHAnsi" w:cstheme="minorHAnsi"/>
          <w:sz w:val="20"/>
          <w:szCs w:val="20"/>
        </w:rPr>
        <w:t xml:space="preserve">nisu ostvareni </w:t>
      </w:r>
      <w:r w:rsidR="00E4400F">
        <w:rPr>
          <w:rFonts w:asciiTheme="minorHAnsi" w:hAnsiTheme="minorHAnsi" w:cstheme="minorHAnsi"/>
          <w:sz w:val="20"/>
          <w:szCs w:val="20"/>
        </w:rPr>
        <w:t>primici.</w:t>
      </w:r>
      <w:r w:rsidR="00DD35C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D3F90F" w14:textId="77777777" w:rsidR="00FA5E3C" w:rsidRDefault="00FA5E3C" w:rsidP="00FA5E3C">
      <w:pPr>
        <w:pStyle w:val="Tijeloteksta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9C20605" w14:textId="6059F36B" w:rsidR="00FA2DB1" w:rsidRDefault="00FA2DB1" w:rsidP="009541C3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PRIHODI POSLOVANJA</w:t>
      </w:r>
      <w:r w:rsidR="00C647CE">
        <w:rPr>
          <w:rFonts w:asciiTheme="minorHAnsi" w:hAnsiTheme="minorHAnsi" w:cstheme="minorHAnsi"/>
          <w:b/>
          <w:sz w:val="20"/>
          <w:szCs w:val="20"/>
          <w:u w:val="single"/>
        </w:rPr>
        <w:t xml:space="preserve"> 6</w:t>
      </w:r>
    </w:p>
    <w:p w14:paraId="75DC2CEE" w14:textId="77777777" w:rsidR="00C647CE" w:rsidRPr="00DF2453" w:rsidRDefault="00C647CE" w:rsidP="009541C3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AE4888A" w14:textId="54ED57E5" w:rsidR="00127590" w:rsidRPr="00340007" w:rsidRDefault="00127590" w:rsidP="00127590">
      <w:pPr>
        <w:rPr>
          <w:rFonts w:asciiTheme="minorHAnsi" w:hAnsiTheme="minorHAnsi" w:cstheme="minorHAnsi"/>
          <w:sz w:val="20"/>
          <w:szCs w:val="20"/>
        </w:rPr>
      </w:pPr>
      <w:r w:rsidRPr="00340007">
        <w:rPr>
          <w:rFonts w:asciiTheme="minorHAnsi" w:hAnsiTheme="minorHAnsi" w:cstheme="minorHAnsi"/>
          <w:b/>
          <w:sz w:val="20"/>
          <w:szCs w:val="20"/>
        </w:rPr>
        <w:t xml:space="preserve">611  Porez i prirez na dohodak </w:t>
      </w:r>
      <w:r w:rsidRPr="00340007">
        <w:rPr>
          <w:rFonts w:asciiTheme="minorHAnsi" w:hAnsiTheme="minorHAnsi" w:cstheme="minorHAnsi"/>
          <w:sz w:val="20"/>
          <w:szCs w:val="20"/>
        </w:rPr>
        <w:t xml:space="preserve">– u odnosu na isto razdoblje prošle godine uvećani su za </w:t>
      </w:r>
      <w:r w:rsidR="00E4400F" w:rsidRPr="00340007">
        <w:rPr>
          <w:rFonts w:asciiTheme="minorHAnsi" w:hAnsiTheme="minorHAnsi" w:cstheme="minorHAnsi"/>
          <w:sz w:val="20"/>
          <w:szCs w:val="20"/>
        </w:rPr>
        <w:t>7,1</w:t>
      </w:r>
      <w:r w:rsidRPr="00340007">
        <w:rPr>
          <w:rFonts w:asciiTheme="minorHAnsi" w:hAnsiTheme="minorHAnsi" w:cstheme="minorHAnsi"/>
          <w:sz w:val="20"/>
          <w:szCs w:val="20"/>
        </w:rPr>
        <w:t>%</w:t>
      </w:r>
      <w:r w:rsidR="000E6BD2" w:rsidRPr="00340007">
        <w:rPr>
          <w:rFonts w:asciiTheme="minorHAnsi" w:hAnsiTheme="minorHAnsi" w:cstheme="minorHAnsi"/>
          <w:sz w:val="20"/>
          <w:szCs w:val="20"/>
        </w:rPr>
        <w:t xml:space="preserve"> što je posljedica povećanja plaća.</w:t>
      </w:r>
    </w:p>
    <w:p w14:paraId="645A6519" w14:textId="77777777" w:rsidR="003F417C" w:rsidRPr="00340007" w:rsidRDefault="003F417C" w:rsidP="00127590">
      <w:pPr>
        <w:rPr>
          <w:rFonts w:asciiTheme="minorHAnsi" w:hAnsiTheme="minorHAnsi" w:cstheme="minorHAnsi"/>
          <w:sz w:val="20"/>
          <w:szCs w:val="20"/>
        </w:rPr>
      </w:pPr>
    </w:p>
    <w:p w14:paraId="4D70A4F1" w14:textId="0AEDE876" w:rsidR="003F417C" w:rsidRPr="00340007" w:rsidRDefault="00127590" w:rsidP="00127590">
      <w:pPr>
        <w:rPr>
          <w:rFonts w:asciiTheme="minorHAnsi" w:hAnsiTheme="minorHAnsi" w:cstheme="minorHAnsi"/>
          <w:sz w:val="20"/>
          <w:szCs w:val="20"/>
        </w:rPr>
      </w:pPr>
      <w:r w:rsidRPr="00340007">
        <w:rPr>
          <w:rFonts w:asciiTheme="minorHAnsi" w:hAnsiTheme="minorHAnsi" w:cstheme="minorHAnsi"/>
          <w:b/>
          <w:sz w:val="20"/>
          <w:szCs w:val="20"/>
        </w:rPr>
        <w:t>613 Porezi na imovinu</w:t>
      </w:r>
      <w:r w:rsidRPr="00340007">
        <w:rPr>
          <w:rFonts w:asciiTheme="minorHAnsi" w:hAnsiTheme="minorHAnsi" w:cstheme="minorHAnsi"/>
          <w:sz w:val="20"/>
          <w:szCs w:val="20"/>
        </w:rPr>
        <w:t xml:space="preserve">– u odnosu na isto razdoblje prošle godine uvećani su za </w:t>
      </w:r>
      <w:r w:rsidR="00E4400F" w:rsidRPr="00340007">
        <w:rPr>
          <w:rFonts w:asciiTheme="minorHAnsi" w:hAnsiTheme="minorHAnsi" w:cstheme="minorHAnsi"/>
          <w:sz w:val="20"/>
          <w:szCs w:val="20"/>
        </w:rPr>
        <w:t>6,5</w:t>
      </w:r>
      <w:r w:rsidRPr="00340007">
        <w:rPr>
          <w:rFonts w:asciiTheme="minorHAnsi" w:hAnsiTheme="minorHAnsi" w:cstheme="minorHAnsi"/>
          <w:sz w:val="20"/>
          <w:szCs w:val="20"/>
        </w:rPr>
        <w:t xml:space="preserve">%, a odnose se na porez </w:t>
      </w:r>
      <w:r w:rsidR="00E4400F" w:rsidRPr="00340007">
        <w:rPr>
          <w:rFonts w:asciiTheme="minorHAnsi" w:hAnsiTheme="minorHAnsi" w:cstheme="minorHAnsi"/>
          <w:sz w:val="20"/>
          <w:szCs w:val="20"/>
        </w:rPr>
        <w:t>n</w:t>
      </w:r>
      <w:r w:rsidRPr="00340007">
        <w:rPr>
          <w:rFonts w:asciiTheme="minorHAnsi" w:hAnsiTheme="minorHAnsi" w:cstheme="minorHAnsi"/>
          <w:sz w:val="20"/>
          <w:szCs w:val="20"/>
        </w:rPr>
        <w:t>a promet nekretnina i porez na kuće za odmor (potraživanja iz 202</w:t>
      </w:r>
      <w:r w:rsidR="00E4400F" w:rsidRPr="00340007">
        <w:rPr>
          <w:rFonts w:asciiTheme="minorHAnsi" w:hAnsiTheme="minorHAnsi" w:cstheme="minorHAnsi"/>
          <w:sz w:val="20"/>
          <w:szCs w:val="20"/>
        </w:rPr>
        <w:t>3</w:t>
      </w:r>
      <w:r w:rsidRPr="00340007">
        <w:rPr>
          <w:rFonts w:asciiTheme="minorHAnsi" w:hAnsiTheme="minorHAnsi" w:cstheme="minorHAnsi"/>
          <w:sz w:val="20"/>
          <w:szCs w:val="20"/>
        </w:rPr>
        <w:t>. godine)</w:t>
      </w:r>
      <w:r w:rsidR="00E4400F" w:rsidRPr="00340007">
        <w:rPr>
          <w:rFonts w:asciiTheme="minorHAnsi" w:hAnsiTheme="minorHAnsi" w:cstheme="minorHAnsi"/>
          <w:sz w:val="20"/>
          <w:szCs w:val="20"/>
        </w:rPr>
        <w:t>.</w:t>
      </w:r>
    </w:p>
    <w:p w14:paraId="45AF4CEE" w14:textId="77777777" w:rsidR="00E4400F" w:rsidRDefault="00E4400F" w:rsidP="00127590">
      <w:pPr>
        <w:rPr>
          <w:sz w:val="20"/>
          <w:szCs w:val="20"/>
        </w:rPr>
      </w:pPr>
    </w:p>
    <w:p w14:paraId="47FB87BD" w14:textId="77777777" w:rsidR="00E4400F" w:rsidRDefault="00D503E8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614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 xml:space="preserve"> – Porezi na robu i usluge –</w:t>
      </w:r>
      <w:r w:rsidR="008A3C0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37430" w:rsidRPr="00DF2453">
        <w:rPr>
          <w:rFonts w:asciiTheme="minorHAnsi" w:hAnsiTheme="minorHAnsi" w:cstheme="minorHAnsi"/>
          <w:sz w:val="20"/>
          <w:szCs w:val="20"/>
        </w:rPr>
        <w:t xml:space="preserve">naplaćeno je 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prihoda od poreza na potrošnju </w:t>
      </w:r>
      <w:r w:rsidR="00E4400F">
        <w:rPr>
          <w:rFonts w:asciiTheme="minorHAnsi" w:hAnsiTheme="minorHAnsi" w:cstheme="minorHAnsi"/>
          <w:sz w:val="20"/>
          <w:szCs w:val="20"/>
        </w:rPr>
        <w:t>12.280,63</w:t>
      </w:r>
      <w:r w:rsidR="008F5835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E4400F">
        <w:rPr>
          <w:rFonts w:asciiTheme="minorHAnsi" w:hAnsiTheme="minorHAnsi" w:cstheme="minorHAnsi"/>
          <w:sz w:val="20"/>
          <w:szCs w:val="20"/>
        </w:rPr>
        <w:t>eura, na razini prihoda prethodne godine.</w:t>
      </w:r>
    </w:p>
    <w:p w14:paraId="27D52B87" w14:textId="3C1D3809" w:rsidR="00C93E5A" w:rsidRDefault="00C93E5A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655E780" w14:textId="50702C1B" w:rsidR="003F417C" w:rsidRDefault="00F34210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633 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Pomoći proračunu iz drugih proračuna – </w:t>
      </w:r>
      <w:r>
        <w:rPr>
          <w:rFonts w:asciiTheme="minorHAnsi" w:hAnsiTheme="minorHAnsi" w:cstheme="minorHAnsi"/>
          <w:sz w:val="20"/>
          <w:szCs w:val="20"/>
        </w:rPr>
        <w:t>ostvareno je 24.</w:t>
      </w:r>
      <w:r w:rsidR="00E4400F">
        <w:rPr>
          <w:rFonts w:asciiTheme="minorHAnsi" w:hAnsiTheme="minorHAnsi" w:cstheme="minorHAnsi"/>
          <w:sz w:val="20"/>
          <w:szCs w:val="20"/>
        </w:rPr>
        <w:t>855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A1D36">
        <w:rPr>
          <w:rFonts w:asciiTheme="minorHAnsi" w:hAnsiTheme="minorHAnsi" w:cstheme="minorHAnsi"/>
          <w:sz w:val="20"/>
          <w:szCs w:val="20"/>
        </w:rPr>
        <w:t xml:space="preserve">eura </w:t>
      </w:r>
      <w:r>
        <w:rPr>
          <w:rFonts w:asciiTheme="minorHAnsi" w:hAnsiTheme="minorHAnsi" w:cstheme="minorHAnsi"/>
          <w:sz w:val="20"/>
          <w:szCs w:val="20"/>
        </w:rPr>
        <w:t xml:space="preserve">pomoći, odnosi se na tekuću pomoć iz </w:t>
      </w:r>
      <w:r w:rsidR="00E4400F">
        <w:rPr>
          <w:rFonts w:asciiTheme="minorHAnsi" w:hAnsiTheme="minorHAnsi" w:cstheme="minorHAnsi"/>
          <w:sz w:val="20"/>
          <w:szCs w:val="20"/>
        </w:rPr>
        <w:t>državnog</w:t>
      </w:r>
      <w:r>
        <w:rPr>
          <w:rFonts w:asciiTheme="minorHAnsi" w:hAnsiTheme="minorHAnsi" w:cstheme="minorHAnsi"/>
          <w:sz w:val="20"/>
          <w:szCs w:val="20"/>
        </w:rPr>
        <w:t xml:space="preserve"> proračuna za </w:t>
      </w:r>
      <w:r w:rsidR="00E4400F">
        <w:rPr>
          <w:rFonts w:asciiTheme="minorHAnsi" w:hAnsiTheme="minorHAnsi" w:cstheme="minorHAnsi"/>
          <w:sz w:val="20"/>
          <w:szCs w:val="20"/>
        </w:rPr>
        <w:t>fiskalnu održivost dječjih vrtića.</w:t>
      </w:r>
    </w:p>
    <w:p w14:paraId="038BD4C8" w14:textId="77777777" w:rsidR="00E4400F" w:rsidRDefault="00E4400F" w:rsidP="00075D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3E5919A" w14:textId="01210D12" w:rsidR="00075DCC" w:rsidRDefault="00D503E8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641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 xml:space="preserve"> –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>Prihodi od financijske imovine –</w:t>
      </w:r>
      <w:r w:rsidR="00C4517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ostvareno je </w:t>
      </w:r>
      <w:r w:rsidR="00E4400F">
        <w:rPr>
          <w:rFonts w:asciiTheme="minorHAnsi" w:hAnsiTheme="minorHAnsi" w:cstheme="minorHAnsi"/>
          <w:sz w:val="20"/>
          <w:szCs w:val="20"/>
        </w:rPr>
        <w:t>10.923,11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5A1D36">
        <w:rPr>
          <w:rFonts w:asciiTheme="minorHAnsi" w:hAnsiTheme="minorHAnsi" w:cstheme="minorHAnsi"/>
          <w:sz w:val="20"/>
          <w:szCs w:val="20"/>
        </w:rPr>
        <w:t>eura</w:t>
      </w:r>
      <w:r w:rsidR="00E4400F">
        <w:rPr>
          <w:rFonts w:asciiTheme="minorHAnsi" w:hAnsiTheme="minorHAnsi" w:cstheme="minorHAnsi"/>
          <w:sz w:val="20"/>
          <w:szCs w:val="20"/>
        </w:rPr>
        <w:t xml:space="preserve">, </w:t>
      </w:r>
      <w:r w:rsidR="003822AF">
        <w:rPr>
          <w:rFonts w:asciiTheme="minorHAnsi" w:hAnsiTheme="minorHAnsi" w:cstheme="minorHAnsi"/>
          <w:sz w:val="20"/>
          <w:szCs w:val="20"/>
        </w:rPr>
        <w:t>značajno povećanje prihoda zbog ostvarenih kamata na oročena sredstva.</w:t>
      </w:r>
    </w:p>
    <w:p w14:paraId="56F14769" w14:textId="77777777" w:rsidR="00C93E5A" w:rsidRPr="00DF2453" w:rsidRDefault="00C93E5A" w:rsidP="00075D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4C0B98" w14:textId="7E0B70CF" w:rsidR="00B030DA" w:rsidRPr="00DF2453" w:rsidRDefault="00D503E8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642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 xml:space="preserve"> – Prihodi od nefinancijske imovine –</w:t>
      </w:r>
      <w:r w:rsidR="00C4517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u izvještajnom razdoblju ostvareno je </w:t>
      </w:r>
      <w:r w:rsidR="00F34210">
        <w:rPr>
          <w:rFonts w:asciiTheme="minorHAnsi" w:hAnsiTheme="minorHAnsi" w:cstheme="minorHAnsi"/>
          <w:sz w:val="20"/>
          <w:szCs w:val="20"/>
        </w:rPr>
        <w:t>9</w:t>
      </w:r>
      <w:r w:rsidR="003822AF">
        <w:rPr>
          <w:rFonts w:asciiTheme="minorHAnsi" w:hAnsiTheme="minorHAnsi" w:cstheme="minorHAnsi"/>
          <w:sz w:val="20"/>
          <w:szCs w:val="20"/>
        </w:rPr>
        <w:t>.197,24</w:t>
      </w:r>
      <w:r w:rsidR="005A1D36">
        <w:rPr>
          <w:rFonts w:asciiTheme="minorHAnsi" w:hAnsiTheme="minorHAnsi" w:cstheme="minorHAnsi"/>
          <w:sz w:val="20"/>
          <w:szCs w:val="20"/>
        </w:rPr>
        <w:t xml:space="preserve"> eura</w:t>
      </w:r>
      <w:r w:rsidR="003822AF">
        <w:rPr>
          <w:rFonts w:asciiTheme="minorHAnsi" w:hAnsiTheme="minorHAnsi" w:cstheme="minorHAnsi"/>
          <w:sz w:val="20"/>
          <w:szCs w:val="20"/>
        </w:rPr>
        <w:t>, smanjenje u odnosu na prethodnu godinu za 5,9%.</w:t>
      </w:r>
    </w:p>
    <w:p w14:paraId="390F7FF6" w14:textId="7BB6331B" w:rsidR="00301CDB" w:rsidRDefault="006B584B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>Odnose</w:t>
      </w:r>
      <w:r w:rsidR="003822AF">
        <w:rPr>
          <w:rFonts w:asciiTheme="minorHAnsi" w:hAnsiTheme="minorHAnsi" w:cstheme="minorHAnsi"/>
          <w:sz w:val="20"/>
          <w:szCs w:val="20"/>
        </w:rPr>
        <w:t xml:space="preserve"> se</w:t>
      </w:r>
      <w:r w:rsidRPr="00DF2453">
        <w:rPr>
          <w:rFonts w:asciiTheme="minorHAnsi" w:hAnsiTheme="minorHAnsi" w:cstheme="minorHAnsi"/>
          <w:sz w:val="20"/>
          <w:szCs w:val="20"/>
        </w:rPr>
        <w:t xml:space="preserve"> na prihode od </w:t>
      </w:r>
      <w:r w:rsidR="00301CDB" w:rsidRPr="00DF2453">
        <w:rPr>
          <w:rFonts w:asciiTheme="minorHAnsi" w:hAnsiTheme="minorHAnsi" w:cstheme="minorHAnsi"/>
          <w:sz w:val="20"/>
          <w:szCs w:val="20"/>
        </w:rPr>
        <w:t xml:space="preserve">Koncesije za odvoz komunalnog otpada, </w:t>
      </w:r>
      <w:r w:rsidR="006B3B95">
        <w:rPr>
          <w:rFonts w:asciiTheme="minorHAnsi" w:hAnsiTheme="minorHAnsi" w:cstheme="minorHAnsi"/>
          <w:sz w:val="20"/>
          <w:szCs w:val="20"/>
        </w:rPr>
        <w:t>p</w:t>
      </w:r>
      <w:r w:rsidR="00075DCC" w:rsidRPr="00DF2453">
        <w:rPr>
          <w:rFonts w:asciiTheme="minorHAnsi" w:hAnsiTheme="minorHAnsi" w:cstheme="minorHAnsi"/>
          <w:iCs/>
          <w:sz w:val="20"/>
          <w:szCs w:val="20"/>
        </w:rPr>
        <w:t>rihod</w:t>
      </w:r>
      <w:r w:rsidR="006B3B95">
        <w:rPr>
          <w:rFonts w:asciiTheme="minorHAnsi" w:hAnsiTheme="minorHAnsi" w:cstheme="minorHAnsi"/>
          <w:iCs/>
          <w:sz w:val="20"/>
          <w:szCs w:val="20"/>
        </w:rPr>
        <w:t>e</w:t>
      </w:r>
      <w:r w:rsidR="00075DCC" w:rsidRPr="00DF2453">
        <w:rPr>
          <w:rFonts w:asciiTheme="minorHAnsi" w:hAnsiTheme="minorHAnsi" w:cstheme="minorHAnsi"/>
          <w:iCs/>
          <w:sz w:val="20"/>
          <w:szCs w:val="20"/>
        </w:rPr>
        <w:t xml:space="preserve"> od zakupa poslovnih objekata</w:t>
      </w:r>
      <w:r w:rsidR="00F34210">
        <w:rPr>
          <w:rFonts w:asciiTheme="minorHAnsi" w:hAnsiTheme="minorHAnsi" w:cstheme="minorHAnsi"/>
          <w:sz w:val="20"/>
          <w:szCs w:val="20"/>
        </w:rPr>
        <w:t xml:space="preserve">, </w:t>
      </w:r>
      <w:r w:rsidR="00D503E8" w:rsidRPr="00DF2453">
        <w:rPr>
          <w:rFonts w:asciiTheme="minorHAnsi" w:hAnsiTheme="minorHAnsi" w:cstheme="minorHAnsi"/>
          <w:sz w:val="20"/>
          <w:szCs w:val="20"/>
        </w:rPr>
        <w:t>prihoda od zakupa poljoprivrednog zemljišta</w:t>
      </w:r>
      <w:r w:rsidR="00F34210">
        <w:rPr>
          <w:rFonts w:asciiTheme="minorHAnsi" w:hAnsiTheme="minorHAnsi" w:cstheme="minorHAnsi"/>
          <w:sz w:val="20"/>
          <w:szCs w:val="20"/>
        </w:rPr>
        <w:t>,</w:t>
      </w:r>
      <w:r w:rsidR="00D503E8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301CDB" w:rsidRPr="00DF2453">
        <w:rPr>
          <w:rFonts w:asciiTheme="minorHAnsi" w:hAnsiTheme="minorHAnsi" w:cstheme="minorHAnsi"/>
          <w:sz w:val="20"/>
          <w:szCs w:val="20"/>
        </w:rPr>
        <w:t>prihod</w:t>
      </w:r>
      <w:r w:rsidR="00D503E8" w:rsidRPr="00DF2453">
        <w:rPr>
          <w:rFonts w:asciiTheme="minorHAnsi" w:hAnsiTheme="minorHAnsi" w:cstheme="minorHAnsi"/>
          <w:sz w:val="20"/>
          <w:szCs w:val="20"/>
        </w:rPr>
        <w:t>a</w:t>
      </w:r>
      <w:r w:rsidR="00301CDB" w:rsidRPr="00DF2453">
        <w:rPr>
          <w:rFonts w:asciiTheme="minorHAnsi" w:hAnsiTheme="minorHAnsi" w:cstheme="minorHAnsi"/>
          <w:sz w:val="20"/>
          <w:szCs w:val="20"/>
        </w:rPr>
        <w:t xml:space="preserve"> od iznajmljivanja društvenih domova</w:t>
      </w:r>
      <w:r w:rsidR="00F34210">
        <w:rPr>
          <w:rFonts w:asciiTheme="minorHAnsi" w:hAnsiTheme="minorHAnsi" w:cstheme="minorHAnsi"/>
          <w:sz w:val="20"/>
          <w:szCs w:val="20"/>
        </w:rPr>
        <w:t xml:space="preserve">, </w:t>
      </w:r>
      <w:r w:rsidR="00D503E8" w:rsidRPr="00DF2453">
        <w:rPr>
          <w:rFonts w:asciiTheme="minorHAnsi" w:hAnsiTheme="minorHAnsi" w:cstheme="minorHAnsi"/>
          <w:sz w:val="20"/>
          <w:szCs w:val="20"/>
        </w:rPr>
        <w:t>p</w:t>
      </w:r>
      <w:r w:rsidR="00301CDB" w:rsidRPr="00DF2453">
        <w:rPr>
          <w:rFonts w:asciiTheme="minorHAnsi" w:hAnsiTheme="minorHAnsi" w:cstheme="minorHAnsi"/>
          <w:sz w:val="20"/>
          <w:szCs w:val="20"/>
        </w:rPr>
        <w:t xml:space="preserve">rihoda od spomeničke rente </w:t>
      </w:r>
      <w:r w:rsidR="009720D3">
        <w:rPr>
          <w:rFonts w:asciiTheme="minorHAnsi" w:hAnsiTheme="minorHAnsi" w:cstheme="minorHAnsi"/>
          <w:sz w:val="20"/>
          <w:szCs w:val="20"/>
        </w:rPr>
        <w:lastRenderedPageBreak/>
        <w:t xml:space="preserve">i </w:t>
      </w:r>
      <w:r w:rsidR="00301CDB" w:rsidRPr="00DF2453">
        <w:rPr>
          <w:rFonts w:asciiTheme="minorHAnsi" w:hAnsiTheme="minorHAnsi" w:cstheme="minorHAnsi"/>
          <w:sz w:val="20"/>
          <w:szCs w:val="20"/>
        </w:rPr>
        <w:t>Naknad</w:t>
      </w:r>
      <w:r w:rsidR="00430C7D" w:rsidRPr="00DF2453">
        <w:rPr>
          <w:rFonts w:asciiTheme="minorHAnsi" w:hAnsiTheme="minorHAnsi" w:cstheme="minorHAnsi"/>
          <w:sz w:val="20"/>
          <w:szCs w:val="20"/>
        </w:rPr>
        <w:t>e</w:t>
      </w:r>
      <w:r w:rsidR="00301CDB" w:rsidRPr="00DF2453">
        <w:rPr>
          <w:rFonts w:asciiTheme="minorHAnsi" w:hAnsiTheme="minorHAnsi" w:cstheme="minorHAnsi"/>
          <w:sz w:val="20"/>
          <w:szCs w:val="20"/>
        </w:rPr>
        <w:t xml:space="preserve"> za nezakonito izgrađ</w:t>
      </w:r>
      <w:r w:rsidR="00430C7D" w:rsidRPr="00DF2453">
        <w:rPr>
          <w:rFonts w:asciiTheme="minorHAnsi" w:hAnsiTheme="minorHAnsi" w:cstheme="minorHAnsi"/>
          <w:sz w:val="20"/>
          <w:szCs w:val="20"/>
        </w:rPr>
        <w:t xml:space="preserve">ene građevine </w:t>
      </w:r>
      <w:r w:rsidR="003F417C">
        <w:rPr>
          <w:rFonts w:asciiTheme="minorHAnsi" w:hAnsiTheme="minorHAnsi" w:cstheme="minorHAnsi"/>
          <w:sz w:val="20"/>
          <w:szCs w:val="20"/>
        </w:rPr>
        <w:t>(</w:t>
      </w:r>
      <w:r w:rsidR="00430C7D" w:rsidRPr="00DF2453">
        <w:rPr>
          <w:rFonts w:asciiTheme="minorHAnsi" w:hAnsiTheme="minorHAnsi" w:cstheme="minorHAnsi"/>
          <w:sz w:val="20"/>
          <w:szCs w:val="20"/>
        </w:rPr>
        <w:t>koja je u usporedbi sa proteklom godinom naplaćena u manjem iznosu, a razlog tome je izdan manji broj rješenja u postupku legalizacije</w:t>
      </w:r>
      <w:r w:rsidR="003F417C">
        <w:rPr>
          <w:rFonts w:asciiTheme="minorHAnsi" w:hAnsiTheme="minorHAnsi" w:cstheme="minorHAnsi"/>
          <w:sz w:val="20"/>
          <w:szCs w:val="20"/>
        </w:rPr>
        <w:t>)</w:t>
      </w:r>
      <w:r w:rsidR="003822AF">
        <w:rPr>
          <w:rFonts w:asciiTheme="minorHAnsi" w:hAnsiTheme="minorHAnsi" w:cstheme="minorHAnsi"/>
          <w:sz w:val="20"/>
          <w:szCs w:val="20"/>
        </w:rPr>
        <w:t>.</w:t>
      </w:r>
    </w:p>
    <w:p w14:paraId="10AE13CD" w14:textId="77777777" w:rsidR="00C93E5A" w:rsidRPr="00DF2453" w:rsidRDefault="00C93E5A" w:rsidP="00075D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2ACD0FE" w14:textId="5ABE1E1D" w:rsidR="00F91495" w:rsidRDefault="00D503E8" w:rsidP="00075DCC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651</w:t>
      </w:r>
      <w:r w:rsidR="00075DCC"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 – upravne i administrativne pristojbe –</w:t>
      </w:r>
      <w:r w:rsidR="00F3421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ostvareno je ukupno </w:t>
      </w:r>
      <w:r w:rsidR="003822AF">
        <w:rPr>
          <w:rFonts w:asciiTheme="minorHAnsi" w:hAnsiTheme="minorHAnsi" w:cstheme="minorHAnsi"/>
          <w:bCs/>
          <w:sz w:val="20"/>
          <w:szCs w:val="20"/>
        </w:rPr>
        <w:t>1.901,26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A1D36">
        <w:rPr>
          <w:rFonts w:asciiTheme="minorHAnsi" w:hAnsiTheme="minorHAnsi" w:cstheme="minorHAnsi"/>
          <w:sz w:val="20"/>
          <w:szCs w:val="20"/>
        </w:rPr>
        <w:t>eura</w:t>
      </w:r>
      <w:r w:rsidR="003822AF">
        <w:rPr>
          <w:rFonts w:asciiTheme="minorHAnsi" w:hAnsiTheme="minorHAnsi" w:cstheme="minorHAnsi"/>
          <w:sz w:val="20"/>
          <w:szCs w:val="20"/>
        </w:rPr>
        <w:t>, u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 odnosu na proteklu godinu</w:t>
      </w:r>
      <w:r w:rsidR="003822AF">
        <w:rPr>
          <w:rFonts w:asciiTheme="minorHAnsi" w:hAnsiTheme="minorHAnsi" w:cstheme="minorHAnsi"/>
          <w:bCs/>
          <w:sz w:val="20"/>
          <w:szCs w:val="20"/>
        </w:rPr>
        <w:t xml:space="preserve"> smanjenje za 32,1%</w:t>
      </w:r>
      <w:r w:rsidR="00F9339D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C1149D" w:rsidRPr="00DF2453">
        <w:rPr>
          <w:rFonts w:asciiTheme="minorHAnsi" w:hAnsiTheme="minorHAnsi" w:cstheme="minorHAnsi"/>
          <w:bCs/>
          <w:sz w:val="20"/>
          <w:szCs w:val="20"/>
        </w:rPr>
        <w:t>Odnosi se na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 prihod</w:t>
      </w:r>
      <w:r w:rsidR="00C1149D" w:rsidRPr="00DF2453">
        <w:rPr>
          <w:rFonts w:asciiTheme="minorHAnsi" w:hAnsiTheme="minorHAnsi" w:cstheme="minorHAnsi"/>
          <w:bCs/>
          <w:sz w:val="20"/>
          <w:szCs w:val="20"/>
        </w:rPr>
        <w:t>e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91495" w:rsidRPr="00DF2453">
        <w:rPr>
          <w:rFonts w:asciiTheme="minorHAnsi" w:hAnsiTheme="minorHAnsi" w:cstheme="minorHAnsi"/>
          <w:bCs/>
          <w:sz w:val="20"/>
          <w:szCs w:val="20"/>
        </w:rPr>
        <w:t xml:space="preserve">od korištenja javnih gradskih površina i 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9156C" w:rsidRPr="00DF2453">
        <w:rPr>
          <w:rFonts w:asciiTheme="minorHAnsi" w:hAnsiTheme="minorHAnsi" w:cstheme="minorHAnsi"/>
          <w:bCs/>
          <w:sz w:val="20"/>
          <w:szCs w:val="20"/>
        </w:rPr>
        <w:t xml:space="preserve">turističke 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pristojbe </w:t>
      </w:r>
      <w:r w:rsidR="0099156C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>čije ostvarenje ovisi o broju turista prijavljenih u smještajnim objektima</w:t>
      </w:r>
      <w:r w:rsidR="003822AF">
        <w:rPr>
          <w:rFonts w:asciiTheme="minorHAnsi" w:hAnsiTheme="minorHAnsi" w:cstheme="minorHAnsi"/>
          <w:bCs/>
          <w:sz w:val="20"/>
          <w:szCs w:val="20"/>
        </w:rPr>
        <w:t>.</w:t>
      </w:r>
    </w:p>
    <w:p w14:paraId="3991BE32" w14:textId="77777777" w:rsidR="00304F23" w:rsidRPr="00DF2453" w:rsidRDefault="00304F23" w:rsidP="00075D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DA64D5" w14:textId="1FDBA58A" w:rsidR="00F91495" w:rsidRPr="00DF2453" w:rsidRDefault="00C1149D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652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 xml:space="preserve"> – Prihodi po posebnim propisima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–ostvareno je </w:t>
      </w:r>
      <w:r w:rsidR="003822AF">
        <w:rPr>
          <w:rFonts w:asciiTheme="minorHAnsi" w:hAnsiTheme="minorHAnsi" w:cstheme="minorHAnsi"/>
          <w:sz w:val="20"/>
          <w:szCs w:val="20"/>
        </w:rPr>
        <w:t>3.508,84</w:t>
      </w:r>
      <w:r w:rsidR="005A1D36">
        <w:rPr>
          <w:rFonts w:asciiTheme="minorHAnsi" w:hAnsiTheme="minorHAnsi" w:cstheme="minorHAnsi"/>
          <w:sz w:val="20"/>
          <w:szCs w:val="20"/>
        </w:rPr>
        <w:t xml:space="preserve"> eura</w:t>
      </w:r>
      <w:r w:rsidR="00075DCC" w:rsidRPr="00DF2453">
        <w:rPr>
          <w:rFonts w:asciiTheme="minorHAnsi" w:hAnsiTheme="minorHAnsi" w:cstheme="minorHAnsi"/>
          <w:sz w:val="20"/>
          <w:szCs w:val="20"/>
        </w:rPr>
        <w:t>, u odnosu na prethodnu godinu</w:t>
      </w:r>
      <w:r w:rsidR="00F91495" w:rsidRPr="00DF2453">
        <w:rPr>
          <w:rFonts w:asciiTheme="minorHAnsi" w:hAnsiTheme="minorHAnsi" w:cstheme="minorHAnsi"/>
          <w:sz w:val="20"/>
          <w:szCs w:val="20"/>
        </w:rPr>
        <w:t xml:space="preserve"> ostvaren</w:t>
      </w:r>
      <w:r w:rsidR="00F9339D">
        <w:rPr>
          <w:rFonts w:asciiTheme="minorHAnsi" w:hAnsiTheme="minorHAnsi" w:cstheme="minorHAnsi"/>
          <w:sz w:val="20"/>
          <w:szCs w:val="20"/>
        </w:rPr>
        <w:t xml:space="preserve">o povećanje od </w:t>
      </w:r>
      <w:r w:rsidR="003822AF">
        <w:rPr>
          <w:rFonts w:asciiTheme="minorHAnsi" w:hAnsiTheme="minorHAnsi" w:cstheme="minorHAnsi"/>
          <w:sz w:val="20"/>
          <w:szCs w:val="20"/>
        </w:rPr>
        <w:t>12</w:t>
      </w:r>
      <w:r w:rsidR="00F34210">
        <w:rPr>
          <w:rFonts w:asciiTheme="minorHAnsi" w:hAnsiTheme="minorHAnsi" w:cstheme="minorHAnsi"/>
          <w:sz w:val="20"/>
          <w:szCs w:val="20"/>
        </w:rPr>
        <w:t>5,</w:t>
      </w:r>
      <w:r w:rsidR="003822AF">
        <w:rPr>
          <w:rFonts w:asciiTheme="minorHAnsi" w:hAnsiTheme="minorHAnsi" w:cstheme="minorHAnsi"/>
          <w:sz w:val="20"/>
          <w:szCs w:val="20"/>
        </w:rPr>
        <w:t>3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%. </w:t>
      </w:r>
    </w:p>
    <w:p w14:paraId="06A22D9D" w14:textId="486A5648" w:rsidR="00304F23" w:rsidRDefault="00075DCC" w:rsidP="0071119D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Strukturu ovih prihoda čine </w:t>
      </w:r>
      <w:r w:rsidRPr="00DF2453">
        <w:rPr>
          <w:rFonts w:asciiTheme="minorHAnsi" w:hAnsiTheme="minorHAnsi" w:cstheme="minorHAnsi"/>
          <w:iCs/>
          <w:sz w:val="20"/>
          <w:szCs w:val="20"/>
        </w:rPr>
        <w:t xml:space="preserve">prihodi od </w:t>
      </w:r>
      <w:r w:rsidR="00F91495" w:rsidRPr="00DF2453">
        <w:rPr>
          <w:rFonts w:asciiTheme="minorHAnsi" w:hAnsiTheme="minorHAnsi" w:cstheme="minorHAnsi"/>
          <w:iCs/>
          <w:sz w:val="20"/>
          <w:szCs w:val="20"/>
        </w:rPr>
        <w:t xml:space="preserve">vodnog doprinosa </w:t>
      </w:r>
      <w:r w:rsidRPr="00DF2453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2D0731">
        <w:rPr>
          <w:rFonts w:asciiTheme="minorHAnsi" w:hAnsiTheme="minorHAnsi" w:cstheme="minorHAnsi"/>
          <w:iCs/>
          <w:sz w:val="20"/>
          <w:szCs w:val="20"/>
        </w:rPr>
        <w:t xml:space="preserve">i </w:t>
      </w:r>
      <w:r w:rsidR="003E3C8B" w:rsidRPr="00DF2453">
        <w:rPr>
          <w:rFonts w:asciiTheme="minorHAnsi" w:hAnsiTheme="minorHAnsi" w:cstheme="minorHAnsi"/>
          <w:iCs/>
          <w:sz w:val="20"/>
          <w:szCs w:val="20"/>
        </w:rPr>
        <w:t>prihod</w:t>
      </w:r>
      <w:r w:rsidR="0071119D">
        <w:rPr>
          <w:rFonts w:asciiTheme="minorHAnsi" w:hAnsiTheme="minorHAnsi" w:cstheme="minorHAnsi"/>
          <w:iCs/>
          <w:sz w:val="20"/>
          <w:szCs w:val="20"/>
        </w:rPr>
        <w:t xml:space="preserve">i </w:t>
      </w:r>
      <w:r w:rsidR="003E3C8B" w:rsidRPr="00DF2453">
        <w:rPr>
          <w:rFonts w:asciiTheme="minorHAnsi" w:hAnsiTheme="minorHAnsi" w:cstheme="minorHAnsi"/>
          <w:iCs/>
          <w:sz w:val="20"/>
          <w:szCs w:val="20"/>
        </w:rPr>
        <w:t>od sufina</w:t>
      </w:r>
      <w:r w:rsidR="002C7019" w:rsidRPr="00DF2453">
        <w:rPr>
          <w:rFonts w:asciiTheme="minorHAnsi" w:hAnsiTheme="minorHAnsi" w:cstheme="minorHAnsi"/>
          <w:iCs/>
          <w:sz w:val="20"/>
          <w:szCs w:val="20"/>
        </w:rPr>
        <w:t>n</w:t>
      </w:r>
      <w:r w:rsidR="003E3C8B" w:rsidRPr="00DF2453">
        <w:rPr>
          <w:rFonts w:asciiTheme="minorHAnsi" w:hAnsiTheme="minorHAnsi" w:cstheme="minorHAnsi"/>
          <w:iCs/>
          <w:sz w:val="20"/>
          <w:szCs w:val="20"/>
        </w:rPr>
        <w:t>ciranja</w:t>
      </w:r>
      <w:r w:rsidR="0071119D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735DFC">
        <w:rPr>
          <w:rFonts w:asciiTheme="minorHAnsi" w:hAnsiTheme="minorHAnsi" w:cstheme="minorHAnsi"/>
          <w:iCs/>
          <w:sz w:val="20"/>
          <w:szCs w:val="20"/>
        </w:rPr>
        <w:t xml:space="preserve">komunalnih </w:t>
      </w:r>
      <w:r w:rsidR="0071119D">
        <w:rPr>
          <w:rFonts w:asciiTheme="minorHAnsi" w:hAnsiTheme="minorHAnsi" w:cstheme="minorHAnsi"/>
          <w:iCs/>
          <w:sz w:val="20"/>
          <w:szCs w:val="20"/>
        </w:rPr>
        <w:t>troškova.</w:t>
      </w:r>
    </w:p>
    <w:p w14:paraId="261CF6B3" w14:textId="77777777" w:rsidR="003F417C" w:rsidRPr="00DF2453" w:rsidRDefault="003F417C" w:rsidP="00075D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0B5DB2" w14:textId="3363FF69" w:rsidR="004509CC" w:rsidRPr="00DF2453" w:rsidRDefault="00AB0325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653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 xml:space="preserve"> – Komunalni doprinosi i naknade -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 ostvareno je </w:t>
      </w:r>
      <w:r w:rsidR="003822AF">
        <w:rPr>
          <w:rFonts w:asciiTheme="minorHAnsi" w:hAnsiTheme="minorHAnsi" w:cstheme="minorHAnsi"/>
          <w:sz w:val="20"/>
          <w:szCs w:val="20"/>
        </w:rPr>
        <w:t>84.611,56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5A1D36">
        <w:rPr>
          <w:rFonts w:asciiTheme="minorHAnsi" w:hAnsiTheme="minorHAnsi" w:cstheme="minorHAnsi"/>
          <w:sz w:val="20"/>
          <w:szCs w:val="20"/>
        </w:rPr>
        <w:t>eura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ili </w:t>
      </w:r>
      <w:r w:rsidR="003822AF">
        <w:rPr>
          <w:rFonts w:asciiTheme="minorHAnsi" w:hAnsiTheme="minorHAnsi" w:cstheme="minorHAnsi"/>
          <w:sz w:val="20"/>
          <w:szCs w:val="20"/>
        </w:rPr>
        <w:t>6,3</w:t>
      </w:r>
      <w:r w:rsidR="0071119D">
        <w:rPr>
          <w:rFonts w:asciiTheme="minorHAnsi" w:hAnsiTheme="minorHAnsi" w:cstheme="minorHAnsi"/>
          <w:sz w:val="20"/>
          <w:szCs w:val="20"/>
        </w:rPr>
        <w:t xml:space="preserve">% </w:t>
      </w:r>
      <w:r w:rsidR="003822AF">
        <w:rPr>
          <w:rFonts w:asciiTheme="minorHAnsi" w:hAnsiTheme="minorHAnsi" w:cstheme="minorHAnsi"/>
          <w:sz w:val="20"/>
          <w:szCs w:val="20"/>
        </w:rPr>
        <w:t>više</w:t>
      </w:r>
      <w:r w:rsidR="0071119D">
        <w:rPr>
          <w:rFonts w:asciiTheme="minorHAnsi" w:hAnsiTheme="minorHAnsi" w:cstheme="minorHAnsi"/>
          <w:sz w:val="20"/>
          <w:szCs w:val="20"/>
        </w:rPr>
        <w:t xml:space="preserve"> u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usporedbi sa istim razdobljem prethodne godine </w:t>
      </w:r>
      <w:r w:rsidR="00A00930">
        <w:rPr>
          <w:rFonts w:asciiTheme="minorHAnsi" w:hAnsiTheme="minorHAnsi" w:cstheme="minorHAnsi"/>
          <w:sz w:val="20"/>
          <w:szCs w:val="20"/>
        </w:rPr>
        <w:t>.</w:t>
      </w:r>
    </w:p>
    <w:p w14:paraId="6384BE94" w14:textId="1776B6E7" w:rsidR="003811C6" w:rsidRDefault="004509CC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Odnose se na 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prihod</w:t>
      </w:r>
      <w:r w:rsidR="003822AF">
        <w:rPr>
          <w:rFonts w:asciiTheme="minorHAnsi" w:hAnsiTheme="minorHAnsi" w:cstheme="minorHAnsi"/>
          <w:sz w:val="20"/>
          <w:szCs w:val="20"/>
        </w:rPr>
        <w:t>e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od komunalnog doprinosa</w:t>
      </w:r>
      <w:r w:rsidR="0071119D">
        <w:rPr>
          <w:rFonts w:asciiTheme="minorHAnsi" w:hAnsiTheme="minorHAnsi" w:cstheme="minorHAnsi"/>
          <w:sz w:val="20"/>
          <w:szCs w:val="20"/>
        </w:rPr>
        <w:t xml:space="preserve">, </w:t>
      </w:r>
      <w:r w:rsidRPr="00DF2453">
        <w:rPr>
          <w:rFonts w:asciiTheme="minorHAnsi" w:hAnsiTheme="minorHAnsi" w:cstheme="minorHAnsi"/>
          <w:sz w:val="20"/>
          <w:szCs w:val="20"/>
        </w:rPr>
        <w:t>komunalne naknade za stambeni prostor</w:t>
      </w:r>
      <w:r w:rsidR="0071119D">
        <w:rPr>
          <w:rFonts w:asciiTheme="minorHAnsi" w:hAnsiTheme="minorHAnsi" w:cstheme="minorHAnsi"/>
          <w:sz w:val="20"/>
          <w:szCs w:val="20"/>
        </w:rPr>
        <w:t xml:space="preserve">, </w:t>
      </w:r>
      <w:r w:rsidRPr="00DF2453">
        <w:rPr>
          <w:rFonts w:asciiTheme="minorHAnsi" w:hAnsiTheme="minorHAnsi" w:cstheme="minorHAnsi"/>
          <w:sz w:val="20"/>
          <w:szCs w:val="20"/>
        </w:rPr>
        <w:t>komunalne naknade za poslovni prostor</w:t>
      </w:r>
      <w:r w:rsidR="0071119D">
        <w:rPr>
          <w:rFonts w:asciiTheme="minorHAnsi" w:hAnsiTheme="minorHAnsi" w:cstheme="minorHAnsi"/>
          <w:sz w:val="20"/>
          <w:szCs w:val="20"/>
        </w:rPr>
        <w:t xml:space="preserve">, </w:t>
      </w:r>
      <w:r w:rsidRPr="00DF2453">
        <w:rPr>
          <w:rFonts w:asciiTheme="minorHAnsi" w:hAnsiTheme="minorHAnsi" w:cstheme="minorHAnsi"/>
          <w:sz w:val="20"/>
          <w:szCs w:val="20"/>
        </w:rPr>
        <w:t xml:space="preserve">naknada za groblje </w:t>
      </w:r>
      <w:r w:rsidR="003811C6" w:rsidRPr="00DF2453">
        <w:rPr>
          <w:rFonts w:asciiTheme="minorHAnsi" w:hAnsiTheme="minorHAnsi" w:cstheme="minorHAnsi"/>
          <w:sz w:val="20"/>
          <w:szCs w:val="20"/>
        </w:rPr>
        <w:t xml:space="preserve">(godišnja naknada) </w:t>
      </w:r>
      <w:r w:rsidR="0071119D">
        <w:rPr>
          <w:rFonts w:asciiTheme="minorHAnsi" w:hAnsiTheme="minorHAnsi" w:cstheme="minorHAnsi"/>
          <w:sz w:val="20"/>
          <w:szCs w:val="20"/>
        </w:rPr>
        <w:t xml:space="preserve">te 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prihoda </w:t>
      </w:r>
      <w:r w:rsidR="003811C6" w:rsidRPr="00DF2453">
        <w:rPr>
          <w:rFonts w:asciiTheme="minorHAnsi" w:hAnsiTheme="minorHAnsi" w:cstheme="minorHAnsi"/>
          <w:sz w:val="20"/>
          <w:szCs w:val="20"/>
        </w:rPr>
        <w:t>od ukopa i rezervacija grobnih mjesta</w:t>
      </w:r>
      <w:r w:rsidR="0071119D">
        <w:rPr>
          <w:rFonts w:asciiTheme="minorHAnsi" w:hAnsiTheme="minorHAnsi" w:cstheme="minorHAnsi"/>
          <w:sz w:val="20"/>
          <w:szCs w:val="20"/>
        </w:rPr>
        <w:t>.</w:t>
      </w:r>
    </w:p>
    <w:p w14:paraId="5E01AF0C" w14:textId="77777777" w:rsidR="003822AF" w:rsidRDefault="003822AF" w:rsidP="00075D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F1F36B1" w14:textId="55B6E5E4" w:rsidR="003822AF" w:rsidRPr="003822AF" w:rsidRDefault="003822AF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3822AF">
        <w:rPr>
          <w:rFonts w:asciiTheme="minorHAnsi" w:hAnsiTheme="minorHAnsi" w:cstheme="minorHAnsi"/>
          <w:b/>
          <w:bCs/>
          <w:sz w:val="20"/>
          <w:szCs w:val="20"/>
        </w:rPr>
        <w:t>663 – Donacije od pravnih osoba izvan općeg proračuna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>ostvarenje u iznosu 12.000,00 eura odnosi se na zaprimljena sredstva po natječaju Hrvatske lutrije d.o.o. (2023. u istom izvještajnom razdoblju nije bilo ostvarenja)</w:t>
      </w:r>
    </w:p>
    <w:p w14:paraId="26E82C0E" w14:textId="77777777" w:rsidR="00D20C85" w:rsidRPr="00DF2453" w:rsidRDefault="00D20C85" w:rsidP="00075D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FE0D1C1" w14:textId="08B1A44D" w:rsidR="0071119D" w:rsidRDefault="0071119D" w:rsidP="0071119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683 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Ostali prihodi </w:t>
      </w:r>
      <w:r w:rsidR="005569ED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5569ED">
        <w:rPr>
          <w:rFonts w:asciiTheme="minorHAnsi" w:hAnsiTheme="minorHAnsi" w:cstheme="minorHAnsi"/>
          <w:bCs/>
          <w:sz w:val="20"/>
          <w:szCs w:val="20"/>
        </w:rPr>
        <w:t>ostvarenje u iznosu 332,67 eura (prihodi po ovrhama)</w:t>
      </w:r>
    </w:p>
    <w:p w14:paraId="1BD6E90D" w14:textId="6DB7A295" w:rsidR="00304F23" w:rsidRDefault="00304F23" w:rsidP="000052C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8E50FFC" w14:textId="1AB4973B" w:rsidR="00C647CE" w:rsidRPr="00C647CE" w:rsidRDefault="00C647CE" w:rsidP="000052C9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647CE">
        <w:rPr>
          <w:rFonts w:asciiTheme="minorHAnsi" w:hAnsiTheme="minorHAnsi" w:cstheme="minorHAnsi"/>
          <w:b/>
          <w:bCs/>
          <w:sz w:val="20"/>
          <w:szCs w:val="20"/>
          <w:u w:val="single"/>
        </w:rPr>
        <w:t>PRIHODI OD PRODAJE NEFINACIJSKE IMOVINE 7</w:t>
      </w:r>
    </w:p>
    <w:p w14:paraId="1D1A7426" w14:textId="77777777" w:rsidR="00C647CE" w:rsidRPr="00C647CE" w:rsidRDefault="00C647CE" w:rsidP="000052C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7A74EB3" w14:textId="5E3061C7" w:rsidR="00F54529" w:rsidRPr="00DF2453" w:rsidRDefault="008D1D6B" w:rsidP="006A5F7F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721</w:t>
      </w:r>
      <w:r w:rsidR="00F54529" w:rsidRPr="00DF2453">
        <w:rPr>
          <w:rFonts w:asciiTheme="minorHAnsi" w:hAnsiTheme="minorHAnsi" w:cstheme="minorHAnsi"/>
          <w:b/>
          <w:sz w:val="20"/>
          <w:szCs w:val="20"/>
        </w:rPr>
        <w:t xml:space="preserve"> -  Prihodi od prodaje proizvedene dugotrajne imovine </w:t>
      </w:r>
      <w:r w:rsidR="00F54529" w:rsidRPr="00DF2453">
        <w:rPr>
          <w:rFonts w:asciiTheme="minorHAnsi" w:hAnsiTheme="minorHAnsi" w:cstheme="minorHAnsi"/>
          <w:sz w:val="20"/>
          <w:szCs w:val="20"/>
        </w:rPr>
        <w:t xml:space="preserve">–realizirano je </w:t>
      </w:r>
      <w:r w:rsidR="005569ED">
        <w:rPr>
          <w:rFonts w:asciiTheme="minorHAnsi" w:hAnsiTheme="minorHAnsi" w:cstheme="minorHAnsi"/>
          <w:sz w:val="20"/>
          <w:szCs w:val="20"/>
        </w:rPr>
        <w:t>1.006,95</w:t>
      </w:r>
      <w:r w:rsidR="00F54529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5A1D36">
        <w:rPr>
          <w:rFonts w:asciiTheme="minorHAnsi" w:hAnsiTheme="minorHAnsi" w:cstheme="minorHAnsi"/>
          <w:sz w:val="20"/>
          <w:szCs w:val="20"/>
        </w:rPr>
        <w:t xml:space="preserve">eura ,  </w:t>
      </w:r>
      <w:r w:rsidR="006A5F7F">
        <w:rPr>
          <w:rFonts w:asciiTheme="minorHAnsi" w:hAnsiTheme="minorHAnsi" w:cstheme="minorHAnsi"/>
          <w:sz w:val="20"/>
          <w:szCs w:val="20"/>
        </w:rPr>
        <w:t>o</w:t>
      </w:r>
      <w:r w:rsidR="006F68D2" w:rsidRPr="00DF2453">
        <w:rPr>
          <w:rFonts w:asciiTheme="minorHAnsi" w:hAnsiTheme="minorHAnsi" w:cstheme="minorHAnsi"/>
          <w:sz w:val="20"/>
          <w:szCs w:val="20"/>
        </w:rPr>
        <w:t>dnos</w:t>
      </w:r>
      <w:r w:rsidR="009863E6">
        <w:rPr>
          <w:rFonts w:asciiTheme="minorHAnsi" w:hAnsiTheme="minorHAnsi" w:cstheme="minorHAnsi"/>
          <w:sz w:val="20"/>
          <w:szCs w:val="20"/>
        </w:rPr>
        <w:t>i</w:t>
      </w:r>
      <w:r w:rsidR="006F68D2" w:rsidRPr="00DF2453">
        <w:rPr>
          <w:rFonts w:asciiTheme="minorHAnsi" w:hAnsiTheme="minorHAnsi" w:cstheme="minorHAnsi"/>
          <w:sz w:val="20"/>
          <w:szCs w:val="20"/>
        </w:rPr>
        <w:t xml:space="preserve"> se na sredstva od prodaje stanova na kojima postoji stanarsko pravo</w:t>
      </w:r>
      <w:r w:rsidR="005569ED">
        <w:rPr>
          <w:rFonts w:asciiTheme="minorHAnsi" w:hAnsiTheme="minorHAnsi" w:cstheme="minorHAnsi"/>
          <w:sz w:val="20"/>
          <w:szCs w:val="20"/>
        </w:rPr>
        <w:t>, povećanje za 42,1%. (za ostvarenu uplatu APN-a)</w:t>
      </w:r>
      <w:r w:rsidR="00C866C5" w:rsidRPr="00DF24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9F482E" w14:textId="759B054B" w:rsidR="00C866C5" w:rsidRDefault="00C866C5" w:rsidP="000052C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26FDD0" w14:textId="62503129" w:rsidR="00C647CE" w:rsidRDefault="00C647CE" w:rsidP="000052C9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647CE">
        <w:rPr>
          <w:rFonts w:asciiTheme="minorHAnsi" w:hAnsiTheme="minorHAnsi" w:cstheme="minorHAnsi"/>
          <w:b/>
          <w:bCs/>
          <w:sz w:val="20"/>
          <w:szCs w:val="20"/>
          <w:u w:val="single"/>
        </w:rPr>
        <w:t>PRIMICI OD FINACIJSKE IMOVINE 8</w:t>
      </w:r>
    </w:p>
    <w:p w14:paraId="397AD074" w14:textId="77777777" w:rsidR="00C647CE" w:rsidRPr="00C647CE" w:rsidRDefault="00C647CE" w:rsidP="000052C9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866C6BB" w14:textId="14AA919B" w:rsidR="00EC567D" w:rsidRPr="005569ED" w:rsidRDefault="005569ED" w:rsidP="00A12AC0">
      <w:pPr>
        <w:jc w:val="both"/>
        <w:rPr>
          <w:rFonts w:asciiTheme="minorHAnsi" w:hAnsiTheme="minorHAnsi" w:cstheme="minorHAnsi"/>
          <w:sz w:val="20"/>
          <w:szCs w:val="20"/>
        </w:rPr>
      </w:pPr>
      <w:r w:rsidRPr="005569ED">
        <w:rPr>
          <w:rFonts w:asciiTheme="minorHAnsi" w:hAnsiTheme="minorHAnsi" w:cstheme="minorHAnsi"/>
          <w:sz w:val="20"/>
          <w:szCs w:val="20"/>
        </w:rPr>
        <w:t xml:space="preserve">Nije bilo realizacije u izvještajnom razdoblju. </w:t>
      </w:r>
    </w:p>
    <w:p w14:paraId="4A4B6132" w14:textId="77777777" w:rsidR="001F7F86" w:rsidRPr="00DF2453" w:rsidRDefault="001F7F86" w:rsidP="000052C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FBE272B" w14:textId="77777777" w:rsidR="008D1D6B" w:rsidRPr="00304F23" w:rsidRDefault="008D1D6B" w:rsidP="008D1D6B">
      <w:pPr>
        <w:pStyle w:val="Tijeloteksta"/>
        <w:rPr>
          <w:rFonts w:asciiTheme="minorHAnsi" w:hAnsiTheme="minorHAnsi" w:cstheme="minorHAnsi"/>
        </w:rPr>
      </w:pPr>
    </w:p>
    <w:p w14:paraId="5E868921" w14:textId="11A5BA9F" w:rsidR="003E2F4D" w:rsidRDefault="003E2F4D" w:rsidP="003E2F4D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283D75">
        <w:rPr>
          <w:rFonts w:asciiTheme="minorHAnsi" w:hAnsiTheme="minorHAnsi" w:cstheme="minorHAnsi"/>
          <w:b/>
          <w:i/>
          <w:iCs/>
          <w:highlight w:val="lightGray"/>
          <w:u w:val="single"/>
          <w:shd w:val="clear" w:color="auto" w:fill="D9D9D9" w:themeFill="background1" w:themeFillShade="D9"/>
        </w:rPr>
        <w:t>Ukupni rashodi i izdaci poslovanja</w:t>
      </w:r>
      <w:r w:rsidRPr="00DF2453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 ostvareni su u iznosu od </w:t>
      </w:r>
      <w:r w:rsidR="005569ED">
        <w:rPr>
          <w:rFonts w:asciiTheme="minorHAnsi" w:hAnsiTheme="minorHAnsi" w:cstheme="minorHAnsi"/>
          <w:b/>
          <w:sz w:val="20"/>
          <w:szCs w:val="20"/>
          <w:highlight w:val="lightGray"/>
        </w:rPr>
        <w:t>847.632,48</w:t>
      </w:r>
      <w:r w:rsidRPr="00DF2453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 </w:t>
      </w:r>
      <w:r w:rsidR="005A1D36" w:rsidRPr="005A1D36">
        <w:rPr>
          <w:rFonts w:asciiTheme="minorHAnsi" w:hAnsiTheme="minorHAnsi" w:cstheme="minorHAnsi"/>
          <w:b/>
          <w:bCs/>
          <w:sz w:val="20"/>
          <w:szCs w:val="20"/>
        </w:rPr>
        <w:t>eura</w:t>
      </w:r>
      <w:r w:rsidRPr="00DF2453">
        <w:rPr>
          <w:rFonts w:asciiTheme="minorHAnsi" w:hAnsiTheme="minorHAnsi" w:cstheme="minorHAnsi"/>
          <w:b/>
          <w:sz w:val="20"/>
          <w:szCs w:val="20"/>
        </w:rPr>
        <w:t>, a kad oduzmemo dio koji se odnosi na Proračunske korisnike grada</w:t>
      </w:r>
      <w:r w:rsidR="00E82340">
        <w:rPr>
          <w:rFonts w:asciiTheme="minorHAnsi" w:hAnsiTheme="minorHAnsi" w:cstheme="minorHAnsi"/>
          <w:b/>
          <w:sz w:val="20"/>
          <w:szCs w:val="20"/>
        </w:rPr>
        <w:t xml:space="preserve"> – konto 367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(Gradska knjižnica, Dječji vrtić </w:t>
      </w:r>
      <w:r w:rsidR="000930C8">
        <w:rPr>
          <w:rFonts w:asciiTheme="minorHAnsi" w:hAnsiTheme="minorHAnsi" w:cstheme="minorHAnsi"/>
          <w:b/>
          <w:sz w:val="20"/>
          <w:szCs w:val="20"/>
        </w:rPr>
        <w:t>Cvrkutić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Otvoreno učilište) u iznosu od </w:t>
      </w:r>
      <w:r w:rsidR="005569ED">
        <w:rPr>
          <w:rFonts w:asciiTheme="minorHAnsi" w:hAnsiTheme="minorHAnsi" w:cstheme="minorHAnsi"/>
          <w:b/>
          <w:sz w:val="20"/>
          <w:szCs w:val="20"/>
        </w:rPr>
        <w:t>115.640,33</w:t>
      </w:r>
      <w:r w:rsidR="009863E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1D36" w:rsidRPr="005A1D36">
        <w:rPr>
          <w:rFonts w:asciiTheme="minorHAnsi" w:hAnsiTheme="minorHAnsi" w:cstheme="minorHAnsi"/>
          <w:b/>
          <w:bCs/>
          <w:sz w:val="20"/>
          <w:szCs w:val="20"/>
        </w:rPr>
        <w:t>eura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, visina rashoda i izdataka Grada iznosi </w:t>
      </w:r>
      <w:r w:rsidR="005569ED">
        <w:rPr>
          <w:rFonts w:asciiTheme="minorHAnsi" w:hAnsiTheme="minorHAnsi" w:cstheme="minorHAnsi"/>
          <w:b/>
          <w:sz w:val="20"/>
          <w:szCs w:val="20"/>
        </w:rPr>
        <w:t>731.992,15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863E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1D36" w:rsidRPr="005A1D36">
        <w:rPr>
          <w:rFonts w:asciiTheme="minorHAnsi" w:hAnsiTheme="minorHAnsi" w:cstheme="minorHAnsi"/>
          <w:b/>
          <w:bCs/>
          <w:sz w:val="20"/>
          <w:szCs w:val="20"/>
        </w:rPr>
        <w:t>eura</w:t>
      </w:r>
      <w:r w:rsidR="005A1D36" w:rsidRPr="00DF245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/>
          <w:sz w:val="20"/>
          <w:szCs w:val="20"/>
        </w:rPr>
        <w:t>ka</w:t>
      </w:r>
      <w:r w:rsidR="005A1D36">
        <w:rPr>
          <w:rFonts w:asciiTheme="minorHAnsi" w:hAnsiTheme="minorHAnsi" w:cstheme="minorHAnsi"/>
          <w:b/>
          <w:sz w:val="20"/>
          <w:szCs w:val="20"/>
        </w:rPr>
        <w:t>k</w:t>
      </w:r>
      <w:r w:rsidRPr="00DF2453">
        <w:rPr>
          <w:rFonts w:asciiTheme="minorHAnsi" w:hAnsiTheme="minorHAnsi" w:cstheme="minorHAnsi"/>
          <w:b/>
          <w:sz w:val="20"/>
          <w:szCs w:val="20"/>
        </w:rPr>
        <w:t>o slijedi:</w:t>
      </w:r>
    </w:p>
    <w:p w14:paraId="478E81F3" w14:textId="77777777" w:rsidR="00C647CE" w:rsidRPr="00DF2453" w:rsidRDefault="00C647CE" w:rsidP="003E2F4D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14:paraId="6A47A0C9" w14:textId="6735C717" w:rsidR="003E2F4D" w:rsidRDefault="00C647CE" w:rsidP="00C647CE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47CE">
        <w:rPr>
          <w:rFonts w:asciiTheme="minorHAnsi" w:hAnsiTheme="minorHAnsi" w:cstheme="minorHAnsi"/>
          <w:b/>
          <w:sz w:val="20"/>
          <w:szCs w:val="20"/>
          <w:u w:val="single"/>
        </w:rPr>
        <w:t>RASHODI POSLOVANJA 3</w:t>
      </w:r>
    </w:p>
    <w:p w14:paraId="1523BE63" w14:textId="77777777" w:rsidR="00C647CE" w:rsidRPr="00C647CE" w:rsidRDefault="00C647CE" w:rsidP="00C647CE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CB24496" w14:textId="75A5D739" w:rsidR="00A51C83" w:rsidRPr="00DD6119" w:rsidRDefault="003E2F4D" w:rsidP="00A51C83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311-  Plaće za redovan rad</w:t>
      </w:r>
      <w:r w:rsidRPr="00DF2453">
        <w:rPr>
          <w:rFonts w:asciiTheme="minorHAnsi" w:hAnsiTheme="minorHAnsi" w:cstheme="minorHAnsi"/>
          <w:sz w:val="20"/>
          <w:szCs w:val="20"/>
        </w:rPr>
        <w:t xml:space="preserve"> -realizirano je </w:t>
      </w:r>
      <w:r w:rsidR="005569ED">
        <w:rPr>
          <w:rFonts w:asciiTheme="minorHAnsi" w:hAnsiTheme="minorHAnsi" w:cstheme="minorHAnsi"/>
          <w:sz w:val="20"/>
          <w:szCs w:val="20"/>
        </w:rPr>
        <w:t>59.600,01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5A1D36">
        <w:rPr>
          <w:rFonts w:asciiTheme="minorHAnsi" w:hAnsiTheme="minorHAnsi" w:cstheme="minorHAnsi"/>
          <w:sz w:val="20"/>
          <w:szCs w:val="20"/>
        </w:rPr>
        <w:t>eura</w:t>
      </w:r>
      <w:r w:rsidRPr="00DF2453">
        <w:rPr>
          <w:rFonts w:asciiTheme="minorHAnsi" w:hAnsiTheme="minorHAnsi" w:cstheme="minorHAnsi"/>
          <w:sz w:val="20"/>
          <w:szCs w:val="20"/>
        </w:rPr>
        <w:t xml:space="preserve"> u odnosu na isto razdoblje prethodne </w:t>
      </w:r>
      <w:r w:rsidRPr="00DD6119">
        <w:rPr>
          <w:rFonts w:asciiTheme="minorHAnsi" w:hAnsiTheme="minorHAnsi" w:cstheme="minorHAnsi"/>
          <w:sz w:val="20"/>
          <w:szCs w:val="20"/>
        </w:rPr>
        <w:t xml:space="preserve">godine </w:t>
      </w:r>
      <w:r w:rsidR="009863E6" w:rsidRPr="00DD6119">
        <w:rPr>
          <w:rFonts w:asciiTheme="minorHAnsi" w:hAnsiTheme="minorHAnsi" w:cstheme="minorHAnsi"/>
          <w:sz w:val="20"/>
          <w:szCs w:val="20"/>
        </w:rPr>
        <w:t xml:space="preserve">povećanje za </w:t>
      </w:r>
      <w:r w:rsidR="005569ED">
        <w:rPr>
          <w:rFonts w:asciiTheme="minorHAnsi" w:hAnsiTheme="minorHAnsi" w:cstheme="minorHAnsi"/>
          <w:sz w:val="20"/>
          <w:szCs w:val="20"/>
        </w:rPr>
        <w:t>19,9</w:t>
      </w:r>
      <w:r w:rsidRPr="00DD6119">
        <w:rPr>
          <w:rFonts w:asciiTheme="minorHAnsi" w:hAnsiTheme="minorHAnsi" w:cstheme="minorHAnsi"/>
          <w:sz w:val="20"/>
          <w:szCs w:val="20"/>
        </w:rPr>
        <w:t>%</w:t>
      </w:r>
      <w:r w:rsidR="009863E6" w:rsidRPr="00DD6119">
        <w:rPr>
          <w:rFonts w:asciiTheme="minorHAnsi" w:hAnsiTheme="minorHAnsi" w:cstheme="minorHAnsi"/>
          <w:sz w:val="20"/>
          <w:szCs w:val="20"/>
        </w:rPr>
        <w:t xml:space="preserve"> </w:t>
      </w:r>
      <w:r w:rsidR="005569ED">
        <w:rPr>
          <w:rFonts w:asciiTheme="minorHAnsi" w:hAnsiTheme="minorHAnsi" w:cstheme="minorHAnsi"/>
          <w:sz w:val="20"/>
          <w:szCs w:val="20"/>
        </w:rPr>
        <w:t>zbog povećanja broja zaposlenih</w:t>
      </w:r>
      <w:r w:rsidRPr="00DD611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8F02B24" w14:textId="12520F3C" w:rsidR="003E2F4D" w:rsidRDefault="003E2F4D" w:rsidP="00A51C83">
      <w:pPr>
        <w:pStyle w:val="Odlomakpopisa"/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Odnosi se na plaće gradonačelnika, </w:t>
      </w:r>
      <w:r w:rsidR="00A51C83" w:rsidRPr="00DF2453">
        <w:rPr>
          <w:rFonts w:asciiTheme="minorHAnsi" w:hAnsiTheme="minorHAnsi" w:cstheme="minorHAnsi"/>
          <w:sz w:val="20"/>
          <w:szCs w:val="20"/>
        </w:rPr>
        <w:t xml:space="preserve">plaća za redovni rad </w:t>
      </w:r>
      <w:r w:rsidR="00E82340">
        <w:rPr>
          <w:rFonts w:asciiTheme="minorHAnsi" w:hAnsiTheme="minorHAnsi" w:cstheme="minorHAnsi"/>
          <w:sz w:val="20"/>
          <w:szCs w:val="20"/>
        </w:rPr>
        <w:t>1</w:t>
      </w:r>
      <w:r w:rsidR="005569ED">
        <w:rPr>
          <w:rFonts w:asciiTheme="minorHAnsi" w:hAnsiTheme="minorHAnsi" w:cstheme="minorHAnsi"/>
          <w:sz w:val="20"/>
          <w:szCs w:val="20"/>
        </w:rPr>
        <w:t>3</w:t>
      </w:r>
      <w:r w:rsidR="00A51C83" w:rsidRPr="00DF2453">
        <w:rPr>
          <w:rFonts w:asciiTheme="minorHAnsi" w:hAnsiTheme="minorHAnsi" w:cstheme="minorHAnsi"/>
          <w:sz w:val="20"/>
          <w:szCs w:val="20"/>
        </w:rPr>
        <w:t xml:space="preserve"> zaposlenih</w:t>
      </w:r>
      <w:r w:rsidR="00CD26AD">
        <w:rPr>
          <w:rFonts w:asciiTheme="minorHAnsi" w:hAnsiTheme="minorHAnsi" w:cstheme="minorHAnsi"/>
          <w:sz w:val="20"/>
          <w:szCs w:val="20"/>
        </w:rPr>
        <w:t>,</w:t>
      </w:r>
      <w:r w:rsidR="00A51C83" w:rsidRPr="00DF2453">
        <w:rPr>
          <w:rFonts w:asciiTheme="minorHAnsi" w:hAnsiTheme="minorHAnsi" w:cstheme="minorHAnsi"/>
          <w:sz w:val="20"/>
          <w:szCs w:val="20"/>
        </w:rPr>
        <w:t xml:space="preserve"> te </w:t>
      </w:r>
      <w:r w:rsidR="00CD26AD">
        <w:rPr>
          <w:rFonts w:asciiTheme="minorHAnsi" w:hAnsiTheme="minorHAnsi" w:cstheme="minorHAnsi"/>
          <w:sz w:val="20"/>
          <w:szCs w:val="20"/>
        </w:rPr>
        <w:t>1</w:t>
      </w:r>
      <w:r w:rsidR="00A51C83" w:rsidRPr="00DF2453">
        <w:rPr>
          <w:rFonts w:asciiTheme="minorHAnsi" w:hAnsiTheme="minorHAnsi" w:cstheme="minorHAnsi"/>
          <w:sz w:val="20"/>
          <w:szCs w:val="20"/>
        </w:rPr>
        <w:t xml:space="preserve"> zaposlen</w:t>
      </w:r>
      <w:r w:rsidR="001E7F71">
        <w:rPr>
          <w:rFonts w:asciiTheme="minorHAnsi" w:hAnsiTheme="minorHAnsi" w:cstheme="minorHAnsi"/>
          <w:sz w:val="20"/>
          <w:szCs w:val="20"/>
        </w:rPr>
        <w:t>og</w:t>
      </w:r>
      <w:r w:rsidR="00A51C83" w:rsidRPr="00DF2453">
        <w:rPr>
          <w:rFonts w:asciiTheme="minorHAnsi" w:hAnsiTheme="minorHAnsi" w:cstheme="minorHAnsi"/>
          <w:sz w:val="20"/>
          <w:szCs w:val="20"/>
        </w:rPr>
        <w:t xml:space="preserve"> na određeno vrijeme – Javni radovi</w:t>
      </w:r>
      <w:r w:rsidR="00E82340">
        <w:rPr>
          <w:rFonts w:asciiTheme="minorHAnsi" w:hAnsiTheme="minorHAnsi" w:cstheme="minorHAnsi"/>
          <w:sz w:val="20"/>
          <w:szCs w:val="20"/>
        </w:rPr>
        <w:t xml:space="preserve"> (samo siječanj)</w:t>
      </w:r>
    </w:p>
    <w:p w14:paraId="5B0C315B" w14:textId="77777777" w:rsidR="00D20C85" w:rsidRPr="00DF2453" w:rsidRDefault="00D20C85" w:rsidP="00A51C83">
      <w:pPr>
        <w:pStyle w:val="Odlomakpopisa"/>
        <w:jc w:val="both"/>
        <w:rPr>
          <w:rFonts w:asciiTheme="minorHAnsi" w:hAnsiTheme="minorHAnsi" w:cstheme="minorHAnsi"/>
          <w:sz w:val="20"/>
          <w:szCs w:val="20"/>
        </w:rPr>
      </w:pPr>
    </w:p>
    <w:p w14:paraId="10B3E20B" w14:textId="227D946B" w:rsidR="003E2F4D" w:rsidRDefault="003E2F4D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312- Ostali rashodi za zaposlene –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="00C12A69">
        <w:rPr>
          <w:rFonts w:asciiTheme="minorHAnsi" w:hAnsiTheme="minorHAnsi" w:cstheme="minorHAnsi"/>
          <w:bCs/>
          <w:sz w:val="20"/>
          <w:szCs w:val="20"/>
        </w:rPr>
        <w:t>ostvarenje na razini rashoda prethodne godine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1E7F7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Cs/>
          <w:sz w:val="20"/>
          <w:szCs w:val="20"/>
        </w:rPr>
        <w:t>U rashode ulaze</w:t>
      </w:r>
      <w:r w:rsidR="001E7F71">
        <w:rPr>
          <w:rFonts w:asciiTheme="minorHAnsi" w:hAnsiTheme="minorHAnsi" w:cstheme="minorHAnsi"/>
          <w:bCs/>
          <w:sz w:val="20"/>
          <w:szCs w:val="20"/>
        </w:rPr>
        <w:t xml:space="preserve"> naknade za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 topli obrok</w:t>
      </w:r>
      <w:r w:rsidR="001E7F71">
        <w:rPr>
          <w:rFonts w:asciiTheme="minorHAnsi" w:hAnsiTheme="minorHAnsi" w:cstheme="minorHAnsi"/>
          <w:bCs/>
          <w:sz w:val="20"/>
          <w:szCs w:val="20"/>
        </w:rPr>
        <w:t xml:space="preserve"> te isplata </w:t>
      </w:r>
      <w:proofErr w:type="spellStart"/>
      <w:r w:rsidR="00DD6119">
        <w:rPr>
          <w:rFonts w:asciiTheme="minorHAnsi" w:hAnsiTheme="minorHAnsi" w:cstheme="minorHAnsi"/>
          <w:bCs/>
          <w:sz w:val="20"/>
          <w:szCs w:val="20"/>
        </w:rPr>
        <w:t>Uskrsnice</w:t>
      </w:r>
      <w:proofErr w:type="spellEnd"/>
    </w:p>
    <w:p w14:paraId="71CA0220" w14:textId="77777777" w:rsidR="00D20C85" w:rsidRPr="00DF2453" w:rsidRDefault="00D20C85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FF36AEE" w14:textId="2C43D31B" w:rsidR="003E2F4D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/>
          <w:bCs/>
          <w:sz w:val="20"/>
          <w:szCs w:val="20"/>
        </w:rPr>
        <w:t>313- Doprinosi na plaće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–</w:t>
      </w:r>
      <w:r w:rsidR="00C12A69">
        <w:rPr>
          <w:rFonts w:asciiTheme="minorHAnsi" w:hAnsiTheme="minorHAnsi" w:cstheme="minorHAnsi"/>
          <w:bCs/>
          <w:sz w:val="20"/>
          <w:szCs w:val="20"/>
        </w:rPr>
        <w:t xml:space="preserve"> povećanje za 21,3% zbog većeg broja zaposlenih, </w:t>
      </w:r>
      <w:r w:rsidRPr="00DF2453">
        <w:rPr>
          <w:rFonts w:asciiTheme="minorHAnsi" w:hAnsiTheme="minorHAnsi" w:cstheme="minorHAnsi"/>
          <w:sz w:val="20"/>
          <w:szCs w:val="20"/>
        </w:rPr>
        <w:t>odnosi se na obavezno zdravstveno osiguranje.</w:t>
      </w:r>
    </w:p>
    <w:p w14:paraId="0A2C122F" w14:textId="77777777" w:rsidR="00D20C85" w:rsidRPr="00DF2453" w:rsidRDefault="00D20C85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5A0960" w14:textId="3725DD35" w:rsidR="003E2F4D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 xml:space="preserve">321 – Naknade troškova zaposlenima </w:t>
      </w:r>
      <w:r w:rsidRPr="00DF2453">
        <w:rPr>
          <w:rFonts w:asciiTheme="minorHAnsi" w:hAnsiTheme="minorHAnsi" w:cstheme="minorHAnsi"/>
          <w:sz w:val="20"/>
          <w:szCs w:val="20"/>
        </w:rPr>
        <w:t>–</w:t>
      </w:r>
      <w:r w:rsidR="00C12A69">
        <w:rPr>
          <w:rFonts w:asciiTheme="minorHAnsi" w:hAnsiTheme="minorHAnsi" w:cstheme="minorHAnsi"/>
          <w:sz w:val="20"/>
          <w:szCs w:val="20"/>
        </w:rPr>
        <w:t xml:space="preserve"> povećanje za 19,6%,</w:t>
      </w:r>
      <w:r w:rsidR="00375644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sz w:val="20"/>
          <w:szCs w:val="20"/>
        </w:rPr>
        <w:t>a rashodi se odnose i na naknade za  prijevoz na posao i s posla, naknade za službeni  put i stručno usavršavanje zaposlenika, tečajeve i stručne ispite.</w:t>
      </w:r>
    </w:p>
    <w:p w14:paraId="2E860512" w14:textId="77777777" w:rsidR="00C12A69" w:rsidRPr="00DF2453" w:rsidRDefault="00C12A69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1266457" w14:textId="2951426B" w:rsidR="003E2F4D" w:rsidRDefault="003E2F4D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322 – Rashodi za materijal i energiju –</w:t>
      </w:r>
      <w:r w:rsidR="00C12A69">
        <w:rPr>
          <w:rFonts w:asciiTheme="minorHAnsi" w:hAnsiTheme="minorHAnsi" w:cstheme="minorHAnsi"/>
          <w:bCs/>
          <w:sz w:val="20"/>
          <w:szCs w:val="20"/>
        </w:rPr>
        <w:t xml:space="preserve"> u odnosu na prethodnu godinu smanjenje za 2,8%</w:t>
      </w:r>
      <w:r w:rsidR="00375644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Cs/>
          <w:sz w:val="20"/>
          <w:szCs w:val="20"/>
        </w:rPr>
        <w:t>(odnosi se na uredski materijal, energiju, sitni inventar, radnu odjeću i materijal za tekuće održavanje poslovnih prostorija, opreme i strojeva.</w:t>
      </w:r>
      <w:r w:rsidR="00375644" w:rsidRPr="00DF2453">
        <w:rPr>
          <w:rFonts w:asciiTheme="minorHAnsi" w:hAnsiTheme="minorHAnsi" w:cstheme="minorHAnsi"/>
          <w:bCs/>
          <w:sz w:val="20"/>
          <w:szCs w:val="20"/>
        </w:rPr>
        <w:t>)</w:t>
      </w:r>
    </w:p>
    <w:p w14:paraId="55BBFFFE" w14:textId="77777777" w:rsidR="00D20C85" w:rsidRPr="00DF2453" w:rsidRDefault="00D20C85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8E44DD9" w14:textId="61C030EE" w:rsidR="003E2F4D" w:rsidRDefault="003E2F4D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323 – Rashodi za usluge </w:t>
      </w:r>
      <w:r w:rsidRPr="00DF2453">
        <w:rPr>
          <w:rFonts w:asciiTheme="minorHAnsi" w:hAnsiTheme="minorHAnsi" w:cstheme="minorHAnsi"/>
          <w:bCs/>
          <w:sz w:val="20"/>
          <w:szCs w:val="20"/>
        </w:rPr>
        <w:t>–</w:t>
      </w:r>
      <w:r w:rsidR="00C12A69">
        <w:rPr>
          <w:rFonts w:asciiTheme="minorHAnsi" w:hAnsiTheme="minorHAnsi" w:cstheme="minorHAnsi"/>
          <w:bCs/>
          <w:sz w:val="20"/>
          <w:szCs w:val="20"/>
        </w:rPr>
        <w:t xml:space="preserve"> povećanje za 21% u odnosu na prethodnu godinu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. Odnosi se na usluge redovnog poslovanja te tekućeg održavanja nerazvrstanih cesta, zgrada te opreme i prijevoznih sredstava. </w:t>
      </w:r>
    </w:p>
    <w:p w14:paraId="6C192BA8" w14:textId="77777777" w:rsidR="00285955" w:rsidRPr="00DF2453" w:rsidRDefault="00285955" w:rsidP="003E2F4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23EECB0" w14:textId="093BB969" w:rsidR="003E2F4D" w:rsidRDefault="003E2F4D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329</w:t>
      </w:r>
      <w:r w:rsidR="002E42D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/>
          <w:bCs/>
          <w:sz w:val="20"/>
          <w:szCs w:val="20"/>
        </w:rPr>
        <w:t>- Ostali nespomenuti rashodi poslovanja –</w:t>
      </w:r>
      <w:r w:rsidR="002E42D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E42DA">
        <w:rPr>
          <w:rFonts w:asciiTheme="minorHAnsi" w:hAnsiTheme="minorHAnsi" w:cstheme="minorHAnsi"/>
          <w:bCs/>
          <w:sz w:val="20"/>
          <w:szCs w:val="20"/>
        </w:rPr>
        <w:t>u odnosu na prethodnu godinu povećanje za 35,6%</w:t>
      </w:r>
      <w:r w:rsidR="00DD6119">
        <w:rPr>
          <w:rFonts w:asciiTheme="minorHAnsi" w:hAnsiTheme="minorHAnsi" w:cstheme="minorHAnsi"/>
          <w:bCs/>
          <w:sz w:val="20"/>
          <w:szCs w:val="20"/>
        </w:rPr>
        <w:t>,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a odnose se na premije osiguranja, na reprezentaciju</w:t>
      </w:r>
      <w:r w:rsidR="00DD611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72115">
        <w:rPr>
          <w:rFonts w:asciiTheme="minorHAnsi" w:hAnsiTheme="minorHAnsi" w:cstheme="minorHAnsi"/>
          <w:bCs/>
          <w:sz w:val="20"/>
          <w:szCs w:val="20"/>
        </w:rPr>
        <w:t>te naknade za korištenje odlagališta otpada</w:t>
      </w:r>
      <w:r w:rsidR="00DD6119">
        <w:rPr>
          <w:rFonts w:asciiTheme="minorHAnsi" w:hAnsiTheme="minorHAnsi" w:cstheme="minorHAnsi"/>
          <w:bCs/>
          <w:sz w:val="20"/>
          <w:szCs w:val="20"/>
        </w:rPr>
        <w:t>.</w:t>
      </w:r>
    </w:p>
    <w:p w14:paraId="6438ED29" w14:textId="77777777" w:rsidR="00304F23" w:rsidRPr="00DF2453" w:rsidRDefault="00304F23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1C776E0" w14:textId="5138DFB7" w:rsidR="00DD6119" w:rsidRDefault="003E2F4D" w:rsidP="00DD6119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342</w:t>
      </w:r>
      <w:r w:rsidR="002E42D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/>
          <w:bCs/>
          <w:sz w:val="20"/>
          <w:szCs w:val="20"/>
        </w:rPr>
        <w:t>- Kamate za primljene kredite i zajmove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–  </w:t>
      </w:r>
      <w:r w:rsidR="002E42DA">
        <w:rPr>
          <w:rFonts w:asciiTheme="minorHAnsi" w:hAnsiTheme="minorHAnsi" w:cstheme="minorHAnsi"/>
          <w:bCs/>
          <w:sz w:val="20"/>
          <w:szCs w:val="20"/>
        </w:rPr>
        <w:t>ostvarenje na razini rashoda prethodne godine</w:t>
      </w:r>
      <w:r w:rsidR="001B6512">
        <w:rPr>
          <w:rFonts w:asciiTheme="minorHAnsi" w:hAnsiTheme="minorHAnsi" w:cstheme="minorHAnsi"/>
          <w:sz w:val="20"/>
          <w:szCs w:val="20"/>
        </w:rPr>
        <w:t>.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D6119">
        <w:rPr>
          <w:rFonts w:asciiTheme="minorHAnsi" w:hAnsiTheme="minorHAnsi" w:cstheme="minorHAnsi"/>
          <w:bCs/>
          <w:sz w:val="20"/>
          <w:szCs w:val="20"/>
        </w:rPr>
        <w:t>Odnose se na plaćanja po financijskom leasingu za traktor i gospodarsk</w:t>
      </w:r>
      <w:r w:rsidR="002E42DA">
        <w:rPr>
          <w:rFonts w:asciiTheme="minorHAnsi" w:hAnsiTheme="minorHAnsi" w:cstheme="minorHAnsi"/>
          <w:bCs/>
          <w:sz w:val="20"/>
          <w:szCs w:val="20"/>
        </w:rPr>
        <w:t>o</w:t>
      </w:r>
      <w:r w:rsidR="00DD6119">
        <w:rPr>
          <w:rFonts w:asciiTheme="minorHAnsi" w:hAnsiTheme="minorHAnsi" w:cstheme="minorHAnsi"/>
          <w:bCs/>
          <w:sz w:val="20"/>
          <w:szCs w:val="20"/>
        </w:rPr>
        <w:t xml:space="preserve"> vozil</w:t>
      </w:r>
      <w:r w:rsidR="002E42DA">
        <w:rPr>
          <w:rFonts w:asciiTheme="minorHAnsi" w:hAnsiTheme="minorHAnsi" w:cstheme="minorHAnsi"/>
          <w:bCs/>
          <w:sz w:val="20"/>
          <w:szCs w:val="20"/>
        </w:rPr>
        <w:t>o te</w:t>
      </w:r>
      <w:r w:rsidR="00DD6119">
        <w:rPr>
          <w:rFonts w:asciiTheme="minorHAnsi" w:hAnsiTheme="minorHAnsi" w:cstheme="minorHAnsi"/>
          <w:bCs/>
          <w:sz w:val="20"/>
          <w:szCs w:val="20"/>
        </w:rPr>
        <w:t xml:space="preserve"> kamate za otplatu po dugoročnom kreditu </w:t>
      </w:r>
      <w:r w:rsidR="00DD6119">
        <w:rPr>
          <w:rFonts w:asciiTheme="minorHAnsi" w:hAnsiTheme="minorHAnsi" w:cstheme="minorHAnsi"/>
          <w:sz w:val="20"/>
          <w:szCs w:val="20"/>
        </w:rPr>
        <w:t>(na iskorišteni kredit Privredne banke, počevši od  prvog dana korištenja kredita obračunava se redovna kamata u visini od 0,9% godišnje, fiksna)</w:t>
      </w:r>
      <w:r w:rsidR="002E42DA">
        <w:rPr>
          <w:rFonts w:asciiTheme="minorHAnsi" w:hAnsiTheme="minorHAnsi" w:cstheme="minorHAnsi"/>
          <w:sz w:val="20"/>
          <w:szCs w:val="20"/>
        </w:rPr>
        <w:t>.</w:t>
      </w:r>
    </w:p>
    <w:p w14:paraId="510BEF53" w14:textId="1C284984" w:rsidR="00304F23" w:rsidRPr="00DF2453" w:rsidRDefault="00304F23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A0FFC2D" w14:textId="5073575E" w:rsidR="003E2F4D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343</w:t>
      </w:r>
      <w:r w:rsidR="002E42D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Ostali  financijski rashodi</w:t>
      </w:r>
      <w:r w:rsidRPr="00DF2453">
        <w:rPr>
          <w:rFonts w:asciiTheme="minorHAnsi" w:hAnsiTheme="minorHAnsi" w:cstheme="minorHAnsi"/>
          <w:sz w:val="20"/>
          <w:szCs w:val="20"/>
        </w:rPr>
        <w:t xml:space="preserve"> –</w:t>
      </w:r>
      <w:r w:rsidR="002E42DA">
        <w:rPr>
          <w:rFonts w:asciiTheme="minorHAnsi" w:hAnsiTheme="minorHAnsi" w:cstheme="minorHAnsi"/>
          <w:sz w:val="20"/>
          <w:szCs w:val="20"/>
        </w:rPr>
        <w:t xml:space="preserve"> u odnosu na prethodnu godinu povećanje za 23%. O</w:t>
      </w:r>
      <w:r w:rsidRPr="00DF2453">
        <w:rPr>
          <w:rFonts w:asciiTheme="minorHAnsi" w:hAnsiTheme="minorHAnsi" w:cstheme="minorHAnsi"/>
          <w:sz w:val="20"/>
          <w:szCs w:val="20"/>
        </w:rPr>
        <w:t>dnose se na usluge banaka i  platnog prometa</w:t>
      </w:r>
      <w:r w:rsidR="00BE53E9">
        <w:rPr>
          <w:rFonts w:asciiTheme="minorHAnsi" w:hAnsiTheme="minorHAnsi" w:cstheme="minorHAnsi"/>
          <w:sz w:val="20"/>
          <w:szCs w:val="20"/>
        </w:rPr>
        <w:t>.</w:t>
      </w:r>
    </w:p>
    <w:p w14:paraId="7954738F" w14:textId="77777777" w:rsidR="00304F23" w:rsidRPr="00DF2453" w:rsidRDefault="00304F23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24A0684" w14:textId="79ABD766" w:rsidR="003E2F4D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352 – Subvencije</w:t>
      </w:r>
      <w:r w:rsidRPr="00DF2453">
        <w:rPr>
          <w:rFonts w:asciiTheme="minorHAnsi" w:hAnsiTheme="minorHAnsi" w:cstheme="minorHAnsi"/>
          <w:sz w:val="20"/>
          <w:szCs w:val="20"/>
        </w:rPr>
        <w:t xml:space="preserve"> –</w:t>
      </w:r>
      <w:r w:rsidR="002E42DA">
        <w:rPr>
          <w:rFonts w:asciiTheme="minorHAnsi" w:hAnsiTheme="minorHAnsi" w:cstheme="minorHAnsi"/>
          <w:sz w:val="20"/>
          <w:szCs w:val="20"/>
        </w:rPr>
        <w:t xml:space="preserve"> smanjenje za 18,10%</w:t>
      </w:r>
      <w:r w:rsidR="00BE53E9">
        <w:rPr>
          <w:rFonts w:asciiTheme="minorHAnsi" w:hAnsiTheme="minorHAnsi" w:cstheme="minorHAnsi"/>
          <w:sz w:val="20"/>
          <w:szCs w:val="20"/>
        </w:rPr>
        <w:t>.</w:t>
      </w:r>
      <w:r w:rsidRPr="00DF2453">
        <w:rPr>
          <w:rFonts w:asciiTheme="minorHAnsi" w:hAnsiTheme="minorHAnsi" w:cstheme="minorHAnsi"/>
          <w:sz w:val="20"/>
          <w:szCs w:val="20"/>
        </w:rPr>
        <w:t xml:space="preserve"> U izvještajnom razdoblju isplaćene su subvencije poljoprivrednicima </w:t>
      </w:r>
      <w:r w:rsidR="00BE53E9">
        <w:rPr>
          <w:rFonts w:asciiTheme="minorHAnsi" w:hAnsiTheme="minorHAnsi" w:cstheme="minorHAnsi"/>
          <w:sz w:val="20"/>
          <w:szCs w:val="20"/>
        </w:rPr>
        <w:t>za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F2453">
        <w:rPr>
          <w:rFonts w:asciiTheme="minorHAnsi" w:hAnsiTheme="minorHAnsi" w:cstheme="minorHAnsi"/>
          <w:sz w:val="20"/>
          <w:szCs w:val="20"/>
        </w:rPr>
        <w:t>osjemen</w:t>
      </w:r>
      <w:r w:rsidR="00603943" w:rsidRPr="00DF2453">
        <w:rPr>
          <w:rFonts w:asciiTheme="minorHAnsi" w:hAnsiTheme="minorHAnsi" w:cstheme="minorHAnsi"/>
          <w:sz w:val="20"/>
          <w:szCs w:val="20"/>
        </w:rPr>
        <w:t>j</w:t>
      </w:r>
      <w:r w:rsidRPr="00DF2453">
        <w:rPr>
          <w:rFonts w:asciiTheme="minorHAnsi" w:hAnsiTheme="minorHAnsi" w:cstheme="minorHAnsi"/>
          <w:sz w:val="20"/>
          <w:szCs w:val="20"/>
        </w:rPr>
        <w:t>ivanje</w:t>
      </w:r>
      <w:proofErr w:type="spellEnd"/>
      <w:r w:rsidRPr="00DF2453">
        <w:rPr>
          <w:rFonts w:asciiTheme="minorHAnsi" w:hAnsiTheme="minorHAnsi" w:cstheme="minorHAnsi"/>
          <w:sz w:val="20"/>
          <w:szCs w:val="20"/>
        </w:rPr>
        <w:t xml:space="preserve"> domaćih životinja</w:t>
      </w:r>
      <w:r w:rsidR="002E42DA">
        <w:rPr>
          <w:rFonts w:asciiTheme="minorHAnsi" w:hAnsiTheme="minorHAnsi" w:cstheme="minorHAnsi"/>
          <w:sz w:val="20"/>
          <w:szCs w:val="20"/>
        </w:rPr>
        <w:t xml:space="preserve"> </w:t>
      </w:r>
      <w:r w:rsidR="00BE53E9">
        <w:rPr>
          <w:rFonts w:asciiTheme="minorHAnsi" w:hAnsiTheme="minorHAnsi" w:cstheme="minorHAnsi"/>
          <w:sz w:val="20"/>
          <w:szCs w:val="20"/>
        </w:rPr>
        <w:t>i</w:t>
      </w:r>
      <w:r w:rsidR="002E42DA">
        <w:rPr>
          <w:rFonts w:asciiTheme="minorHAnsi" w:hAnsiTheme="minorHAnsi" w:cstheme="minorHAnsi"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sz w:val="20"/>
          <w:szCs w:val="20"/>
        </w:rPr>
        <w:t>subvencioniranje kamata za odobrene kredite malim i srednjim poduzetnicima</w:t>
      </w:r>
      <w:r w:rsidR="00BE53E9">
        <w:rPr>
          <w:rFonts w:asciiTheme="minorHAnsi" w:hAnsiTheme="minorHAnsi" w:cstheme="minorHAnsi"/>
          <w:sz w:val="20"/>
          <w:szCs w:val="20"/>
        </w:rPr>
        <w:t>.</w:t>
      </w:r>
    </w:p>
    <w:p w14:paraId="7C8B25FF" w14:textId="77777777" w:rsidR="00304F23" w:rsidRDefault="00304F23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28480F" w14:textId="3BEB96ED" w:rsidR="002E42DA" w:rsidRDefault="002E42DA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2E42DA">
        <w:rPr>
          <w:rFonts w:asciiTheme="minorHAnsi" w:hAnsiTheme="minorHAnsi" w:cstheme="minorHAnsi"/>
          <w:b/>
          <w:bCs/>
          <w:sz w:val="20"/>
          <w:szCs w:val="20"/>
        </w:rPr>
        <w:t>363 – Pomoći unutar općeg proračuna</w:t>
      </w:r>
      <w:r>
        <w:rPr>
          <w:rFonts w:asciiTheme="minorHAnsi" w:hAnsiTheme="minorHAnsi" w:cstheme="minorHAnsi"/>
          <w:sz w:val="20"/>
          <w:szCs w:val="20"/>
        </w:rPr>
        <w:t xml:space="preserve"> – povećanje za 245,3% u odnosu na prethodnu godinu. (naknada za poljoprivrednu redarku)</w:t>
      </w:r>
    </w:p>
    <w:p w14:paraId="3B24F55A" w14:textId="77777777" w:rsidR="002E42DA" w:rsidRPr="00DF2453" w:rsidRDefault="002E42DA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A699DC" w14:textId="075BC0C3" w:rsidR="003E2F4D" w:rsidRDefault="003E2F4D" w:rsidP="003E2F4D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366</w:t>
      </w:r>
      <w:r w:rsidR="002E42D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/>
          <w:sz w:val="20"/>
          <w:szCs w:val="20"/>
        </w:rPr>
        <w:t>-  Pomoći proračunskim korisnicima drugih proračuna -</w:t>
      </w:r>
      <w:r w:rsidRPr="00DF2453">
        <w:rPr>
          <w:rFonts w:asciiTheme="minorHAnsi" w:hAnsiTheme="minorHAnsi" w:cstheme="minorHAnsi"/>
          <w:sz w:val="20"/>
          <w:szCs w:val="20"/>
        </w:rPr>
        <w:t xml:space="preserve">   </w:t>
      </w:r>
      <w:r w:rsidR="002E42DA">
        <w:rPr>
          <w:rFonts w:asciiTheme="minorHAnsi" w:hAnsiTheme="minorHAnsi" w:cstheme="minorHAnsi"/>
          <w:sz w:val="20"/>
          <w:szCs w:val="20"/>
        </w:rPr>
        <w:t xml:space="preserve">povećanje za 64% u odnosu na prethodnu godinu. </w:t>
      </w:r>
      <w:r w:rsidRPr="00DF2453">
        <w:rPr>
          <w:rFonts w:asciiTheme="minorHAnsi" w:hAnsiTheme="minorHAnsi" w:cstheme="minorHAnsi"/>
          <w:sz w:val="20"/>
          <w:szCs w:val="20"/>
        </w:rPr>
        <w:t xml:space="preserve"> Odnosi se na isplate za JVP Gradu Zaboku, isplate drugim Dječjim vrtićima za sufinanciranje troškova vrtića,  isplate Osnovnoj školi po zahtjevima za financiranje redovite djelatnosti i po ugovorima za sufinanciranje po Programu produženog boravka u školi i financiranje  pomoćnice u nastavi.</w:t>
      </w:r>
    </w:p>
    <w:p w14:paraId="06209F64" w14:textId="77777777" w:rsidR="00304F23" w:rsidRPr="00DF2453" w:rsidRDefault="00304F23" w:rsidP="003E2F4D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14:paraId="48984B30" w14:textId="0948FA1A" w:rsidR="00BE53E9" w:rsidRDefault="003E2F4D" w:rsidP="00BE53E9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 xml:space="preserve">367 – Prijenosi proračunskim korisnicima iz nadležnog proračuna za financiranje redovne djelatnosti - </w:t>
      </w:r>
      <w:r w:rsidRPr="00DF2453">
        <w:rPr>
          <w:rFonts w:asciiTheme="minorHAnsi" w:hAnsiTheme="minorHAnsi" w:cstheme="minorHAnsi"/>
          <w:sz w:val="20"/>
          <w:szCs w:val="20"/>
        </w:rPr>
        <w:t xml:space="preserve">u izvještajnom razdoblju  realizirano je </w:t>
      </w:r>
      <w:r w:rsidR="002E42DA">
        <w:rPr>
          <w:rFonts w:asciiTheme="minorHAnsi" w:hAnsiTheme="minorHAnsi" w:cstheme="minorHAnsi"/>
          <w:sz w:val="20"/>
          <w:szCs w:val="20"/>
        </w:rPr>
        <w:t>115.640,33</w:t>
      </w:r>
      <w:r w:rsidR="001B6512">
        <w:rPr>
          <w:rFonts w:asciiTheme="minorHAnsi" w:hAnsiTheme="minorHAnsi" w:cstheme="minorHAnsi"/>
          <w:sz w:val="20"/>
          <w:szCs w:val="20"/>
        </w:rPr>
        <w:t xml:space="preserve"> eura</w:t>
      </w:r>
      <w:r w:rsidRPr="00DF2453">
        <w:rPr>
          <w:rFonts w:asciiTheme="minorHAnsi" w:hAnsiTheme="minorHAnsi" w:cstheme="minorHAnsi"/>
          <w:sz w:val="20"/>
          <w:szCs w:val="20"/>
        </w:rPr>
        <w:t>, u usporedbi sa 202</w:t>
      </w:r>
      <w:r w:rsidR="002E42DA">
        <w:rPr>
          <w:rFonts w:asciiTheme="minorHAnsi" w:hAnsiTheme="minorHAnsi" w:cstheme="minorHAnsi"/>
          <w:sz w:val="20"/>
          <w:szCs w:val="20"/>
        </w:rPr>
        <w:t>3</w:t>
      </w:r>
      <w:r w:rsidRPr="00DF2453">
        <w:rPr>
          <w:rFonts w:asciiTheme="minorHAnsi" w:hAnsiTheme="minorHAnsi" w:cstheme="minorHAnsi"/>
          <w:sz w:val="20"/>
          <w:szCs w:val="20"/>
        </w:rPr>
        <w:t xml:space="preserve">. godinom u istom izvještajnom razdoblju, rashodi su </w:t>
      </w:r>
      <w:r w:rsidR="00BE53E9">
        <w:rPr>
          <w:rFonts w:asciiTheme="minorHAnsi" w:hAnsiTheme="minorHAnsi" w:cstheme="minorHAnsi"/>
          <w:sz w:val="20"/>
          <w:szCs w:val="20"/>
        </w:rPr>
        <w:t xml:space="preserve">manji </w:t>
      </w:r>
      <w:r w:rsidRPr="00DF2453">
        <w:rPr>
          <w:rFonts w:asciiTheme="minorHAnsi" w:hAnsiTheme="minorHAnsi" w:cstheme="minorHAnsi"/>
          <w:sz w:val="20"/>
          <w:szCs w:val="20"/>
        </w:rPr>
        <w:t xml:space="preserve">za </w:t>
      </w:r>
      <w:r w:rsidR="002E42DA">
        <w:rPr>
          <w:rFonts w:asciiTheme="minorHAnsi" w:hAnsiTheme="minorHAnsi" w:cstheme="minorHAnsi"/>
          <w:sz w:val="20"/>
          <w:szCs w:val="20"/>
        </w:rPr>
        <w:t>20,9</w:t>
      </w:r>
      <w:r w:rsidRPr="00DF2453">
        <w:rPr>
          <w:rFonts w:asciiTheme="minorHAnsi" w:hAnsiTheme="minorHAnsi" w:cstheme="minorHAnsi"/>
          <w:sz w:val="20"/>
          <w:szCs w:val="20"/>
        </w:rPr>
        <w:t>%</w:t>
      </w:r>
      <w:r w:rsidR="00681791">
        <w:rPr>
          <w:rFonts w:asciiTheme="minorHAnsi" w:hAnsiTheme="minorHAnsi" w:cstheme="minorHAnsi"/>
          <w:sz w:val="20"/>
          <w:szCs w:val="20"/>
        </w:rPr>
        <w:t xml:space="preserve"> (u 2023. godini je u potpunosti otplaćen dugoročni kredit Dječjeg vrtića)</w:t>
      </w:r>
    </w:p>
    <w:p w14:paraId="46F9C6EF" w14:textId="1589531F" w:rsidR="00A96664" w:rsidRPr="00DF2453" w:rsidRDefault="00A96664" w:rsidP="00E82340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sz w:val="20"/>
          <w:szCs w:val="20"/>
        </w:rPr>
      </w:pPr>
    </w:p>
    <w:p w14:paraId="7DA987AB" w14:textId="77777777" w:rsidR="00B61F61" w:rsidRDefault="003E2F4D" w:rsidP="00B61F61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Odnosi se na isplate proračunskim korisnicima : </w:t>
      </w:r>
    </w:p>
    <w:p w14:paraId="0E435C09" w14:textId="522698E2" w:rsidR="00B61F61" w:rsidRDefault="00B61F61" w:rsidP="00B61F6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Dječjem vrtiću Oroslavje u iznosu od </w:t>
      </w:r>
      <w:r w:rsidR="00681791">
        <w:rPr>
          <w:rFonts w:asciiTheme="minorHAnsi" w:hAnsiTheme="minorHAnsi" w:cstheme="minorHAnsi"/>
          <w:sz w:val="20"/>
          <w:szCs w:val="20"/>
        </w:rPr>
        <w:t>96.037,52</w:t>
      </w:r>
      <w:r w:rsidR="001B6512">
        <w:rPr>
          <w:rFonts w:asciiTheme="minorHAnsi" w:hAnsiTheme="minorHAnsi" w:cstheme="minorHAnsi"/>
          <w:sz w:val="20"/>
          <w:szCs w:val="20"/>
        </w:rPr>
        <w:t xml:space="preserve"> eura</w:t>
      </w:r>
      <w:r>
        <w:rPr>
          <w:rFonts w:asciiTheme="minorHAnsi" w:hAnsiTheme="minorHAnsi" w:cstheme="minorHAnsi"/>
          <w:sz w:val="20"/>
          <w:szCs w:val="20"/>
        </w:rPr>
        <w:t xml:space="preserve"> za redovnu djelatnost ,</w:t>
      </w:r>
    </w:p>
    <w:p w14:paraId="3CDC9F06" w14:textId="252A58B2" w:rsidR="00B61F61" w:rsidRDefault="00B61F61" w:rsidP="00B61F6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Gradskoj knjižnici Oroslavje u iznosu od </w:t>
      </w:r>
      <w:r w:rsidR="00681791">
        <w:rPr>
          <w:rFonts w:asciiTheme="minorHAnsi" w:hAnsiTheme="minorHAnsi" w:cstheme="minorHAnsi"/>
          <w:sz w:val="20"/>
          <w:szCs w:val="20"/>
        </w:rPr>
        <w:t>19.066,00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>
        <w:rPr>
          <w:rFonts w:asciiTheme="minorHAnsi" w:hAnsiTheme="minorHAnsi" w:cstheme="minorHAnsi"/>
          <w:sz w:val="20"/>
          <w:szCs w:val="20"/>
        </w:rPr>
        <w:t xml:space="preserve"> za redovnu djelatnost</w:t>
      </w:r>
      <w:r w:rsidR="00681791">
        <w:rPr>
          <w:rFonts w:asciiTheme="minorHAnsi" w:hAnsiTheme="minorHAnsi" w:cstheme="minorHAnsi"/>
          <w:sz w:val="20"/>
          <w:szCs w:val="20"/>
        </w:rPr>
        <w:t>,</w:t>
      </w:r>
    </w:p>
    <w:p w14:paraId="41AEDDCB" w14:textId="649960C1" w:rsidR="00681791" w:rsidRDefault="00681791" w:rsidP="0068179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Otvorenom učilištu Oroslavje u iznosu od 536,81 eura (obveze iz prošle godine).</w:t>
      </w:r>
    </w:p>
    <w:p w14:paraId="4E2D7A05" w14:textId="150969BE" w:rsidR="00681791" w:rsidRDefault="00681791" w:rsidP="00B61F61">
      <w:pPr>
        <w:jc w:val="both"/>
        <w:rPr>
          <w:rFonts w:asciiTheme="minorHAnsi" w:hAnsiTheme="minorHAnsi" w:cstheme="minorHAnsi"/>
          <w:sz w:val="20"/>
          <w:szCs w:val="20"/>
        </w:rPr>
      </w:pPr>
      <w:r w:rsidRPr="00681791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 xml:space="preserve">NAPOMENA: Otvoreno učilište Oroslavje </w:t>
      </w:r>
      <w:r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 xml:space="preserve">od ove godine </w:t>
      </w:r>
      <w:r w:rsidRPr="00681791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>nema zaposlenih djelatnika te je zatvoren poslovni račun.</w:t>
      </w:r>
    </w:p>
    <w:p w14:paraId="5B06BC38" w14:textId="76CD7E4C" w:rsidR="00875BA3" w:rsidRPr="00DF2453" w:rsidRDefault="00875BA3" w:rsidP="00B61F61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sz w:val="20"/>
          <w:szCs w:val="20"/>
        </w:rPr>
      </w:pPr>
    </w:p>
    <w:p w14:paraId="0FD3D820" w14:textId="77777777" w:rsidR="00681791" w:rsidRDefault="00681791" w:rsidP="003E2F4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09E03C3" w14:textId="58C90412" w:rsidR="003E2F4D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372 – Ostale naknade građanima i kućanstvima iz proračuna –</w:t>
      </w:r>
      <w:r w:rsidR="0068179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81791">
        <w:rPr>
          <w:rFonts w:asciiTheme="minorHAnsi" w:hAnsiTheme="minorHAnsi" w:cstheme="minorHAnsi"/>
          <w:sz w:val="20"/>
          <w:szCs w:val="20"/>
        </w:rPr>
        <w:t>povećanje za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681791">
        <w:rPr>
          <w:rFonts w:asciiTheme="minorHAnsi" w:hAnsiTheme="minorHAnsi" w:cstheme="minorHAnsi"/>
          <w:sz w:val="20"/>
          <w:szCs w:val="20"/>
        </w:rPr>
        <w:t>80,7% u odnosu na prošlu godinu</w:t>
      </w:r>
      <w:r w:rsidR="0010204E">
        <w:rPr>
          <w:rFonts w:asciiTheme="minorHAnsi" w:hAnsiTheme="minorHAnsi" w:cstheme="minorHAnsi"/>
          <w:sz w:val="20"/>
          <w:szCs w:val="20"/>
        </w:rPr>
        <w:t xml:space="preserve"> zbog znatno većih isplata </w:t>
      </w:r>
      <w:proofErr w:type="spellStart"/>
      <w:r w:rsidR="0010204E">
        <w:rPr>
          <w:rFonts w:asciiTheme="minorHAnsi" w:hAnsiTheme="minorHAnsi" w:cstheme="minorHAnsi"/>
          <w:sz w:val="20"/>
          <w:szCs w:val="20"/>
        </w:rPr>
        <w:t>uskrsnica</w:t>
      </w:r>
      <w:proofErr w:type="spellEnd"/>
      <w:r w:rsidR="0010204E">
        <w:rPr>
          <w:rFonts w:asciiTheme="minorHAnsi" w:hAnsiTheme="minorHAnsi" w:cstheme="minorHAnsi"/>
          <w:sz w:val="20"/>
          <w:szCs w:val="20"/>
        </w:rPr>
        <w:t xml:space="preserve"> umirovljenicima i osobama s invaliditetom, a </w:t>
      </w:r>
      <w:r w:rsidRPr="00DF2453">
        <w:rPr>
          <w:rFonts w:asciiTheme="minorHAnsi" w:hAnsiTheme="minorHAnsi" w:cstheme="minorHAnsi"/>
          <w:sz w:val="20"/>
          <w:szCs w:val="20"/>
        </w:rPr>
        <w:t>odnosi se</w:t>
      </w:r>
      <w:r w:rsidR="0010204E">
        <w:rPr>
          <w:rFonts w:asciiTheme="minorHAnsi" w:hAnsiTheme="minorHAnsi" w:cstheme="minorHAnsi"/>
          <w:sz w:val="20"/>
          <w:szCs w:val="20"/>
        </w:rPr>
        <w:t xml:space="preserve"> i</w:t>
      </w:r>
      <w:r w:rsidRPr="00DF2453">
        <w:rPr>
          <w:rFonts w:asciiTheme="minorHAnsi" w:hAnsiTheme="minorHAnsi" w:cstheme="minorHAnsi"/>
          <w:sz w:val="20"/>
          <w:szCs w:val="20"/>
        </w:rPr>
        <w:t xml:space="preserve"> na troškove smještaja djece u privatnim vrtićima</w:t>
      </w:r>
      <w:r w:rsidR="00875BA3" w:rsidRPr="00DF2453">
        <w:rPr>
          <w:rFonts w:asciiTheme="minorHAnsi" w:hAnsiTheme="minorHAnsi" w:cstheme="minorHAnsi"/>
          <w:sz w:val="20"/>
          <w:szCs w:val="20"/>
        </w:rPr>
        <w:t>,</w:t>
      </w:r>
      <w:r w:rsidRPr="00DF2453">
        <w:rPr>
          <w:rFonts w:asciiTheme="minorHAnsi" w:hAnsiTheme="minorHAnsi" w:cstheme="minorHAnsi"/>
          <w:sz w:val="20"/>
          <w:szCs w:val="20"/>
        </w:rPr>
        <w:t xml:space="preserve"> na stipendije i školarine, na rashod za prijevoz učenika, na isplatu naknade za novorođenčad</w:t>
      </w:r>
      <w:r w:rsidR="00875BA3" w:rsidRPr="00DF2453">
        <w:rPr>
          <w:rFonts w:asciiTheme="minorHAnsi" w:hAnsiTheme="minorHAnsi" w:cstheme="minorHAnsi"/>
          <w:sz w:val="20"/>
          <w:szCs w:val="20"/>
        </w:rPr>
        <w:t>,  troškove logopeda</w:t>
      </w:r>
      <w:r w:rsidR="009F37F3" w:rsidRPr="00DF2453">
        <w:rPr>
          <w:rFonts w:asciiTheme="minorHAnsi" w:hAnsiTheme="minorHAnsi" w:cstheme="minorHAnsi"/>
          <w:sz w:val="20"/>
          <w:szCs w:val="20"/>
        </w:rPr>
        <w:t>, pogrebne troškove</w:t>
      </w:r>
      <w:r w:rsidR="0010204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F1E0BB4" w14:textId="77777777" w:rsidR="00F8524C" w:rsidRPr="00DF2453" w:rsidRDefault="00F8524C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03367E" w14:textId="2C4D6711" w:rsidR="003E2F4D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381 –</w:t>
      </w:r>
      <w:r w:rsidR="0010204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/>
          <w:sz w:val="20"/>
          <w:szCs w:val="20"/>
        </w:rPr>
        <w:t>Tekuće donacije –</w:t>
      </w:r>
      <w:r w:rsidR="0010204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204E">
        <w:rPr>
          <w:rFonts w:asciiTheme="minorHAnsi" w:hAnsiTheme="minorHAnsi" w:cstheme="minorHAnsi"/>
          <w:sz w:val="20"/>
          <w:szCs w:val="20"/>
        </w:rPr>
        <w:t>povećanje za 26,9%</w:t>
      </w:r>
      <w:r w:rsidRPr="00DF2453">
        <w:rPr>
          <w:rFonts w:asciiTheme="minorHAnsi" w:hAnsiTheme="minorHAnsi" w:cstheme="minorHAnsi"/>
          <w:sz w:val="20"/>
          <w:szCs w:val="20"/>
        </w:rPr>
        <w:t xml:space="preserve">. Isplate se odnose na donacije </w:t>
      </w:r>
      <w:r w:rsidR="009F37F3" w:rsidRPr="00DF2453">
        <w:rPr>
          <w:rFonts w:asciiTheme="minorHAnsi" w:hAnsiTheme="minorHAnsi" w:cstheme="minorHAnsi"/>
          <w:sz w:val="20"/>
          <w:szCs w:val="20"/>
        </w:rPr>
        <w:t>Sportskoj zajednici</w:t>
      </w:r>
      <w:r w:rsidR="00F02741">
        <w:rPr>
          <w:rFonts w:asciiTheme="minorHAnsi" w:hAnsiTheme="minorHAnsi" w:cstheme="minorHAnsi"/>
          <w:sz w:val="20"/>
          <w:szCs w:val="20"/>
        </w:rPr>
        <w:t xml:space="preserve"> grada Oroslavja </w:t>
      </w:r>
      <w:r w:rsidR="009F37F3" w:rsidRPr="00DF2453">
        <w:rPr>
          <w:rFonts w:asciiTheme="minorHAnsi" w:hAnsiTheme="minorHAnsi" w:cstheme="minorHAnsi"/>
          <w:sz w:val="20"/>
          <w:szCs w:val="20"/>
        </w:rPr>
        <w:t xml:space="preserve">, </w:t>
      </w:r>
      <w:r w:rsidR="00F02741">
        <w:rPr>
          <w:rFonts w:asciiTheme="minorHAnsi" w:hAnsiTheme="minorHAnsi" w:cstheme="minorHAnsi"/>
          <w:sz w:val="20"/>
          <w:szCs w:val="20"/>
        </w:rPr>
        <w:t>Hrvatskom crvenom križu</w:t>
      </w:r>
      <w:r w:rsidR="0010204E">
        <w:rPr>
          <w:rFonts w:asciiTheme="minorHAnsi" w:hAnsiTheme="minorHAnsi" w:cstheme="minorHAnsi"/>
          <w:sz w:val="20"/>
          <w:szCs w:val="20"/>
        </w:rPr>
        <w:t xml:space="preserve"> (isplata za čitavu godinu)</w:t>
      </w:r>
      <w:r w:rsidRPr="00DF2453">
        <w:rPr>
          <w:rFonts w:asciiTheme="minorHAnsi" w:hAnsiTheme="minorHAnsi" w:cstheme="minorHAnsi"/>
          <w:sz w:val="20"/>
          <w:szCs w:val="20"/>
        </w:rPr>
        <w:t>, te</w:t>
      </w:r>
      <w:r w:rsidR="00F02741">
        <w:rPr>
          <w:rFonts w:asciiTheme="minorHAnsi" w:hAnsiTheme="minorHAnsi" w:cstheme="minorHAnsi"/>
          <w:sz w:val="20"/>
          <w:szCs w:val="20"/>
        </w:rPr>
        <w:t xml:space="preserve"> </w:t>
      </w:r>
      <w:r w:rsidR="00B61F61">
        <w:rPr>
          <w:rFonts w:asciiTheme="minorHAnsi" w:hAnsiTheme="minorHAnsi" w:cstheme="minorHAnsi"/>
          <w:sz w:val="20"/>
          <w:szCs w:val="20"/>
        </w:rPr>
        <w:t>Vatrogasnoj zajednici</w:t>
      </w:r>
      <w:r w:rsidR="0010204E">
        <w:rPr>
          <w:rFonts w:asciiTheme="minorHAnsi" w:hAnsiTheme="minorHAnsi" w:cstheme="minorHAnsi"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sz w:val="20"/>
          <w:szCs w:val="20"/>
        </w:rPr>
        <w:t>i Turističkoj zajednici grada Oroslavja.</w:t>
      </w:r>
    </w:p>
    <w:p w14:paraId="616BF076" w14:textId="5304C5B1" w:rsidR="00036941" w:rsidRDefault="00036941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Isplata donacija </w:t>
      </w:r>
      <w:r w:rsidR="0010204E">
        <w:rPr>
          <w:rFonts w:asciiTheme="minorHAnsi" w:hAnsiTheme="minorHAnsi" w:cstheme="minorHAnsi"/>
          <w:sz w:val="20"/>
          <w:szCs w:val="20"/>
        </w:rPr>
        <w:t xml:space="preserve">udrugama </w:t>
      </w:r>
      <w:r>
        <w:rPr>
          <w:rFonts w:asciiTheme="minorHAnsi" w:hAnsiTheme="minorHAnsi" w:cstheme="minorHAnsi"/>
          <w:sz w:val="20"/>
          <w:szCs w:val="20"/>
        </w:rPr>
        <w:t xml:space="preserve">očekuje se u narednom izvještajnom razdoblju </w:t>
      </w:r>
      <w:r w:rsidR="00B61F61">
        <w:rPr>
          <w:rFonts w:asciiTheme="minorHAnsi" w:hAnsiTheme="minorHAnsi" w:cstheme="minorHAnsi"/>
          <w:sz w:val="20"/>
          <w:szCs w:val="20"/>
        </w:rPr>
        <w:t xml:space="preserve">prema rezultatima </w:t>
      </w:r>
      <w:r>
        <w:rPr>
          <w:rFonts w:asciiTheme="minorHAnsi" w:hAnsiTheme="minorHAnsi" w:cstheme="minorHAnsi"/>
          <w:sz w:val="20"/>
          <w:szCs w:val="20"/>
        </w:rPr>
        <w:t>javn</w:t>
      </w:r>
      <w:r w:rsidR="00B61F61">
        <w:rPr>
          <w:rFonts w:asciiTheme="minorHAnsi" w:hAnsiTheme="minorHAnsi" w:cstheme="minorHAnsi"/>
          <w:sz w:val="20"/>
          <w:szCs w:val="20"/>
        </w:rPr>
        <w:t>og</w:t>
      </w:r>
      <w:r>
        <w:rPr>
          <w:rFonts w:asciiTheme="minorHAnsi" w:hAnsiTheme="minorHAnsi" w:cstheme="minorHAnsi"/>
          <w:sz w:val="20"/>
          <w:szCs w:val="20"/>
        </w:rPr>
        <w:t xml:space="preserve"> natječaj za predlaganje programa javnih potreba u kulturi, sportu i dr.</w:t>
      </w:r>
    </w:p>
    <w:p w14:paraId="705FFD3B" w14:textId="313DAFB6" w:rsidR="00036941" w:rsidRDefault="00036941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68A9ECD" w14:textId="2EFAF577" w:rsidR="00C647CE" w:rsidRDefault="00C647CE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CA7ABA5" w14:textId="777665F8" w:rsidR="00C647CE" w:rsidRDefault="00C647CE" w:rsidP="003E2F4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47CE">
        <w:rPr>
          <w:rFonts w:asciiTheme="minorHAnsi" w:hAnsiTheme="minorHAnsi" w:cstheme="minorHAnsi"/>
          <w:b/>
          <w:sz w:val="20"/>
          <w:szCs w:val="20"/>
          <w:u w:val="single"/>
        </w:rPr>
        <w:t>RASHODI ZA NABAVU NEFINACIJSKE IMOVINE 4</w:t>
      </w:r>
    </w:p>
    <w:p w14:paraId="1432C891" w14:textId="77777777" w:rsidR="00C647CE" w:rsidRPr="00C647CE" w:rsidRDefault="00C647CE" w:rsidP="003E2F4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6F077CC" w14:textId="70E90D9C" w:rsidR="003E2F4D" w:rsidRDefault="003E2F4D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421 - Građevinski  objekti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–</w:t>
      </w:r>
      <w:r w:rsidR="0010204E">
        <w:rPr>
          <w:rFonts w:asciiTheme="minorHAnsi" w:hAnsiTheme="minorHAnsi" w:cstheme="minorHAnsi"/>
          <w:bCs/>
          <w:sz w:val="20"/>
          <w:szCs w:val="20"/>
        </w:rPr>
        <w:t xml:space="preserve"> povećanje za 71,4% u odnosu na prethodnu godinu</w:t>
      </w:r>
      <w:r w:rsidRPr="00DF2453">
        <w:rPr>
          <w:rFonts w:asciiTheme="minorHAnsi" w:hAnsiTheme="minorHAnsi" w:cstheme="minorHAnsi"/>
          <w:bCs/>
          <w:sz w:val="20"/>
          <w:szCs w:val="20"/>
        </w:rPr>
        <w:t>. Odnosi se na troškove izgradnje</w:t>
      </w:r>
      <w:r w:rsidR="00C4658F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F1035">
        <w:rPr>
          <w:rFonts w:asciiTheme="minorHAnsi" w:hAnsiTheme="minorHAnsi" w:cstheme="minorHAnsi"/>
          <w:bCs/>
          <w:sz w:val="20"/>
          <w:szCs w:val="20"/>
        </w:rPr>
        <w:t>nogostupa</w:t>
      </w:r>
      <w:r w:rsidR="0010204E">
        <w:rPr>
          <w:rFonts w:asciiTheme="minorHAnsi" w:hAnsiTheme="minorHAnsi" w:cstheme="minorHAnsi"/>
          <w:bCs/>
          <w:sz w:val="20"/>
          <w:szCs w:val="20"/>
        </w:rPr>
        <w:t xml:space="preserve"> i zgrade za sport i rekreaciju.</w:t>
      </w:r>
    </w:p>
    <w:p w14:paraId="17E3471D" w14:textId="77777777" w:rsidR="00304F23" w:rsidRPr="00DF2453" w:rsidRDefault="00304F23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F7AB353" w14:textId="1A9CFD5C" w:rsidR="005202AA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422</w:t>
      </w:r>
      <w:r w:rsidR="0010204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/>
          <w:sz w:val="20"/>
          <w:szCs w:val="20"/>
        </w:rPr>
        <w:t>-  Postrojenja i oprema</w:t>
      </w:r>
      <w:r w:rsidRPr="00DF2453">
        <w:rPr>
          <w:rFonts w:asciiTheme="minorHAnsi" w:hAnsiTheme="minorHAnsi" w:cstheme="minorHAnsi"/>
          <w:sz w:val="20"/>
          <w:szCs w:val="20"/>
        </w:rPr>
        <w:t xml:space="preserve"> –</w:t>
      </w:r>
      <w:r w:rsidR="0010204E">
        <w:rPr>
          <w:rFonts w:asciiTheme="minorHAnsi" w:hAnsiTheme="minorHAnsi" w:cstheme="minorHAnsi"/>
          <w:sz w:val="20"/>
          <w:szCs w:val="20"/>
        </w:rPr>
        <w:t xml:space="preserve"> </w:t>
      </w:r>
      <w:r w:rsidR="00AF1035">
        <w:rPr>
          <w:rFonts w:asciiTheme="minorHAnsi" w:hAnsiTheme="minorHAnsi" w:cstheme="minorHAnsi"/>
          <w:sz w:val="20"/>
          <w:szCs w:val="20"/>
        </w:rPr>
        <w:t xml:space="preserve">U izvještajnom razdoblju izvršena je nabava </w:t>
      </w:r>
      <w:r w:rsidR="0010204E">
        <w:rPr>
          <w:rFonts w:asciiTheme="minorHAnsi" w:hAnsiTheme="minorHAnsi" w:cstheme="minorHAnsi"/>
          <w:sz w:val="20"/>
          <w:szCs w:val="20"/>
        </w:rPr>
        <w:t>komunalnog stroja za čišćenje javnih površina.</w:t>
      </w:r>
    </w:p>
    <w:p w14:paraId="11E494EF" w14:textId="77777777" w:rsidR="009F036F" w:rsidRPr="00DF2453" w:rsidRDefault="009F036F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94672B" w14:textId="6A50E0E5" w:rsidR="00EE701D" w:rsidRPr="00DF2453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451 </w:t>
      </w:r>
      <w:r w:rsidRPr="00DF2453">
        <w:rPr>
          <w:rFonts w:asciiTheme="minorHAnsi" w:hAnsiTheme="minorHAnsi" w:cstheme="minorHAnsi"/>
          <w:b/>
          <w:sz w:val="20"/>
          <w:szCs w:val="20"/>
        </w:rPr>
        <w:t>– Dodatna ulaganja na građevinskim objektima –</w:t>
      </w:r>
      <w:r w:rsidR="006100C4">
        <w:rPr>
          <w:rFonts w:asciiTheme="minorHAnsi" w:hAnsiTheme="minorHAnsi" w:cstheme="minorHAnsi"/>
          <w:sz w:val="20"/>
          <w:szCs w:val="20"/>
        </w:rPr>
        <w:t xml:space="preserve"> nema značajnog ostvarenja obzirom da se asfaltiranje cesta očekuje u narednim razdobljima.</w:t>
      </w:r>
    </w:p>
    <w:p w14:paraId="6D3CB1EC" w14:textId="67E4BBB9" w:rsidR="005202AA" w:rsidRDefault="005202AA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028784" w14:textId="40646172" w:rsidR="00FB3862" w:rsidRDefault="00C647CE" w:rsidP="003E2F4D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647CE">
        <w:rPr>
          <w:rFonts w:asciiTheme="minorHAnsi" w:hAnsiTheme="minorHAnsi" w:cstheme="minorHAnsi"/>
          <w:b/>
          <w:bCs/>
          <w:sz w:val="20"/>
          <w:szCs w:val="20"/>
          <w:u w:val="single"/>
        </w:rPr>
        <w:t>IZDACI ZA FINA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N</w:t>
      </w:r>
      <w:r w:rsidRPr="00C647CE">
        <w:rPr>
          <w:rFonts w:asciiTheme="minorHAnsi" w:hAnsiTheme="minorHAnsi" w:cstheme="minorHAnsi"/>
          <w:b/>
          <w:bCs/>
          <w:sz w:val="20"/>
          <w:szCs w:val="20"/>
          <w:u w:val="single"/>
        </w:rPr>
        <w:t>CIJSKU IMOVINU I OTPLATU ZAJMOVA 5</w:t>
      </w:r>
    </w:p>
    <w:p w14:paraId="46BC49B4" w14:textId="77777777" w:rsidR="00C647CE" w:rsidRPr="00C647CE" w:rsidRDefault="00C647CE" w:rsidP="003E2F4D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987CC87" w14:textId="5F31D350" w:rsidR="003E2F4D" w:rsidRPr="00DF2453" w:rsidRDefault="003E2F4D" w:rsidP="003E2F4D">
      <w:pPr>
        <w:rPr>
          <w:rFonts w:asciiTheme="minorHAnsi" w:hAnsiTheme="minorHAnsi" w:cstheme="minorHAnsi"/>
          <w:sz w:val="20"/>
          <w:szCs w:val="20"/>
        </w:rPr>
      </w:pPr>
      <w:r w:rsidRPr="00BC2812">
        <w:rPr>
          <w:rFonts w:asciiTheme="minorHAnsi" w:hAnsiTheme="minorHAnsi" w:cstheme="minorHAnsi"/>
          <w:b/>
          <w:bCs/>
          <w:sz w:val="20"/>
          <w:szCs w:val="20"/>
        </w:rPr>
        <w:t>544-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/>
          <w:sz w:val="20"/>
          <w:szCs w:val="20"/>
        </w:rPr>
        <w:t>Otplate glavnice primljenih zajmova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6100C4">
        <w:rPr>
          <w:rFonts w:asciiTheme="minorHAnsi" w:hAnsiTheme="minorHAnsi" w:cstheme="minorHAnsi"/>
          <w:sz w:val="20"/>
          <w:szCs w:val="20"/>
        </w:rPr>
        <w:t xml:space="preserve">- </w:t>
      </w:r>
      <w:r w:rsidRPr="00DF2453">
        <w:rPr>
          <w:rFonts w:asciiTheme="minorHAnsi" w:hAnsiTheme="minorHAnsi" w:cstheme="minorHAnsi"/>
          <w:sz w:val="20"/>
          <w:szCs w:val="20"/>
        </w:rPr>
        <w:t>odnosi se na</w:t>
      </w:r>
      <w:r w:rsidR="00BC2812">
        <w:rPr>
          <w:rFonts w:asciiTheme="minorHAnsi" w:hAnsiTheme="minorHAnsi" w:cstheme="minorHAnsi"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sz w:val="20"/>
          <w:szCs w:val="20"/>
        </w:rPr>
        <w:t>otplate glavnice po financijskom leasingu za nabavu traktora i gospodarskog vozila</w:t>
      </w:r>
      <w:r w:rsidR="00EE701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B2D2AC" w14:textId="7212011D" w:rsidR="001A791C" w:rsidRPr="00DF2453" w:rsidRDefault="001A791C" w:rsidP="00E0596E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02C8DB33" w14:textId="6831C273" w:rsidR="00EE701D" w:rsidRPr="00DF2453" w:rsidRDefault="00EE701D" w:rsidP="00E0596E">
      <w:pPr>
        <w:rPr>
          <w:rFonts w:asciiTheme="minorHAnsi" w:hAnsiTheme="minorHAnsi" w:cstheme="minorHAnsi"/>
          <w:sz w:val="20"/>
          <w:szCs w:val="20"/>
        </w:rPr>
      </w:pPr>
    </w:p>
    <w:p w14:paraId="2CEA5DCD" w14:textId="77777777" w:rsidR="005202AA" w:rsidRPr="00DF2453" w:rsidRDefault="005202AA" w:rsidP="003E2F4D">
      <w:pPr>
        <w:rPr>
          <w:rFonts w:asciiTheme="minorHAnsi" w:hAnsiTheme="minorHAnsi" w:cstheme="minorHAnsi"/>
          <w:sz w:val="20"/>
          <w:szCs w:val="20"/>
        </w:rPr>
      </w:pPr>
    </w:p>
    <w:p w14:paraId="69BE4A5B" w14:textId="77777777" w:rsidR="003E2F4D" w:rsidRPr="00DF2453" w:rsidRDefault="003E2F4D" w:rsidP="003E2F4D">
      <w:pPr>
        <w:rPr>
          <w:rFonts w:asciiTheme="minorHAnsi" w:hAnsiTheme="minorHAnsi" w:cstheme="minorHAnsi"/>
          <w:sz w:val="20"/>
          <w:szCs w:val="20"/>
        </w:rPr>
      </w:pPr>
    </w:p>
    <w:p w14:paraId="09E8DD92" w14:textId="77777777" w:rsidR="009541C3" w:rsidRPr="00283D75" w:rsidRDefault="009541C3" w:rsidP="00283D75">
      <w:pPr>
        <w:shd w:val="clear" w:color="auto" w:fill="D9D9D9" w:themeFill="background1" w:themeFillShade="D9"/>
        <w:rPr>
          <w:rFonts w:asciiTheme="minorHAnsi" w:hAnsiTheme="minorHAnsi" w:cstheme="minorHAnsi"/>
          <w:b/>
          <w:u w:val="single"/>
        </w:rPr>
      </w:pPr>
      <w:r w:rsidRPr="00283D75">
        <w:rPr>
          <w:rFonts w:asciiTheme="minorHAnsi" w:hAnsiTheme="minorHAnsi" w:cstheme="minorHAnsi"/>
          <w:b/>
          <w:u w:val="single"/>
        </w:rPr>
        <w:t>II  Obrazac „OBVEZE“</w:t>
      </w:r>
    </w:p>
    <w:p w14:paraId="48369138" w14:textId="74E668BE" w:rsidR="00AE3132" w:rsidRPr="00DF2453" w:rsidRDefault="009541C3" w:rsidP="00AE3132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F2453">
        <w:rPr>
          <w:rFonts w:asciiTheme="minorHAnsi" w:hAnsiTheme="minorHAnsi" w:cstheme="minorHAnsi"/>
          <w:sz w:val="20"/>
          <w:szCs w:val="20"/>
        </w:rPr>
        <w:tab/>
      </w:r>
    </w:p>
    <w:p w14:paraId="24032B3B" w14:textId="50A59D8D" w:rsidR="009479CE" w:rsidRDefault="00AE3132" w:rsidP="00AE4929">
      <w:pPr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ab/>
        <w:t>Stanje obveza na dan</w:t>
      </w:r>
      <w:r w:rsidR="00FB3862">
        <w:rPr>
          <w:rFonts w:asciiTheme="minorHAnsi" w:hAnsiTheme="minorHAnsi" w:cstheme="minorHAnsi"/>
          <w:sz w:val="20"/>
          <w:szCs w:val="20"/>
        </w:rPr>
        <w:t xml:space="preserve"> 01.01.202</w:t>
      </w:r>
      <w:r w:rsidR="006100C4">
        <w:rPr>
          <w:rFonts w:asciiTheme="minorHAnsi" w:hAnsiTheme="minorHAnsi" w:cstheme="minorHAnsi"/>
          <w:sz w:val="20"/>
          <w:szCs w:val="20"/>
        </w:rPr>
        <w:t>4</w:t>
      </w:r>
      <w:r w:rsidR="00FB3862">
        <w:rPr>
          <w:rFonts w:asciiTheme="minorHAnsi" w:hAnsiTheme="minorHAnsi" w:cstheme="minorHAnsi"/>
          <w:sz w:val="20"/>
          <w:szCs w:val="20"/>
        </w:rPr>
        <w:t xml:space="preserve">. iznosilo je </w:t>
      </w:r>
      <w:r w:rsidR="006100C4">
        <w:rPr>
          <w:rFonts w:asciiTheme="minorHAnsi" w:hAnsiTheme="minorHAnsi" w:cstheme="minorHAnsi"/>
          <w:sz w:val="20"/>
          <w:szCs w:val="20"/>
        </w:rPr>
        <w:t>1.062.910,98</w:t>
      </w:r>
      <w:r w:rsidR="001B6512">
        <w:rPr>
          <w:rFonts w:asciiTheme="minorHAnsi" w:hAnsiTheme="minorHAnsi" w:cstheme="minorHAnsi"/>
          <w:sz w:val="20"/>
          <w:szCs w:val="20"/>
        </w:rPr>
        <w:t xml:space="preserve"> eura</w:t>
      </w:r>
      <w:r w:rsidR="006100C4">
        <w:rPr>
          <w:rFonts w:asciiTheme="minorHAnsi" w:hAnsiTheme="minorHAnsi" w:cstheme="minorHAnsi"/>
          <w:sz w:val="20"/>
          <w:szCs w:val="20"/>
        </w:rPr>
        <w:t>.</w:t>
      </w:r>
      <w:r w:rsidR="00FB3862">
        <w:rPr>
          <w:rFonts w:asciiTheme="minorHAnsi" w:hAnsiTheme="minorHAnsi" w:cstheme="minorHAnsi"/>
          <w:sz w:val="20"/>
          <w:szCs w:val="20"/>
        </w:rPr>
        <w:t xml:space="preserve"> </w:t>
      </w:r>
      <w:r w:rsidR="00F5673A">
        <w:rPr>
          <w:rFonts w:asciiTheme="minorHAnsi" w:hAnsiTheme="minorHAnsi" w:cstheme="minorHAnsi"/>
          <w:sz w:val="20"/>
          <w:szCs w:val="20"/>
        </w:rPr>
        <w:t xml:space="preserve"> </w:t>
      </w:r>
      <w:r w:rsidR="004D73DF">
        <w:rPr>
          <w:rFonts w:asciiTheme="minorHAnsi" w:hAnsiTheme="minorHAnsi" w:cstheme="minorHAnsi"/>
          <w:sz w:val="20"/>
          <w:szCs w:val="20"/>
        </w:rPr>
        <w:t xml:space="preserve">U </w:t>
      </w:r>
      <w:r w:rsidR="0096791F">
        <w:rPr>
          <w:rFonts w:asciiTheme="minorHAnsi" w:hAnsiTheme="minorHAnsi" w:cstheme="minorHAnsi"/>
          <w:sz w:val="20"/>
          <w:szCs w:val="20"/>
        </w:rPr>
        <w:t xml:space="preserve">izvještajnom razdoblju </w:t>
      </w:r>
      <w:r w:rsidR="00F5673A">
        <w:rPr>
          <w:rFonts w:asciiTheme="minorHAnsi" w:hAnsiTheme="minorHAnsi" w:cstheme="minorHAnsi"/>
          <w:sz w:val="20"/>
          <w:szCs w:val="20"/>
        </w:rPr>
        <w:t xml:space="preserve">povećane su za </w:t>
      </w:r>
      <w:r w:rsidR="006100C4">
        <w:rPr>
          <w:rFonts w:asciiTheme="minorHAnsi" w:hAnsiTheme="minorHAnsi" w:cstheme="minorHAnsi"/>
          <w:sz w:val="20"/>
          <w:szCs w:val="20"/>
        </w:rPr>
        <w:t>585.719,21</w:t>
      </w:r>
      <w:r w:rsidR="00F5673A">
        <w:rPr>
          <w:rFonts w:asciiTheme="minorHAnsi" w:hAnsiTheme="minorHAnsi" w:cstheme="minorHAnsi"/>
          <w:sz w:val="20"/>
          <w:szCs w:val="20"/>
        </w:rPr>
        <w:t xml:space="preserve"> eura , a </w:t>
      </w:r>
      <w:r w:rsidR="0096791F">
        <w:rPr>
          <w:rFonts w:asciiTheme="minorHAnsi" w:hAnsiTheme="minorHAnsi" w:cstheme="minorHAnsi"/>
          <w:sz w:val="20"/>
          <w:szCs w:val="20"/>
        </w:rPr>
        <w:t>podmir</w:t>
      </w:r>
      <w:r w:rsidR="009479CE">
        <w:rPr>
          <w:rFonts w:asciiTheme="minorHAnsi" w:hAnsiTheme="minorHAnsi" w:cstheme="minorHAnsi"/>
          <w:sz w:val="20"/>
          <w:szCs w:val="20"/>
        </w:rPr>
        <w:t xml:space="preserve">ene </w:t>
      </w:r>
      <w:r w:rsidR="0096791F">
        <w:rPr>
          <w:rFonts w:asciiTheme="minorHAnsi" w:hAnsiTheme="minorHAnsi" w:cstheme="minorHAnsi"/>
          <w:sz w:val="20"/>
          <w:szCs w:val="20"/>
        </w:rPr>
        <w:t xml:space="preserve"> u iznosu od </w:t>
      </w:r>
      <w:r w:rsidR="006100C4">
        <w:rPr>
          <w:rFonts w:asciiTheme="minorHAnsi" w:hAnsiTheme="minorHAnsi" w:cstheme="minorHAnsi"/>
          <w:sz w:val="20"/>
          <w:szCs w:val="20"/>
        </w:rPr>
        <w:t>668.074,40</w:t>
      </w:r>
      <w:r w:rsidR="0096791F">
        <w:rPr>
          <w:rFonts w:asciiTheme="minorHAnsi" w:hAnsiTheme="minorHAnsi" w:cstheme="minorHAnsi"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 w:rsidR="00340007">
        <w:rPr>
          <w:rFonts w:asciiTheme="minorHAnsi" w:hAnsiTheme="minorHAnsi" w:cstheme="minorHAnsi"/>
          <w:sz w:val="20"/>
          <w:szCs w:val="20"/>
        </w:rPr>
        <w:t>.</w:t>
      </w:r>
    </w:p>
    <w:p w14:paraId="4567EC32" w14:textId="77777777" w:rsidR="006100C4" w:rsidRDefault="009479CE" w:rsidP="00AE492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96791F">
        <w:rPr>
          <w:rFonts w:asciiTheme="minorHAnsi" w:hAnsiTheme="minorHAnsi" w:cstheme="minorHAnsi"/>
          <w:sz w:val="20"/>
          <w:szCs w:val="20"/>
        </w:rPr>
        <w:t xml:space="preserve">stalo je nepodmireno </w:t>
      </w:r>
      <w:r w:rsidR="006100C4">
        <w:rPr>
          <w:rFonts w:asciiTheme="minorHAnsi" w:hAnsiTheme="minorHAnsi" w:cstheme="minorHAnsi"/>
          <w:sz w:val="20"/>
          <w:szCs w:val="20"/>
        </w:rPr>
        <w:t>980.555,79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914C12" w14:textId="77777777" w:rsidR="006100C4" w:rsidRDefault="009479CE" w:rsidP="006100C4">
      <w:pPr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6100C4">
        <w:rPr>
          <w:rFonts w:asciiTheme="minorHAnsi" w:hAnsiTheme="minorHAnsi" w:cstheme="minorHAnsi"/>
          <w:sz w:val="20"/>
          <w:szCs w:val="20"/>
        </w:rPr>
        <w:t xml:space="preserve">15.853,39 eura </w:t>
      </w:r>
      <w:r w:rsidR="006100C4" w:rsidRPr="006100C4">
        <w:rPr>
          <w:rFonts w:asciiTheme="minorHAnsi" w:hAnsiTheme="minorHAnsi" w:cstheme="minorHAnsi"/>
          <w:b/>
          <w:bCs/>
          <w:sz w:val="20"/>
          <w:szCs w:val="20"/>
        </w:rPr>
        <w:t>dospjelih obveza</w:t>
      </w:r>
      <w:r w:rsidR="006100C4">
        <w:rPr>
          <w:rFonts w:asciiTheme="minorHAnsi" w:hAnsiTheme="minorHAnsi" w:cstheme="minorHAnsi"/>
          <w:sz w:val="20"/>
          <w:szCs w:val="20"/>
        </w:rPr>
        <w:t xml:space="preserve"> od kojih se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6100C4">
        <w:rPr>
          <w:rFonts w:asciiTheme="minorHAnsi" w:hAnsiTheme="minorHAnsi" w:cstheme="minorHAnsi"/>
          <w:sz w:val="20"/>
          <w:szCs w:val="20"/>
        </w:rPr>
        <w:t>15.705,33</w:t>
      </w:r>
      <w:r>
        <w:rPr>
          <w:rFonts w:asciiTheme="minorHAnsi" w:hAnsiTheme="minorHAnsi" w:cstheme="minorHAnsi"/>
          <w:sz w:val="20"/>
          <w:szCs w:val="20"/>
        </w:rPr>
        <w:t xml:space="preserve"> eura</w:t>
      </w:r>
      <w:r w:rsidR="006100C4">
        <w:rPr>
          <w:rFonts w:asciiTheme="minorHAnsi" w:hAnsiTheme="minorHAnsi" w:cstheme="minorHAnsi"/>
          <w:sz w:val="20"/>
          <w:szCs w:val="20"/>
        </w:rPr>
        <w:t xml:space="preserve"> odnosi na </w:t>
      </w:r>
      <w:r w:rsidR="0096791F">
        <w:rPr>
          <w:rFonts w:asciiTheme="minorHAnsi" w:hAnsiTheme="minorHAnsi" w:cstheme="minorHAnsi"/>
          <w:sz w:val="20"/>
          <w:szCs w:val="20"/>
        </w:rPr>
        <w:t>sporn</w:t>
      </w:r>
      <w:r w:rsidR="006100C4">
        <w:rPr>
          <w:rFonts w:asciiTheme="minorHAnsi" w:hAnsiTheme="minorHAnsi" w:cstheme="minorHAnsi"/>
          <w:sz w:val="20"/>
          <w:szCs w:val="20"/>
        </w:rPr>
        <w:t>u</w:t>
      </w:r>
      <w:r w:rsidR="0096791F">
        <w:rPr>
          <w:rFonts w:asciiTheme="minorHAnsi" w:hAnsiTheme="minorHAnsi" w:cstheme="minorHAnsi"/>
          <w:sz w:val="20"/>
          <w:szCs w:val="20"/>
        </w:rPr>
        <w:t xml:space="preserve"> obvez</w:t>
      </w:r>
      <w:r w:rsidR="006100C4">
        <w:rPr>
          <w:rFonts w:asciiTheme="minorHAnsi" w:hAnsiTheme="minorHAnsi" w:cstheme="minorHAnsi"/>
          <w:sz w:val="20"/>
          <w:szCs w:val="20"/>
        </w:rPr>
        <w:t>u</w:t>
      </w:r>
      <w:r w:rsidR="0096791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09E893" w14:textId="77777777" w:rsidR="006100C4" w:rsidRDefault="006100C4" w:rsidP="006100C4">
      <w:pPr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- 964.702,40</w:t>
      </w:r>
      <w:r w:rsidR="001B6512">
        <w:rPr>
          <w:rFonts w:asciiTheme="minorHAnsi" w:hAnsiTheme="minorHAnsi" w:cstheme="minorHAnsi"/>
          <w:sz w:val="20"/>
          <w:szCs w:val="20"/>
        </w:rPr>
        <w:t xml:space="preserve"> eura  </w:t>
      </w:r>
      <w:r w:rsidR="0096791F" w:rsidRPr="0096791F">
        <w:rPr>
          <w:rFonts w:asciiTheme="minorHAnsi" w:hAnsiTheme="minorHAnsi" w:cstheme="minorHAnsi"/>
          <w:b/>
          <w:bCs/>
          <w:sz w:val="20"/>
          <w:szCs w:val="20"/>
        </w:rPr>
        <w:t>nedospjel</w:t>
      </w:r>
      <w:r>
        <w:rPr>
          <w:rFonts w:asciiTheme="minorHAnsi" w:hAnsiTheme="minorHAnsi" w:cstheme="minorHAnsi"/>
          <w:b/>
          <w:bCs/>
          <w:sz w:val="20"/>
          <w:szCs w:val="20"/>
        </w:rPr>
        <w:t>ih</w:t>
      </w:r>
      <w:r w:rsidR="0096791F" w:rsidRPr="0096791F">
        <w:rPr>
          <w:rFonts w:asciiTheme="minorHAnsi" w:hAnsiTheme="minorHAnsi" w:cstheme="minorHAnsi"/>
          <w:b/>
          <w:bCs/>
          <w:sz w:val="20"/>
          <w:szCs w:val="20"/>
        </w:rPr>
        <w:t xml:space="preserve"> obvez</w:t>
      </w:r>
      <w:r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00302D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96791F">
        <w:rPr>
          <w:rFonts w:asciiTheme="minorHAnsi" w:hAnsiTheme="minorHAnsi" w:cstheme="minorHAnsi"/>
          <w:sz w:val="20"/>
          <w:szCs w:val="20"/>
        </w:rPr>
        <w:t xml:space="preserve"> po kreditima (</w:t>
      </w:r>
      <w:r>
        <w:rPr>
          <w:rFonts w:asciiTheme="minorHAnsi" w:hAnsiTheme="minorHAnsi" w:cstheme="minorHAnsi"/>
          <w:sz w:val="20"/>
          <w:szCs w:val="20"/>
        </w:rPr>
        <w:t>873.086,72</w:t>
      </w:r>
      <w:r w:rsidR="009479CE">
        <w:rPr>
          <w:rFonts w:asciiTheme="minorHAnsi" w:hAnsiTheme="minorHAnsi" w:cstheme="minorHAnsi"/>
          <w:sz w:val="20"/>
          <w:szCs w:val="20"/>
        </w:rPr>
        <w:t xml:space="preserve"> eura</w:t>
      </w:r>
      <w:r w:rsidR="0096791F">
        <w:rPr>
          <w:rFonts w:asciiTheme="minorHAnsi" w:hAnsiTheme="minorHAnsi" w:cstheme="minorHAnsi"/>
          <w:sz w:val="20"/>
          <w:szCs w:val="20"/>
        </w:rPr>
        <w:t xml:space="preserve">) i  </w:t>
      </w:r>
      <w:r w:rsidR="0000302D">
        <w:rPr>
          <w:rFonts w:asciiTheme="minorHAnsi" w:hAnsiTheme="minorHAnsi" w:cstheme="minorHAnsi"/>
          <w:sz w:val="20"/>
          <w:szCs w:val="20"/>
        </w:rPr>
        <w:t>za redovno poslovanje</w:t>
      </w:r>
      <w:r w:rsidR="001B6512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00302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2EFECA" w14:textId="552C2173" w:rsidR="004D73DF" w:rsidRDefault="006100C4" w:rsidP="006100C4">
      <w:pPr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0302D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91.615,68</w:t>
      </w:r>
      <w:r w:rsidR="009479CE">
        <w:rPr>
          <w:rFonts w:asciiTheme="minorHAnsi" w:hAnsiTheme="minorHAnsi" w:cstheme="minorHAnsi"/>
          <w:sz w:val="20"/>
          <w:szCs w:val="20"/>
        </w:rPr>
        <w:t xml:space="preserve"> eura) </w:t>
      </w:r>
      <w:r w:rsidR="0096791F">
        <w:rPr>
          <w:rFonts w:asciiTheme="minorHAnsi" w:hAnsiTheme="minorHAnsi" w:cstheme="minorHAnsi"/>
          <w:sz w:val="20"/>
          <w:szCs w:val="20"/>
        </w:rPr>
        <w:t>koje grad uredno izvršava</w:t>
      </w:r>
      <w:r w:rsidR="0000302D">
        <w:rPr>
          <w:rFonts w:asciiTheme="minorHAnsi" w:hAnsiTheme="minorHAnsi" w:cstheme="minorHAnsi"/>
          <w:sz w:val="20"/>
          <w:szCs w:val="20"/>
        </w:rPr>
        <w:t>.</w:t>
      </w:r>
    </w:p>
    <w:p w14:paraId="79BAE9F9" w14:textId="12AEFD6A" w:rsidR="004D73DF" w:rsidRDefault="004D73DF" w:rsidP="00AE4929">
      <w:pPr>
        <w:rPr>
          <w:rFonts w:asciiTheme="minorHAnsi" w:hAnsiTheme="minorHAnsi" w:cstheme="minorHAnsi"/>
          <w:sz w:val="20"/>
          <w:szCs w:val="20"/>
        </w:rPr>
      </w:pPr>
    </w:p>
    <w:p w14:paraId="0217D579" w14:textId="77777777" w:rsidR="004D73DF" w:rsidRDefault="004D73DF" w:rsidP="00AE4929">
      <w:pPr>
        <w:rPr>
          <w:rFonts w:asciiTheme="minorHAnsi" w:hAnsiTheme="minorHAnsi" w:cstheme="minorHAnsi"/>
          <w:sz w:val="20"/>
          <w:szCs w:val="20"/>
        </w:rPr>
      </w:pPr>
    </w:p>
    <w:p w14:paraId="30EB5D89" w14:textId="77777777" w:rsidR="00340007" w:rsidRDefault="00340007" w:rsidP="00AE4929">
      <w:pPr>
        <w:rPr>
          <w:rFonts w:asciiTheme="minorHAnsi" w:hAnsiTheme="minorHAnsi" w:cstheme="minorHAnsi"/>
          <w:sz w:val="20"/>
          <w:szCs w:val="20"/>
        </w:rPr>
      </w:pPr>
    </w:p>
    <w:p w14:paraId="021F2664" w14:textId="00106BE6" w:rsidR="00AE4929" w:rsidRDefault="00AE4929" w:rsidP="00AE4929">
      <w:pPr>
        <w:rPr>
          <w:rFonts w:asciiTheme="minorHAnsi" w:hAnsiTheme="minorHAnsi" w:cstheme="minorHAnsi"/>
          <w:sz w:val="20"/>
          <w:szCs w:val="20"/>
        </w:rPr>
      </w:pPr>
    </w:p>
    <w:p w14:paraId="30625FA3" w14:textId="3AFCBBDC" w:rsidR="0019247E" w:rsidRPr="0019247E" w:rsidRDefault="0019247E" w:rsidP="0019247E">
      <w:pPr>
        <w:ind w:left="4956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19247E">
        <w:rPr>
          <w:rFonts w:asciiTheme="minorHAnsi" w:hAnsiTheme="minorHAnsi" w:cstheme="minorHAnsi"/>
          <w:b/>
          <w:bCs/>
          <w:sz w:val="20"/>
          <w:szCs w:val="20"/>
        </w:rPr>
        <w:t xml:space="preserve">            GRADONAČELNIK</w:t>
      </w:r>
    </w:p>
    <w:p w14:paraId="14BF7CD8" w14:textId="33DCDC50" w:rsidR="0019247E" w:rsidRPr="0019247E" w:rsidRDefault="0019247E" w:rsidP="0019247E">
      <w:pPr>
        <w:ind w:left="4956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19247E">
        <w:rPr>
          <w:rFonts w:asciiTheme="minorHAnsi" w:hAnsiTheme="minorHAnsi" w:cstheme="minorHAnsi"/>
          <w:b/>
          <w:bCs/>
          <w:sz w:val="20"/>
          <w:szCs w:val="20"/>
        </w:rPr>
        <w:t xml:space="preserve">       </w:t>
      </w:r>
      <w:r w:rsidR="005626A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9247E">
        <w:rPr>
          <w:rFonts w:asciiTheme="minorHAnsi" w:hAnsiTheme="minorHAnsi" w:cstheme="minorHAnsi"/>
          <w:b/>
          <w:bCs/>
          <w:sz w:val="20"/>
          <w:szCs w:val="20"/>
        </w:rPr>
        <w:t xml:space="preserve">        Viktor Šimunić</w:t>
      </w:r>
    </w:p>
    <w:sectPr w:rsidR="0019247E" w:rsidRPr="0019247E" w:rsidSect="00322E90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56FA9"/>
    <w:multiLevelType w:val="hybridMultilevel"/>
    <w:tmpl w:val="C812E178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31CA506E"/>
    <w:multiLevelType w:val="hybridMultilevel"/>
    <w:tmpl w:val="F014D420"/>
    <w:lvl w:ilvl="0" w:tplc="4176C6B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3057F"/>
    <w:multiLevelType w:val="hybridMultilevel"/>
    <w:tmpl w:val="41221F92"/>
    <w:lvl w:ilvl="0" w:tplc="66E84882">
      <w:start w:val="1"/>
      <w:numFmt w:val="upp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E4093E"/>
    <w:multiLevelType w:val="hybridMultilevel"/>
    <w:tmpl w:val="536CD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D561F"/>
    <w:multiLevelType w:val="hybridMultilevel"/>
    <w:tmpl w:val="F5962460"/>
    <w:lvl w:ilvl="0" w:tplc="448618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87986">
    <w:abstractNumId w:val="3"/>
  </w:num>
  <w:num w:numId="2" w16cid:durableId="1709531123">
    <w:abstractNumId w:val="0"/>
  </w:num>
  <w:num w:numId="3" w16cid:durableId="830562945">
    <w:abstractNumId w:val="2"/>
  </w:num>
  <w:num w:numId="4" w16cid:durableId="469565774">
    <w:abstractNumId w:val="4"/>
  </w:num>
  <w:num w:numId="5" w16cid:durableId="189087139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302D"/>
    <w:rsid w:val="00004634"/>
    <w:rsid w:val="00004C2E"/>
    <w:rsid w:val="000052C9"/>
    <w:rsid w:val="00016815"/>
    <w:rsid w:val="00023A77"/>
    <w:rsid w:val="00027FAD"/>
    <w:rsid w:val="000307D2"/>
    <w:rsid w:val="0003572D"/>
    <w:rsid w:val="00036058"/>
    <w:rsid w:val="00036941"/>
    <w:rsid w:val="000400AC"/>
    <w:rsid w:val="00044EDA"/>
    <w:rsid w:val="00045841"/>
    <w:rsid w:val="00045859"/>
    <w:rsid w:val="0004624C"/>
    <w:rsid w:val="000555D2"/>
    <w:rsid w:val="000608A0"/>
    <w:rsid w:val="00063252"/>
    <w:rsid w:val="00066051"/>
    <w:rsid w:val="00072A87"/>
    <w:rsid w:val="00075DCC"/>
    <w:rsid w:val="00076D78"/>
    <w:rsid w:val="00077F90"/>
    <w:rsid w:val="000832A3"/>
    <w:rsid w:val="00085341"/>
    <w:rsid w:val="000930C8"/>
    <w:rsid w:val="000A13D0"/>
    <w:rsid w:val="000A3D40"/>
    <w:rsid w:val="000B0F54"/>
    <w:rsid w:val="000B6465"/>
    <w:rsid w:val="000C2E15"/>
    <w:rsid w:val="000E6BD2"/>
    <w:rsid w:val="000E79D9"/>
    <w:rsid w:val="000F22BB"/>
    <w:rsid w:val="0010026A"/>
    <w:rsid w:val="001004ED"/>
    <w:rsid w:val="00100C85"/>
    <w:rsid w:val="0010204E"/>
    <w:rsid w:val="00102687"/>
    <w:rsid w:val="001026BD"/>
    <w:rsid w:val="00104F86"/>
    <w:rsid w:val="00107465"/>
    <w:rsid w:val="00110C54"/>
    <w:rsid w:val="00114DCA"/>
    <w:rsid w:val="00120608"/>
    <w:rsid w:val="00120EF9"/>
    <w:rsid w:val="00126A66"/>
    <w:rsid w:val="00127590"/>
    <w:rsid w:val="001430A3"/>
    <w:rsid w:val="00147362"/>
    <w:rsid w:val="00152153"/>
    <w:rsid w:val="00160722"/>
    <w:rsid w:val="0016273E"/>
    <w:rsid w:val="00164C1D"/>
    <w:rsid w:val="0016651E"/>
    <w:rsid w:val="00174C2D"/>
    <w:rsid w:val="00174DEB"/>
    <w:rsid w:val="001773AE"/>
    <w:rsid w:val="0018322C"/>
    <w:rsid w:val="0019247E"/>
    <w:rsid w:val="00196E25"/>
    <w:rsid w:val="00197C12"/>
    <w:rsid w:val="001A0153"/>
    <w:rsid w:val="001A12EA"/>
    <w:rsid w:val="001A3B49"/>
    <w:rsid w:val="001A52BC"/>
    <w:rsid w:val="001A791C"/>
    <w:rsid w:val="001B4C5D"/>
    <w:rsid w:val="001B6512"/>
    <w:rsid w:val="001C0CF7"/>
    <w:rsid w:val="001C3D80"/>
    <w:rsid w:val="001C7BB2"/>
    <w:rsid w:val="001D0BB9"/>
    <w:rsid w:val="001D0F98"/>
    <w:rsid w:val="001D127A"/>
    <w:rsid w:val="001E6A2B"/>
    <w:rsid w:val="001E6E84"/>
    <w:rsid w:val="001E7F71"/>
    <w:rsid w:val="001F62DA"/>
    <w:rsid w:val="001F7D5B"/>
    <w:rsid w:val="001F7F86"/>
    <w:rsid w:val="00201A55"/>
    <w:rsid w:val="00207B91"/>
    <w:rsid w:val="0021353E"/>
    <w:rsid w:val="002174DE"/>
    <w:rsid w:val="002209A3"/>
    <w:rsid w:val="002347FD"/>
    <w:rsid w:val="00237430"/>
    <w:rsid w:val="002539F0"/>
    <w:rsid w:val="00257319"/>
    <w:rsid w:val="00260891"/>
    <w:rsid w:val="00264292"/>
    <w:rsid w:val="00265AE4"/>
    <w:rsid w:val="00270071"/>
    <w:rsid w:val="002719DA"/>
    <w:rsid w:val="0027585B"/>
    <w:rsid w:val="00283D75"/>
    <w:rsid w:val="00285955"/>
    <w:rsid w:val="00285CF7"/>
    <w:rsid w:val="00287834"/>
    <w:rsid w:val="00291BCC"/>
    <w:rsid w:val="0029319F"/>
    <w:rsid w:val="002A16BA"/>
    <w:rsid w:val="002A5B72"/>
    <w:rsid w:val="002A6D8C"/>
    <w:rsid w:val="002B7C2E"/>
    <w:rsid w:val="002C06CB"/>
    <w:rsid w:val="002C7019"/>
    <w:rsid w:val="002D0731"/>
    <w:rsid w:val="002D2539"/>
    <w:rsid w:val="002D3E3B"/>
    <w:rsid w:val="002E0605"/>
    <w:rsid w:val="002E2D4F"/>
    <w:rsid w:val="002E42DA"/>
    <w:rsid w:val="002F2536"/>
    <w:rsid w:val="002F2B63"/>
    <w:rsid w:val="002F35AE"/>
    <w:rsid w:val="00300259"/>
    <w:rsid w:val="00301CDB"/>
    <w:rsid w:val="0030379E"/>
    <w:rsid w:val="00304F23"/>
    <w:rsid w:val="00311630"/>
    <w:rsid w:val="003147EB"/>
    <w:rsid w:val="0032088C"/>
    <w:rsid w:val="00320EDF"/>
    <w:rsid w:val="00322E90"/>
    <w:rsid w:val="00323090"/>
    <w:rsid w:val="003261BA"/>
    <w:rsid w:val="0033628A"/>
    <w:rsid w:val="00340007"/>
    <w:rsid w:val="00340499"/>
    <w:rsid w:val="00340631"/>
    <w:rsid w:val="00346D45"/>
    <w:rsid w:val="00352647"/>
    <w:rsid w:val="00352838"/>
    <w:rsid w:val="003558C6"/>
    <w:rsid w:val="00365E59"/>
    <w:rsid w:val="00374936"/>
    <w:rsid w:val="00375347"/>
    <w:rsid w:val="00375644"/>
    <w:rsid w:val="00377CF2"/>
    <w:rsid w:val="003811C6"/>
    <w:rsid w:val="003822AF"/>
    <w:rsid w:val="003824D3"/>
    <w:rsid w:val="00384205"/>
    <w:rsid w:val="00386104"/>
    <w:rsid w:val="003870D7"/>
    <w:rsid w:val="0039338D"/>
    <w:rsid w:val="003A1687"/>
    <w:rsid w:val="003A29E8"/>
    <w:rsid w:val="003A56CF"/>
    <w:rsid w:val="003A7FDB"/>
    <w:rsid w:val="003B6368"/>
    <w:rsid w:val="003D4432"/>
    <w:rsid w:val="003D51C6"/>
    <w:rsid w:val="003E10FD"/>
    <w:rsid w:val="003E2F4D"/>
    <w:rsid w:val="003E3C8B"/>
    <w:rsid w:val="003F38D7"/>
    <w:rsid w:val="003F417C"/>
    <w:rsid w:val="00400B43"/>
    <w:rsid w:val="004012CB"/>
    <w:rsid w:val="00402C3D"/>
    <w:rsid w:val="00402F40"/>
    <w:rsid w:val="00403845"/>
    <w:rsid w:val="00412CA8"/>
    <w:rsid w:val="00413FF2"/>
    <w:rsid w:val="00415F87"/>
    <w:rsid w:val="00420EA3"/>
    <w:rsid w:val="00423C42"/>
    <w:rsid w:val="0043039E"/>
    <w:rsid w:val="00430C7D"/>
    <w:rsid w:val="004342F8"/>
    <w:rsid w:val="00436B2C"/>
    <w:rsid w:val="0043743F"/>
    <w:rsid w:val="00445211"/>
    <w:rsid w:val="00446132"/>
    <w:rsid w:val="004509CC"/>
    <w:rsid w:val="004564B7"/>
    <w:rsid w:val="00460C3E"/>
    <w:rsid w:val="004631FF"/>
    <w:rsid w:val="00471D08"/>
    <w:rsid w:val="004726D6"/>
    <w:rsid w:val="00474B1F"/>
    <w:rsid w:val="004751B5"/>
    <w:rsid w:val="004854BD"/>
    <w:rsid w:val="004A75C2"/>
    <w:rsid w:val="004B39C6"/>
    <w:rsid w:val="004C251C"/>
    <w:rsid w:val="004C68E8"/>
    <w:rsid w:val="004D1497"/>
    <w:rsid w:val="004D1C7F"/>
    <w:rsid w:val="004D3B32"/>
    <w:rsid w:val="004D3DC3"/>
    <w:rsid w:val="004D41FA"/>
    <w:rsid w:val="004D73DF"/>
    <w:rsid w:val="004E4186"/>
    <w:rsid w:val="004E445C"/>
    <w:rsid w:val="004E4FA0"/>
    <w:rsid w:val="004E55D3"/>
    <w:rsid w:val="004F1012"/>
    <w:rsid w:val="004F10E5"/>
    <w:rsid w:val="004F7A5E"/>
    <w:rsid w:val="00501D74"/>
    <w:rsid w:val="00505D67"/>
    <w:rsid w:val="00505E38"/>
    <w:rsid w:val="00507440"/>
    <w:rsid w:val="005202AA"/>
    <w:rsid w:val="00523142"/>
    <w:rsid w:val="005237FF"/>
    <w:rsid w:val="005354B4"/>
    <w:rsid w:val="0053599E"/>
    <w:rsid w:val="0054209F"/>
    <w:rsid w:val="00547645"/>
    <w:rsid w:val="00550684"/>
    <w:rsid w:val="005569ED"/>
    <w:rsid w:val="00556E6F"/>
    <w:rsid w:val="00557F35"/>
    <w:rsid w:val="00560968"/>
    <w:rsid w:val="00561E64"/>
    <w:rsid w:val="005626A8"/>
    <w:rsid w:val="00571481"/>
    <w:rsid w:val="00576C59"/>
    <w:rsid w:val="00583AF5"/>
    <w:rsid w:val="00585E8C"/>
    <w:rsid w:val="005900DF"/>
    <w:rsid w:val="00597A4B"/>
    <w:rsid w:val="005A1337"/>
    <w:rsid w:val="005A1D36"/>
    <w:rsid w:val="005B35A0"/>
    <w:rsid w:val="005C421E"/>
    <w:rsid w:val="005C4A04"/>
    <w:rsid w:val="005D3AD0"/>
    <w:rsid w:val="005D51E6"/>
    <w:rsid w:val="005D568F"/>
    <w:rsid w:val="005F02AB"/>
    <w:rsid w:val="005F1794"/>
    <w:rsid w:val="005F35CD"/>
    <w:rsid w:val="00601E3D"/>
    <w:rsid w:val="00603943"/>
    <w:rsid w:val="006078A8"/>
    <w:rsid w:val="006100C4"/>
    <w:rsid w:val="00620006"/>
    <w:rsid w:val="00620691"/>
    <w:rsid w:val="00622EBA"/>
    <w:rsid w:val="00622F06"/>
    <w:rsid w:val="00623F11"/>
    <w:rsid w:val="00630D45"/>
    <w:rsid w:val="0063265F"/>
    <w:rsid w:val="00635860"/>
    <w:rsid w:val="00635B17"/>
    <w:rsid w:val="006515E3"/>
    <w:rsid w:val="00651BA6"/>
    <w:rsid w:val="006540BD"/>
    <w:rsid w:val="006550CD"/>
    <w:rsid w:val="00656D02"/>
    <w:rsid w:val="00657E5F"/>
    <w:rsid w:val="0066353E"/>
    <w:rsid w:val="0066622B"/>
    <w:rsid w:val="00681791"/>
    <w:rsid w:val="00681F00"/>
    <w:rsid w:val="006825DC"/>
    <w:rsid w:val="00683081"/>
    <w:rsid w:val="006834D4"/>
    <w:rsid w:val="00683CEA"/>
    <w:rsid w:val="00691283"/>
    <w:rsid w:val="00692DEA"/>
    <w:rsid w:val="00693266"/>
    <w:rsid w:val="00696B7B"/>
    <w:rsid w:val="00697C91"/>
    <w:rsid w:val="006A3AED"/>
    <w:rsid w:val="006A4689"/>
    <w:rsid w:val="006A5D7B"/>
    <w:rsid w:val="006A5F7F"/>
    <w:rsid w:val="006B3B95"/>
    <w:rsid w:val="006B584B"/>
    <w:rsid w:val="006C3DB8"/>
    <w:rsid w:val="006C3F42"/>
    <w:rsid w:val="006D4090"/>
    <w:rsid w:val="006D50EF"/>
    <w:rsid w:val="006D6006"/>
    <w:rsid w:val="006E086A"/>
    <w:rsid w:val="006E27E7"/>
    <w:rsid w:val="006E4A00"/>
    <w:rsid w:val="006E7406"/>
    <w:rsid w:val="006F1BBA"/>
    <w:rsid w:val="006F23BA"/>
    <w:rsid w:val="006F68D2"/>
    <w:rsid w:val="00704A51"/>
    <w:rsid w:val="00705419"/>
    <w:rsid w:val="0071119D"/>
    <w:rsid w:val="00711B4C"/>
    <w:rsid w:val="0071426D"/>
    <w:rsid w:val="00714CBE"/>
    <w:rsid w:val="00715BEE"/>
    <w:rsid w:val="00720780"/>
    <w:rsid w:val="007241BE"/>
    <w:rsid w:val="007327C1"/>
    <w:rsid w:val="0073478D"/>
    <w:rsid w:val="00735DFC"/>
    <w:rsid w:val="00743CC1"/>
    <w:rsid w:val="00752CD7"/>
    <w:rsid w:val="00754E2D"/>
    <w:rsid w:val="007577E5"/>
    <w:rsid w:val="00761C32"/>
    <w:rsid w:val="00761D74"/>
    <w:rsid w:val="00766E30"/>
    <w:rsid w:val="007827B8"/>
    <w:rsid w:val="007830CF"/>
    <w:rsid w:val="00791CB0"/>
    <w:rsid w:val="0079702A"/>
    <w:rsid w:val="007A28F2"/>
    <w:rsid w:val="007B07CF"/>
    <w:rsid w:val="007B2AB0"/>
    <w:rsid w:val="007C0183"/>
    <w:rsid w:val="007C1FCF"/>
    <w:rsid w:val="007C5344"/>
    <w:rsid w:val="007C6AC4"/>
    <w:rsid w:val="007E1F1B"/>
    <w:rsid w:val="007E279F"/>
    <w:rsid w:val="007E2CC1"/>
    <w:rsid w:val="007E4A34"/>
    <w:rsid w:val="007E59B1"/>
    <w:rsid w:val="007F22EB"/>
    <w:rsid w:val="007F27D0"/>
    <w:rsid w:val="007F6E08"/>
    <w:rsid w:val="007F7740"/>
    <w:rsid w:val="008076C3"/>
    <w:rsid w:val="00811C74"/>
    <w:rsid w:val="00812CEC"/>
    <w:rsid w:val="00813EDF"/>
    <w:rsid w:val="008173E8"/>
    <w:rsid w:val="00820DEF"/>
    <w:rsid w:val="00821739"/>
    <w:rsid w:val="008232A4"/>
    <w:rsid w:val="00841330"/>
    <w:rsid w:val="00854C63"/>
    <w:rsid w:val="00857DD4"/>
    <w:rsid w:val="00866499"/>
    <w:rsid w:val="00870E6E"/>
    <w:rsid w:val="00872CB9"/>
    <w:rsid w:val="008758D1"/>
    <w:rsid w:val="00875B46"/>
    <w:rsid w:val="00875BA3"/>
    <w:rsid w:val="008838F6"/>
    <w:rsid w:val="008867EA"/>
    <w:rsid w:val="008A3C0D"/>
    <w:rsid w:val="008B1ECB"/>
    <w:rsid w:val="008B66CE"/>
    <w:rsid w:val="008B7B60"/>
    <w:rsid w:val="008C1071"/>
    <w:rsid w:val="008C3487"/>
    <w:rsid w:val="008C6755"/>
    <w:rsid w:val="008D1D6B"/>
    <w:rsid w:val="008D3DEB"/>
    <w:rsid w:val="008D4122"/>
    <w:rsid w:val="008D73C9"/>
    <w:rsid w:val="008E0F53"/>
    <w:rsid w:val="008E43A9"/>
    <w:rsid w:val="008E68C1"/>
    <w:rsid w:val="008F5819"/>
    <w:rsid w:val="008F5835"/>
    <w:rsid w:val="008F67D8"/>
    <w:rsid w:val="009100EF"/>
    <w:rsid w:val="0091418D"/>
    <w:rsid w:val="00914ABA"/>
    <w:rsid w:val="009178FD"/>
    <w:rsid w:val="0092074E"/>
    <w:rsid w:val="00922B4A"/>
    <w:rsid w:val="009245DE"/>
    <w:rsid w:val="00925229"/>
    <w:rsid w:val="00925808"/>
    <w:rsid w:val="009356D5"/>
    <w:rsid w:val="00935EC7"/>
    <w:rsid w:val="00940F84"/>
    <w:rsid w:val="009479CE"/>
    <w:rsid w:val="009534D3"/>
    <w:rsid w:val="009541C3"/>
    <w:rsid w:val="00954D35"/>
    <w:rsid w:val="00956A43"/>
    <w:rsid w:val="00956BA5"/>
    <w:rsid w:val="0096791F"/>
    <w:rsid w:val="00967E48"/>
    <w:rsid w:val="00971874"/>
    <w:rsid w:val="009720D3"/>
    <w:rsid w:val="00980FB8"/>
    <w:rsid w:val="00983F4B"/>
    <w:rsid w:val="009863E6"/>
    <w:rsid w:val="0099156C"/>
    <w:rsid w:val="00994947"/>
    <w:rsid w:val="00994AB0"/>
    <w:rsid w:val="009A2536"/>
    <w:rsid w:val="009A3C6B"/>
    <w:rsid w:val="009A5907"/>
    <w:rsid w:val="009B0D55"/>
    <w:rsid w:val="009B5C9C"/>
    <w:rsid w:val="009B5CED"/>
    <w:rsid w:val="009B6F6D"/>
    <w:rsid w:val="009C1CBA"/>
    <w:rsid w:val="009C740A"/>
    <w:rsid w:val="009D0322"/>
    <w:rsid w:val="009D5F2A"/>
    <w:rsid w:val="009E0E2C"/>
    <w:rsid w:val="009E73A0"/>
    <w:rsid w:val="009F036F"/>
    <w:rsid w:val="009F37F3"/>
    <w:rsid w:val="00A00930"/>
    <w:rsid w:val="00A034CC"/>
    <w:rsid w:val="00A03B4C"/>
    <w:rsid w:val="00A03D7B"/>
    <w:rsid w:val="00A071A4"/>
    <w:rsid w:val="00A0753F"/>
    <w:rsid w:val="00A12AC0"/>
    <w:rsid w:val="00A152BE"/>
    <w:rsid w:val="00A21956"/>
    <w:rsid w:val="00A2221C"/>
    <w:rsid w:val="00A23445"/>
    <w:rsid w:val="00A4245C"/>
    <w:rsid w:val="00A504EB"/>
    <w:rsid w:val="00A51C83"/>
    <w:rsid w:val="00A54B94"/>
    <w:rsid w:val="00A56EFA"/>
    <w:rsid w:val="00A750BE"/>
    <w:rsid w:val="00A756AF"/>
    <w:rsid w:val="00A806E7"/>
    <w:rsid w:val="00A874B3"/>
    <w:rsid w:val="00A94CF7"/>
    <w:rsid w:val="00A96664"/>
    <w:rsid w:val="00AB0325"/>
    <w:rsid w:val="00AB3090"/>
    <w:rsid w:val="00AB37AD"/>
    <w:rsid w:val="00AB534E"/>
    <w:rsid w:val="00AB6B77"/>
    <w:rsid w:val="00AB6E01"/>
    <w:rsid w:val="00AC3FFD"/>
    <w:rsid w:val="00AC5FC1"/>
    <w:rsid w:val="00AD3DF8"/>
    <w:rsid w:val="00AD734E"/>
    <w:rsid w:val="00AE3132"/>
    <w:rsid w:val="00AE3F62"/>
    <w:rsid w:val="00AE4929"/>
    <w:rsid w:val="00AF1035"/>
    <w:rsid w:val="00AF3B0B"/>
    <w:rsid w:val="00AF50C3"/>
    <w:rsid w:val="00AF526C"/>
    <w:rsid w:val="00B030DA"/>
    <w:rsid w:val="00B03407"/>
    <w:rsid w:val="00B06D23"/>
    <w:rsid w:val="00B13E78"/>
    <w:rsid w:val="00B16283"/>
    <w:rsid w:val="00B1673A"/>
    <w:rsid w:val="00B238A0"/>
    <w:rsid w:val="00B23E17"/>
    <w:rsid w:val="00B26000"/>
    <w:rsid w:val="00B3067C"/>
    <w:rsid w:val="00B31341"/>
    <w:rsid w:val="00B371AC"/>
    <w:rsid w:val="00B42C69"/>
    <w:rsid w:val="00B4382B"/>
    <w:rsid w:val="00B5019B"/>
    <w:rsid w:val="00B512BA"/>
    <w:rsid w:val="00B52475"/>
    <w:rsid w:val="00B52860"/>
    <w:rsid w:val="00B53D39"/>
    <w:rsid w:val="00B55934"/>
    <w:rsid w:val="00B60298"/>
    <w:rsid w:val="00B61F61"/>
    <w:rsid w:val="00B662DA"/>
    <w:rsid w:val="00B742BA"/>
    <w:rsid w:val="00B82D80"/>
    <w:rsid w:val="00B85E85"/>
    <w:rsid w:val="00B914E4"/>
    <w:rsid w:val="00B9340D"/>
    <w:rsid w:val="00B97A0D"/>
    <w:rsid w:val="00B97DBD"/>
    <w:rsid w:val="00B97DF5"/>
    <w:rsid w:val="00BA454D"/>
    <w:rsid w:val="00BC2812"/>
    <w:rsid w:val="00BC681B"/>
    <w:rsid w:val="00BC6CE8"/>
    <w:rsid w:val="00BD0036"/>
    <w:rsid w:val="00BD0837"/>
    <w:rsid w:val="00BD20E2"/>
    <w:rsid w:val="00BE2A4C"/>
    <w:rsid w:val="00BE46B1"/>
    <w:rsid w:val="00BE53E9"/>
    <w:rsid w:val="00BF25B9"/>
    <w:rsid w:val="00C00E65"/>
    <w:rsid w:val="00C10C98"/>
    <w:rsid w:val="00C1149D"/>
    <w:rsid w:val="00C12A69"/>
    <w:rsid w:val="00C13BFB"/>
    <w:rsid w:val="00C14AFC"/>
    <w:rsid w:val="00C26E78"/>
    <w:rsid w:val="00C27ED7"/>
    <w:rsid w:val="00C37DDE"/>
    <w:rsid w:val="00C43883"/>
    <w:rsid w:val="00C45175"/>
    <w:rsid w:val="00C45CFF"/>
    <w:rsid w:val="00C4658F"/>
    <w:rsid w:val="00C51426"/>
    <w:rsid w:val="00C55F73"/>
    <w:rsid w:val="00C56B7E"/>
    <w:rsid w:val="00C57A7A"/>
    <w:rsid w:val="00C621F0"/>
    <w:rsid w:val="00C622B6"/>
    <w:rsid w:val="00C647CE"/>
    <w:rsid w:val="00C65072"/>
    <w:rsid w:val="00C8296E"/>
    <w:rsid w:val="00C85226"/>
    <w:rsid w:val="00C866C5"/>
    <w:rsid w:val="00C93E5A"/>
    <w:rsid w:val="00CA1B8E"/>
    <w:rsid w:val="00CA2353"/>
    <w:rsid w:val="00CA6420"/>
    <w:rsid w:val="00CC0EDE"/>
    <w:rsid w:val="00CC18BC"/>
    <w:rsid w:val="00CC42CF"/>
    <w:rsid w:val="00CC653B"/>
    <w:rsid w:val="00CC6D95"/>
    <w:rsid w:val="00CD26AD"/>
    <w:rsid w:val="00CE36F9"/>
    <w:rsid w:val="00CE51EB"/>
    <w:rsid w:val="00CE5A2B"/>
    <w:rsid w:val="00CF438C"/>
    <w:rsid w:val="00CF65A2"/>
    <w:rsid w:val="00D1284A"/>
    <w:rsid w:val="00D20C85"/>
    <w:rsid w:val="00D300C6"/>
    <w:rsid w:val="00D3700C"/>
    <w:rsid w:val="00D41C43"/>
    <w:rsid w:val="00D42FBD"/>
    <w:rsid w:val="00D46684"/>
    <w:rsid w:val="00D503E8"/>
    <w:rsid w:val="00D50E5F"/>
    <w:rsid w:val="00D72115"/>
    <w:rsid w:val="00D7392A"/>
    <w:rsid w:val="00D74F7B"/>
    <w:rsid w:val="00D7538C"/>
    <w:rsid w:val="00D86667"/>
    <w:rsid w:val="00D87C24"/>
    <w:rsid w:val="00D87E18"/>
    <w:rsid w:val="00D97E74"/>
    <w:rsid w:val="00DA7057"/>
    <w:rsid w:val="00DC4A55"/>
    <w:rsid w:val="00DD1175"/>
    <w:rsid w:val="00DD2020"/>
    <w:rsid w:val="00DD35C2"/>
    <w:rsid w:val="00DD6119"/>
    <w:rsid w:val="00DD6F2D"/>
    <w:rsid w:val="00DE2415"/>
    <w:rsid w:val="00DE2F64"/>
    <w:rsid w:val="00DE3D9B"/>
    <w:rsid w:val="00DF1783"/>
    <w:rsid w:val="00DF2453"/>
    <w:rsid w:val="00DF3687"/>
    <w:rsid w:val="00DF7F08"/>
    <w:rsid w:val="00E02B9D"/>
    <w:rsid w:val="00E04848"/>
    <w:rsid w:val="00E0596E"/>
    <w:rsid w:val="00E11592"/>
    <w:rsid w:val="00E11F43"/>
    <w:rsid w:val="00E13C62"/>
    <w:rsid w:val="00E2360A"/>
    <w:rsid w:val="00E26F01"/>
    <w:rsid w:val="00E27330"/>
    <w:rsid w:val="00E32E1C"/>
    <w:rsid w:val="00E4400F"/>
    <w:rsid w:val="00E5228E"/>
    <w:rsid w:val="00E601B0"/>
    <w:rsid w:val="00E619BB"/>
    <w:rsid w:val="00E620DD"/>
    <w:rsid w:val="00E63BC0"/>
    <w:rsid w:val="00E67700"/>
    <w:rsid w:val="00E70B4A"/>
    <w:rsid w:val="00E70DA1"/>
    <w:rsid w:val="00E718B0"/>
    <w:rsid w:val="00E76287"/>
    <w:rsid w:val="00E775D3"/>
    <w:rsid w:val="00E82340"/>
    <w:rsid w:val="00E840E3"/>
    <w:rsid w:val="00EA4C6C"/>
    <w:rsid w:val="00EB0859"/>
    <w:rsid w:val="00EB554D"/>
    <w:rsid w:val="00EC1688"/>
    <w:rsid w:val="00EC567D"/>
    <w:rsid w:val="00ED57E5"/>
    <w:rsid w:val="00ED7777"/>
    <w:rsid w:val="00ED7A84"/>
    <w:rsid w:val="00EE701D"/>
    <w:rsid w:val="00EF1CFC"/>
    <w:rsid w:val="00EF3C6C"/>
    <w:rsid w:val="00EF6BA1"/>
    <w:rsid w:val="00EF7925"/>
    <w:rsid w:val="00F00437"/>
    <w:rsid w:val="00F02133"/>
    <w:rsid w:val="00F02741"/>
    <w:rsid w:val="00F1090C"/>
    <w:rsid w:val="00F14B0C"/>
    <w:rsid w:val="00F21436"/>
    <w:rsid w:val="00F2397B"/>
    <w:rsid w:val="00F32BE7"/>
    <w:rsid w:val="00F34210"/>
    <w:rsid w:val="00F36FAC"/>
    <w:rsid w:val="00F40E77"/>
    <w:rsid w:val="00F41FA2"/>
    <w:rsid w:val="00F4402E"/>
    <w:rsid w:val="00F53FC5"/>
    <w:rsid w:val="00F54529"/>
    <w:rsid w:val="00F5673A"/>
    <w:rsid w:val="00F573F5"/>
    <w:rsid w:val="00F64CC1"/>
    <w:rsid w:val="00F65118"/>
    <w:rsid w:val="00F65E85"/>
    <w:rsid w:val="00F757C4"/>
    <w:rsid w:val="00F7622F"/>
    <w:rsid w:val="00F85185"/>
    <w:rsid w:val="00F8524C"/>
    <w:rsid w:val="00F90D7A"/>
    <w:rsid w:val="00F91495"/>
    <w:rsid w:val="00F9339D"/>
    <w:rsid w:val="00F9522A"/>
    <w:rsid w:val="00F95400"/>
    <w:rsid w:val="00FA0E74"/>
    <w:rsid w:val="00FA2DB1"/>
    <w:rsid w:val="00FA340B"/>
    <w:rsid w:val="00FA5887"/>
    <w:rsid w:val="00FA5E3C"/>
    <w:rsid w:val="00FB2561"/>
    <w:rsid w:val="00FB3862"/>
    <w:rsid w:val="00FB551F"/>
    <w:rsid w:val="00FB6B12"/>
    <w:rsid w:val="00FC40A0"/>
    <w:rsid w:val="00FE61FF"/>
    <w:rsid w:val="00FF1A5E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4ECD0"/>
  <w15:docId w15:val="{3DB4A91E-45B9-4332-A1FE-BD4DC218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90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75DC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0E79D9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075DCC"/>
    <w:pPr>
      <w:keepNext/>
      <w:jc w:val="center"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075DCC"/>
    <w:pPr>
      <w:keepNext/>
      <w:outlineLvl w:val="3"/>
    </w:pPr>
    <w:rPr>
      <w:b/>
      <w:bCs/>
      <w:sz w:val="28"/>
    </w:rPr>
  </w:style>
  <w:style w:type="paragraph" w:styleId="Naslov5">
    <w:name w:val="heading 5"/>
    <w:basedOn w:val="Normal"/>
    <w:next w:val="Normal"/>
    <w:link w:val="Naslov5Char"/>
    <w:qFormat/>
    <w:rsid w:val="00075DCC"/>
    <w:pPr>
      <w:keepNext/>
      <w:jc w:val="center"/>
      <w:outlineLvl w:val="4"/>
    </w:pPr>
    <w:rPr>
      <w:b/>
      <w:bCs/>
      <w:sz w:val="32"/>
    </w:rPr>
  </w:style>
  <w:style w:type="paragraph" w:styleId="Naslov6">
    <w:name w:val="heading 6"/>
    <w:basedOn w:val="Normal"/>
    <w:next w:val="Normal"/>
    <w:link w:val="Naslov6Char"/>
    <w:qFormat/>
    <w:rsid w:val="00075DCC"/>
    <w:pPr>
      <w:keepNext/>
      <w:jc w:val="both"/>
      <w:outlineLvl w:val="5"/>
    </w:pPr>
    <w:rPr>
      <w:b/>
      <w:bCs/>
      <w:sz w:val="28"/>
      <w:u w:val="single"/>
    </w:rPr>
  </w:style>
  <w:style w:type="paragraph" w:styleId="Naslov7">
    <w:name w:val="heading 7"/>
    <w:basedOn w:val="Normal"/>
    <w:next w:val="Normal"/>
    <w:link w:val="Naslov7Char"/>
    <w:qFormat/>
    <w:rsid w:val="00075DCC"/>
    <w:pPr>
      <w:keepNext/>
      <w:ind w:left="708"/>
      <w:jc w:val="both"/>
      <w:outlineLvl w:val="6"/>
    </w:pPr>
    <w:rPr>
      <w:b/>
      <w:bCs/>
      <w:sz w:val="28"/>
      <w:u w:val="single"/>
    </w:rPr>
  </w:style>
  <w:style w:type="paragraph" w:styleId="Naslov8">
    <w:name w:val="heading 8"/>
    <w:basedOn w:val="Normal"/>
    <w:next w:val="Normal"/>
    <w:link w:val="Naslov8Char"/>
    <w:qFormat/>
    <w:rsid w:val="00075DCC"/>
    <w:pPr>
      <w:keepNext/>
      <w:ind w:left="708"/>
      <w:jc w:val="both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qFormat/>
    <w:rsid w:val="00075DCC"/>
    <w:pPr>
      <w:keepNext/>
      <w:jc w:val="both"/>
      <w:outlineLvl w:val="8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  <w:style w:type="character" w:styleId="Hiperveza">
    <w:name w:val="Hyperlink"/>
    <w:basedOn w:val="Zadanifontodlomka"/>
    <w:unhideWhenUsed/>
    <w:rsid w:val="00446132"/>
    <w:rPr>
      <w:color w:val="0563C1"/>
      <w:u w:val="single"/>
    </w:rPr>
  </w:style>
  <w:style w:type="character" w:customStyle="1" w:styleId="Naslov1Char">
    <w:name w:val="Naslov 1 Char"/>
    <w:basedOn w:val="Zadanifontodlomka"/>
    <w:link w:val="Naslov1"/>
    <w:rsid w:val="00075DCC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075DCC"/>
    <w:rPr>
      <w:b/>
      <w:bCs/>
      <w:szCs w:val="24"/>
    </w:rPr>
  </w:style>
  <w:style w:type="character" w:customStyle="1" w:styleId="Naslov4Char">
    <w:name w:val="Naslov 4 Char"/>
    <w:basedOn w:val="Zadanifontodlomka"/>
    <w:link w:val="Naslov4"/>
    <w:rsid w:val="00075DCC"/>
    <w:rPr>
      <w:b/>
      <w:bCs/>
      <w:sz w:val="28"/>
      <w:szCs w:val="24"/>
    </w:rPr>
  </w:style>
  <w:style w:type="character" w:customStyle="1" w:styleId="Naslov5Char">
    <w:name w:val="Naslov 5 Char"/>
    <w:basedOn w:val="Zadanifontodlomka"/>
    <w:link w:val="Naslov5"/>
    <w:rsid w:val="00075DCC"/>
    <w:rPr>
      <w:b/>
      <w:bCs/>
      <w:sz w:val="32"/>
      <w:szCs w:val="24"/>
    </w:rPr>
  </w:style>
  <w:style w:type="character" w:customStyle="1" w:styleId="Naslov6Char">
    <w:name w:val="Naslov 6 Char"/>
    <w:basedOn w:val="Zadanifontodlomka"/>
    <w:link w:val="Naslov6"/>
    <w:rsid w:val="00075DCC"/>
    <w:rPr>
      <w:b/>
      <w:bCs/>
      <w:sz w:val="28"/>
      <w:szCs w:val="24"/>
      <w:u w:val="single"/>
    </w:rPr>
  </w:style>
  <w:style w:type="character" w:customStyle="1" w:styleId="Naslov7Char">
    <w:name w:val="Naslov 7 Char"/>
    <w:basedOn w:val="Zadanifontodlomka"/>
    <w:link w:val="Naslov7"/>
    <w:rsid w:val="00075DCC"/>
    <w:rPr>
      <w:b/>
      <w:bCs/>
      <w:sz w:val="28"/>
      <w:szCs w:val="24"/>
      <w:u w:val="single"/>
    </w:rPr>
  </w:style>
  <w:style w:type="character" w:customStyle="1" w:styleId="Naslov8Char">
    <w:name w:val="Naslov 8 Char"/>
    <w:basedOn w:val="Zadanifontodlomka"/>
    <w:link w:val="Naslov8"/>
    <w:rsid w:val="00075DCC"/>
    <w:rPr>
      <w:b/>
      <w:b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075DCC"/>
    <w:rPr>
      <w:b/>
      <w:bCs/>
      <w:sz w:val="28"/>
      <w:szCs w:val="24"/>
    </w:rPr>
  </w:style>
  <w:style w:type="paragraph" w:styleId="Tijeloteksta">
    <w:name w:val="Body Text"/>
    <w:basedOn w:val="Normal"/>
    <w:link w:val="TijelotekstaChar"/>
    <w:rsid w:val="00075DCC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075DCC"/>
    <w:rPr>
      <w:sz w:val="24"/>
      <w:szCs w:val="24"/>
    </w:rPr>
  </w:style>
  <w:style w:type="paragraph" w:styleId="Uvuenotijeloteksta">
    <w:name w:val="Body Text Indent"/>
    <w:basedOn w:val="Normal"/>
    <w:link w:val="UvuenotijelotekstaChar"/>
    <w:rsid w:val="00075DCC"/>
    <w:pPr>
      <w:ind w:left="705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075DC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075D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75DCC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075D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75DCC"/>
    <w:rPr>
      <w:sz w:val="24"/>
      <w:szCs w:val="24"/>
    </w:rPr>
  </w:style>
  <w:style w:type="paragraph" w:styleId="Tijeloteksta3">
    <w:name w:val="Body Text 3"/>
    <w:basedOn w:val="Normal"/>
    <w:link w:val="Tijeloteksta3Char"/>
    <w:rsid w:val="00075DCC"/>
    <w:pPr>
      <w:jc w:val="both"/>
    </w:pPr>
    <w:rPr>
      <w:b/>
      <w:bCs/>
    </w:rPr>
  </w:style>
  <w:style w:type="character" w:customStyle="1" w:styleId="Tijeloteksta3Char">
    <w:name w:val="Tijelo teksta 3 Char"/>
    <w:basedOn w:val="Zadanifontodlomka"/>
    <w:link w:val="Tijeloteksta3"/>
    <w:rsid w:val="00075DCC"/>
    <w:rPr>
      <w:b/>
      <w:bCs/>
      <w:sz w:val="24"/>
      <w:szCs w:val="24"/>
    </w:rPr>
  </w:style>
  <w:style w:type="character" w:styleId="Brojstranice">
    <w:name w:val="page number"/>
    <w:basedOn w:val="Zadanifontodlomka"/>
    <w:rsid w:val="00075DCC"/>
  </w:style>
  <w:style w:type="paragraph" w:styleId="Tijeloteksta2">
    <w:name w:val="Body Text 2"/>
    <w:basedOn w:val="Normal"/>
    <w:link w:val="Tijeloteksta2Char"/>
    <w:rsid w:val="00075DCC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075DCC"/>
    <w:rPr>
      <w:sz w:val="24"/>
      <w:szCs w:val="24"/>
    </w:rPr>
  </w:style>
  <w:style w:type="table" w:styleId="Reetkatablice">
    <w:name w:val="Table Grid"/>
    <w:basedOn w:val="Obinatablica"/>
    <w:rsid w:val="00075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075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075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075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9A5907"/>
    <w:rPr>
      <w:b/>
      <w:bCs/>
    </w:rPr>
  </w:style>
  <w:style w:type="character" w:customStyle="1" w:styleId="Naslov2Char">
    <w:name w:val="Naslov 2 Char"/>
    <w:link w:val="Naslov2"/>
    <w:rsid w:val="009E73A0"/>
    <w:rPr>
      <w:b/>
      <w:bCs/>
      <w:sz w:val="24"/>
      <w:szCs w:val="24"/>
    </w:rPr>
  </w:style>
  <w:style w:type="paragraph" w:styleId="Naslov">
    <w:name w:val="Title"/>
    <w:basedOn w:val="Normal"/>
    <w:link w:val="NaslovChar"/>
    <w:qFormat/>
    <w:rsid w:val="009E73A0"/>
    <w:pPr>
      <w:jc w:val="center"/>
    </w:pPr>
    <w:rPr>
      <w:b/>
      <w:sz w:val="28"/>
      <w:szCs w:val="20"/>
    </w:rPr>
  </w:style>
  <w:style w:type="character" w:customStyle="1" w:styleId="NaslovChar">
    <w:name w:val="Naslov Char"/>
    <w:basedOn w:val="Zadanifontodlomka"/>
    <w:link w:val="Naslov"/>
    <w:rsid w:val="009E73A0"/>
    <w:rPr>
      <w:b/>
      <w:sz w:val="28"/>
    </w:rPr>
  </w:style>
  <w:style w:type="character" w:styleId="Nerijeenospominjanje">
    <w:name w:val="Unresolved Mention"/>
    <w:basedOn w:val="Zadanifontodlomka"/>
    <w:uiPriority w:val="99"/>
    <w:semiHidden/>
    <w:unhideWhenUsed/>
    <w:rsid w:val="00436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roslavje.hr/proracun-grad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d@oroslav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03C91E-7644-492D-A097-24778ABF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11</cp:revision>
  <cp:lastPrinted>2023-04-07T06:56:00Z</cp:lastPrinted>
  <dcterms:created xsi:type="dcterms:W3CDTF">2023-03-31T10:35:00Z</dcterms:created>
  <dcterms:modified xsi:type="dcterms:W3CDTF">2024-04-09T09:44:00Z</dcterms:modified>
</cp:coreProperties>
</file>