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Bezproreda"/>
        <w:rPr>
          <w:rStyle w:val="Naglaeno"/>
          <w:rFonts w:ascii="Arial" w:hAnsi="Arial" w:cs="Arial"/>
          <w:sz w:val="20"/>
          <w:szCs w:val="20"/>
        </w:rPr>
      </w:pPr>
      <w:r>
        <w:rPr>
          <w:rStyle w:val="Naglaeno"/>
          <w:rFonts w:ascii="Arial" w:hAnsi="Arial" w:cs="Arial"/>
          <w:sz w:val="20"/>
          <w:szCs w:val="20"/>
        </w:rPr>
        <w:t xml:space="preserve">                                                         KRAPINSKO- ZAGORSKA ŽUPANIJA</w:t>
      </w:r>
    </w:p>
    <w:p>
      <w:pPr>
        <w:pStyle w:val="Bezproreda"/>
        <w:rPr>
          <w:rStyle w:val="Naglaeno"/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</w:t>
      </w:r>
      <w:r>
        <w:rPr>
          <w:rStyle w:val="Naglaeno"/>
          <w:rFonts w:ascii="Arial" w:hAnsi="Arial" w:cs="Arial"/>
          <w:sz w:val="20"/>
          <w:szCs w:val="20"/>
        </w:rPr>
        <w:t>GRAD OROSLAVJE</w:t>
      </w:r>
    </w:p>
    <w:p>
      <w:pPr>
        <w:pStyle w:val="Bezproreda"/>
        <w:rPr>
          <w:rStyle w:val="Naglaeno"/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</w:t>
      </w:r>
      <w:r>
        <w:rPr>
          <w:rStyle w:val="Naglaeno"/>
          <w:rFonts w:ascii="Arial" w:hAnsi="Arial" w:cs="Arial"/>
          <w:sz w:val="20"/>
          <w:szCs w:val="20"/>
        </w:rPr>
        <w:t>GRADSKO VIJEĆE</w:t>
      </w: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  <w:jc w:val="center"/>
      </w:pPr>
    </w:p>
    <w:p>
      <w:pPr>
        <w:pStyle w:val="Bezproreda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BILJEŠKE UZ </w:t>
      </w:r>
    </w:p>
    <w:p>
      <w:pPr>
        <w:pStyle w:val="Bezproreda"/>
        <w:jc w:val="center"/>
      </w:pPr>
    </w:p>
    <w:p>
      <w:pPr>
        <w:pStyle w:val="Bezproreda"/>
        <w:jc w:val="center"/>
        <w:rPr>
          <w:rStyle w:val="Naglaeno"/>
          <w:rFonts w:ascii="Arial" w:hAnsi="Arial" w:cs="Arial"/>
          <w:sz w:val="24"/>
          <w:szCs w:val="24"/>
        </w:rPr>
      </w:pPr>
      <w:r>
        <w:rPr>
          <w:rStyle w:val="Naglaeno"/>
          <w:rFonts w:ascii="Arial" w:hAnsi="Arial" w:cs="Arial"/>
          <w:sz w:val="24"/>
          <w:szCs w:val="24"/>
        </w:rPr>
        <w:t>PRORAČUN</w:t>
      </w:r>
    </w:p>
    <w:p>
      <w:pPr>
        <w:pStyle w:val="Bezproreda"/>
        <w:jc w:val="center"/>
        <w:rPr>
          <w:rStyle w:val="Naglaeno"/>
          <w:rFonts w:ascii="Arial" w:hAnsi="Arial" w:cs="Arial"/>
          <w:sz w:val="24"/>
          <w:szCs w:val="24"/>
        </w:rPr>
      </w:pPr>
      <w:r>
        <w:rPr>
          <w:rStyle w:val="Naglaeno"/>
          <w:rFonts w:ascii="Arial" w:hAnsi="Arial" w:cs="Arial"/>
          <w:sz w:val="24"/>
          <w:szCs w:val="24"/>
        </w:rPr>
        <w:t>GRADA OROSLAVJA ZA 2023. GODINU</w:t>
      </w:r>
    </w:p>
    <w:p>
      <w:pPr>
        <w:pStyle w:val="Bezproreda"/>
        <w:jc w:val="center"/>
        <w:rPr>
          <w:rStyle w:val="Naglaeno"/>
          <w:rFonts w:ascii="Arial" w:hAnsi="Arial" w:cs="Arial"/>
          <w:sz w:val="24"/>
          <w:szCs w:val="24"/>
        </w:rPr>
      </w:pPr>
      <w:r>
        <w:rPr>
          <w:rStyle w:val="Naglaeno"/>
          <w:rFonts w:ascii="Arial" w:hAnsi="Arial" w:cs="Arial"/>
          <w:sz w:val="24"/>
          <w:szCs w:val="24"/>
        </w:rPr>
        <w:t>S projekcijama za 2024. i 2025.</w:t>
      </w:r>
    </w:p>
    <w:p>
      <w:pPr>
        <w:pStyle w:val="Bezproreda"/>
        <w:jc w:val="center"/>
        <w:rPr>
          <w:sz w:val="24"/>
          <w:szCs w:val="24"/>
        </w:rPr>
      </w:pPr>
    </w:p>
    <w:p>
      <w:pPr>
        <w:pStyle w:val="Bezproreda"/>
        <w:jc w:val="center"/>
        <w:rPr>
          <w:sz w:val="24"/>
          <w:szCs w:val="24"/>
        </w:rPr>
      </w:pPr>
    </w:p>
    <w:p>
      <w:pPr>
        <w:pStyle w:val="Bezproreda"/>
        <w:jc w:val="center"/>
        <w:rPr>
          <w:sz w:val="24"/>
          <w:szCs w:val="24"/>
        </w:rPr>
      </w:pPr>
    </w:p>
    <w:p>
      <w:pPr>
        <w:pStyle w:val="Bezproreda"/>
        <w:rPr>
          <w:sz w:val="24"/>
          <w:szCs w:val="24"/>
        </w:rPr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  <w:r>
        <w:t>Oroslavje, studeni 2022. godine</w:t>
      </w:r>
    </w:p>
    <w:p>
      <w:pPr>
        <w:pStyle w:val="Bezproreda"/>
        <w:jc w:val="both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</w:p>
    <w:p>
      <w:pPr>
        <w:pStyle w:val="Bezproreda"/>
      </w:pPr>
      <w:r>
        <w:t xml:space="preserve">                                                                                           </w:t>
      </w:r>
    </w:p>
    <w:p>
      <w:pPr>
        <w:pStyle w:val="Bezproreda"/>
      </w:pPr>
      <w:r>
        <w:t xml:space="preserve">                                                                                          Materijale pripremio:</w:t>
      </w:r>
    </w:p>
    <w:p>
      <w:pPr>
        <w:pStyle w:val="Bezproreda"/>
      </w:pPr>
      <w:r>
        <w:t xml:space="preserve">                                                                                         Jedinstveni upravni odjel Grada Oroslavja</w:t>
      </w:r>
    </w:p>
    <w:p>
      <w:pPr>
        <w:pStyle w:val="Bezproreda"/>
      </w:pPr>
    </w:p>
    <w:p>
      <w:pPr>
        <w:pStyle w:val="Bezproreda"/>
        <w:rPr>
          <w:rStyle w:val="Naglaeno"/>
          <w:rFonts w:ascii="Arial" w:hAnsi="Arial" w:cs="Arial"/>
          <w:sz w:val="20"/>
          <w:szCs w:val="20"/>
        </w:rPr>
      </w:pPr>
      <w:r>
        <w:rPr>
          <w:rStyle w:val="Naglaeno"/>
          <w:rFonts w:ascii="Arial" w:hAnsi="Arial" w:cs="Arial"/>
          <w:sz w:val="20"/>
          <w:szCs w:val="20"/>
        </w:rPr>
        <w:t>OBRAZLOŽENJE UZ PRIJEDLOG PRORAČUNA</w:t>
      </w:r>
    </w:p>
    <w:p>
      <w:pPr>
        <w:pStyle w:val="Bezproreda"/>
        <w:rPr>
          <w:rStyle w:val="Naglaeno"/>
          <w:rFonts w:ascii="Arial" w:hAnsi="Arial" w:cs="Arial"/>
          <w:sz w:val="20"/>
          <w:szCs w:val="20"/>
        </w:rPr>
      </w:pPr>
      <w:r>
        <w:rPr>
          <w:rStyle w:val="Naglaeno"/>
          <w:rFonts w:ascii="Arial" w:hAnsi="Arial" w:cs="Arial"/>
          <w:sz w:val="20"/>
          <w:szCs w:val="20"/>
        </w:rPr>
        <w:t>GRADA OROSLAVJA ZA 2023. GODINU</w:t>
      </w:r>
    </w:p>
    <w:p>
      <w:pPr>
        <w:pStyle w:val="Bezproreda"/>
        <w:rPr>
          <w:rStyle w:val="Naglaeno"/>
          <w:rFonts w:ascii="Arial" w:hAnsi="Arial" w:cs="Arial"/>
          <w:sz w:val="20"/>
          <w:szCs w:val="20"/>
        </w:rPr>
      </w:pPr>
      <w:r>
        <w:rPr>
          <w:rStyle w:val="Naglaeno"/>
          <w:rFonts w:ascii="Arial" w:hAnsi="Arial" w:cs="Arial"/>
          <w:sz w:val="20"/>
          <w:szCs w:val="20"/>
        </w:rPr>
        <w:t>UVOD</w:t>
      </w:r>
    </w:p>
    <w:p>
      <w:pPr>
        <w:pStyle w:val="Bezproreda"/>
        <w:rPr>
          <w:rStyle w:val="Naglaeno"/>
          <w:rFonts w:ascii="Arial" w:hAnsi="Arial" w:cs="Arial"/>
          <w:sz w:val="20"/>
          <w:szCs w:val="20"/>
        </w:rPr>
      </w:pPr>
    </w:p>
    <w:p>
      <w:pPr>
        <w:pStyle w:val="Bezproreda"/>
        <w:rPr>
          <w:rStyle w:val="Naglaeno"/>
          <w:rFonts w:asciiTheme="minorHAnsi" w:hAnsiTheme="minorHAnsi" w:cstheme="minorHAnsi"/>
          <w:sz w:val="20"/>
          <w:szCs w:val="20"/>
        </w:rPr>
      </w:pPr>
      <w:r>
        <w:rPr>
          <w:rStyle w:val="Naglaeno"/>
          <w:rFonts w:asciiTheme="minorHAnsi" w:hAnsiTheme="minorHAnsi" w:cstheme="minorHAnsi"/>
          <w:sz w:val="20"/>
          <w:szCs w:val="20"/>
        </w:rPr>
        <w:t>Uvodne napomene</w:t>
      </w:r>
    </w:p>
    <w:p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Sukladno odredbama Zakona o proračunu (Narodne novine, br. 144/21), koji je na snazi od 1. siječnja 2022 Značajna novost u odnosnu na stari Zakon o proračunu i dosadašnju praksu je razina ekonomske klasifikacije na kojoj se predlaže i usvaja plan za proračunsku godinu i projekcije za sljedeće dvije godine. Sukladno člancima 38., 39. i 42. novog Zakona o proračunu, proračun jedinice lokalne i područne (regionalne) samouprave, financijski plan proračunskog korisnika te financijski plan izvanproračunskog korisnika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usvaja se na razini skupine ekonomske klasifikacije. </w:t>
      </w:r>
      <w:r>
        <w:rPr>
          <w:rFonts w:asciiTheme="minorHAnsi" w:hAnsiTheme="minorHAnsi" w:cstheme="minorHAnsi"/>
          <w:sz w:val="20"/>
          <w:szCs w:val="20"/>
        </w:rPr>
        <w:t xml:space="preserve">Slijedom navedenog, jedinice lokalne i područne (regionalne) samouprave, proračunski i izvanproračunski korisnici prihode i primitke, rashode i izdatke za 2023. godinu iskazuju na razini skupine (druga razina računskog plana) isto kao za 2024. i 2025. godinu. Navedeno je novost u ovom proračunskom ciklusu i razlika od prethodnih godina, kada se plan za proračunsku godinu iskazivao na razini podskupine ekonomske klasifikacije, a projekcije na razini skupine ekonomske klasifikacije. </w:t>
      </w:r>
    </w:p>
    <w:p>
      <w:pPr>
        <w:pStyle w:val="Bezproreda"/>
        <w:ind w:firstLine="7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Novim Pravilnikom o proračunskom računovodstvu i Računskom planu (</w:t>
      </w:r>
      <w:r>
        <w:rPr>
          <w:rFonts w:asciiTheme="minorHAnsi" w:hAnsiTheme="minorHAnsi" w:cstheme="minorHAnsi"/>
          <w:bCs/>
          <w:sz w:val="20"/>
          <w:szCs w:val="20"/>
        </w:rPr>
        <w:t>NN 124/14 ,115/</w:t>
      </w:r>
      <w:r>
        <w:rPr>
          <w:rFonts w:asciiTheme="minorHAnsi" w:hAnsiTheme="minorHAnsi" w:cstheme="minorHAnsi"/>
          <w:sz w:val="20"/>
          <w:szCs w:val="20"/>
        </w:rPr>
        <w:t>15, 87/16, 3/18 i 126/19 i 108/20</w:t>
      </w:r>
      <w:r>
        <w:rPr>
          <w:rFonts w:asciiTheme="minorHAnsi" w:hAnsiTheme="minorHAnsi" w:cstheme="minorHAnsi"/>
          <w:b/>
          <w:sz w:val="20"/>
          <w:szCs w:val="20"/>
        </w:rPr>
        <w:t>) došlo je do značajne metodološke promjene u izradi proračuna tako da su Jedinice lokalne samouprave obavezne uključiti vlastite i namjenske prihode i primitke svih proračunskih korisnika u proračun JLS, bez obzira imaju li sustav riznice ili ne.</w:t>
      </w:r>
    </w:p>
    <w:p>
      <w:pPr>
        <w:pStyle w:val="Bezproreda"/>
        <w:ind w:firstLine="284"/>
        <w:rPr>
          <w:rFonts w:asciiTheme="minorHAnsi" w:hAnsiTheme="minorHAnsi" w:cstheme="minorHAnsi"/>
          <w:kern w:val="1"/>
          <w:sz w:val="20"/>
          <w:szCs w:val="20"/>
          <w:lang w:eastAsia="ar-SA"/>
        </w:rPr>
      </w:pPr>
      <w:r>
        <w:rPr>
          <w:rFonts w:asciiTheme="minorHAnsi" w:hAnsiTheme="minorHAnsi" w:cstheme="minorHAnsi"/>
          <w:kern w:val="1"/>
          <w:sz w:val="20"/>
          <w:szCs w:val="20"/>
          <w:lang w:eastAsia="ar-SA"/>
        </w:rPr>
        <w:t xml:space="preserve">Proračun Grada Oroslavja izrađen je po metodologiji propisanoj Zakonom o proračunu. </w:t>
      </w:r>
    </w:p>
    <w:p>
      <w:pPr>
        <w:pStyle w:val="Bezproreda"/>
        <w:ind w:firstLine="284"/>
        <w:rPr>
          <w:rFonts w:asciiTheme="minorHAnsi" w:hAnsiTheme="minorHAnsi" w:cstheme="minorHAnsi"/>
          <w:kern w:val="1"/>
          <w:sz w:val="20"/>
          <w:szCs w:val="20"/>
          <w:lang w:eastAsia="ar-SA"/>
        </w:rPr>
      </w:pPr>
      <w:r>
        <w:rPr>
          <w:rFonts w:asciiTheme="minorHAnsi" w:hAnsiTheme="minorHAnsi" w:cstheme="minorHAnsi"/>
          <w:kern w:val="1"/>
          <w:sz w:val="20"/>
          <w:szCs w:val="20"/>
          <w:lang w:eastAsia="ar-SA"/>
        </w:rPr>
        <w:t>Temeljem Zakona o proračunu sadržaj proračuna je sljedeći:</w:t>
      </w:r>
    </w:p>
    <w:p>
      <w:pPr>
        <w:pStyle w:val="Bezproreda"/>
        <w:numPr>
          <w:ilvl w:val="0"/>
          <w:numId w:val="17"/>
        </w:numPr>
        <w:rPr>
          <w:rFonts w:asciiTheme="minorHAnsi" w:hAnsiTheme="minorHAnsi" w:cstheme="minorHAnsi"/>
          <w:kern w:val="1"/>
          <w:sz w:val="20"/>
          <w:szCs w:val="20"/>
          <w:lang w:eastAsia="ar-SA"/>
        </w:rPr>
      </w:pPr>
      <w:r>
        <w:rPr>
          <w:rFonts w:asciiTheme="minorHAnsi" w:hAnsiTheme="minorHAnsi" w:cstheme="minorHAnsi"/>
          <w:kern w:val="1"/>
          <w:sz w:val="20"/>
          <w:szCs w:val="20"/>
          <w:lang w:eastAsia="ar-SA"/>
        </w:rPr>
        <w:t xml:space="preserve">Opći dio proračuna </w:t>
      </w:r>
    </w:p>
    <w:p>
      <w:pPr>
        <w:pStyle w:val="Bezproreda"/>
        <w:numPr>
          <w:ilvl w:val="0"/>
          <w:numId w:val="19"/>
        </w:numPr>
        <w:rPr>
          <w:rFonts w:asciiTheme="minorHAnsi" w:hAnsiTheme="minorHAnsi" w:cstheme="minorHAnsi"/>
          <w:kern w:val="1"/>
          <w:sz w:val="20"/>
          <w:szCs w:val="20"/>
          <w:lang w:eastAsia="ar-SA"/>
        </w:rPr>
      </w:pPr>
      <w:r>
        <w:rPr>
          <w:rFonts w:asciiTheme="minorHAnsi" w:hAnsiTheme="minorHAnsi" w:cstheme="minorHAnsi"/>
          <w:kern w:val="1"/>
          <w:sz w:val="20"/>
          <w:szCs w:val="20"/>
          <w:lang w:eastAsia="ar-SA"/>
        </w:rPr>
        <w:t>Sažetak Računa prihoda i rashoda, Sažetak Računa financiranja</w:t>
      </w:r>
    </w:p>
    <w:p>
      <w:pPr>
        <w:pStyle w:val="Bezproreda"/>
        <w:numPr>
          <w:ilvl w:val="0"/>
          <w:numId w:val="19"/>
        </w:numPr>
        <w:rPr>
          <w:rFonts w:asciiTheme="minorHAnsi" w:hAnsiTheme="minorHAnsi" w:cstheme="minorHAnsi"/>
          <w:kern w:val="1"/>
          <w:sz w:val="20"/>
          <w:szCs w:val="20"/>
          <w:lang w:eastAsia="ar-SA"/>
        </w:rPr>
      </w:pPr>
      <w:r>
        <w:rPr>
          <w:rFonts w:asciiTheme="minorHAnsi" w:hAnsiTheme="minorHAnsi" w:cstheme="minorHAnsi"/>
          <w:kern w:val="1"/>
          <w:sz w:val="20"/>
          <w:szCs w:val="20"/>
          <w:lang w:eastAsia="ar-SA"/>
        </w:rPr>
        <w:t>Račun prihoda i rashoda</w:t>
      </w:r>
    </w:p>
    <w:p>
      <w:pPr>
        <w:pStyle w:val="Bezproreda"/>
        <w:numPr>
          <w:ilvl w:val="0"/>
          <w:numId w:val="19"/>
        </w:numPr>
        <w:rPr>
          <w:rFonts w:asciiTheme="minorHAnsi" w:hAnsiTheme="minorHAnsi" w:cstheme="minorHAnsi"/>
          <w:kern w:val="1"/>
          <w:sz w:val="20"/>
          <w:szCs w:val="20"/>
          <w:lang w:eastAsia="ar-SA"/>
        </w:rPr>
      </w:pPr>
      <w:r>
        <w:rPr>
          <w:rFonts w:asciiTheme="minorHAnsi" w:hAnsiTheme="minorHAnsi" w:cstheme="minorHAnsi"/>
          <w:kern w:val="1"/>
          <w:sz w:val="20"/>
          <w:szCs w:val="20"/>
          <w:lang w:eastAsia="ar-SA"/>
        </w:rPr>
        <w:t>Račun financiranja</w:t>
      </w:r>
    </w:p>
    <w:p>
      <w:pPr>
        <w:pStyle w:val="Bezproreda"/>
        <w:numPr>
          <w:ilvl w:val="0"/>
          <w:numId w:val="19"/>
        </w:numPr>
        <w:rPr>
          <w:rFonts w:asciiTheme="minorHAnsi" w:hAnsiTheme="minorHAnsi" w:cstheme="minorHAnsi"/>
          <w:kern w:val="1"/>
          <w:sz w:val="20"/>
          <w:szCs w:val="20"/>
          <w:lang w:eastAsia="ar-SA"/>
        </w:rPr>
      </w:pPr>
      <w:r>
        <w:rPr>
          <w:rFonts w:asciiTheme="minorHAnsi" w:hAnsiTheme="minorHAnsi" w:cstheme="minorHAnsi"/>
          <w:kern w:val="1"/>
          <w:sz w:val="20"/>
          <w:szCs w:val="20"/>
          <w:lang w:eastAsia="ar-SA"/>
        </w:rPr>
        <w:t>Preneseni višak ili preneseni manjak prihoda nad rashodima</w:t>
      </w:r>
    </w:p>
    <w:p>
      <w:pPr>
        <w:pStyle w:val="Bezproreda"/>
        <w:numPr>
          <w:ilvl w:val="0"/>
          <w:numId w:val="19"/>
        </w:numPr>
        <w:rPr>
          <w:rFonts w:asciiTheme="minorHAnsi" w:hAnsiTheme="minorHAnsi" w:cstheme="minorHAnsi"/>
          <w:kern w:val="1"/>
          <w:sz w:val="20"/>
          <w:szCs w:val="20"/>
          <w:lang w:eastAsia="ar-SA"/>
        </w:rPr>
      </w:pPr>
      <w:r>
        <w:rPr>
          <w:rFonts w:asciiTheme="minorHAnsi" w:hAnsiTheme="minorHAnsi" w:cstheme="minorHAnsi"/>
          <w:kern w:val="1"/>
          <w:sz w:val="20"/>
          <w:szCs w:val="20"/>
          <w:lang w:eastAsia="ar-SA"/>
        </w:rPr>
        <w:t>Višegodišnji plan uravnoteženja</w:t>
      </w:r>
    </w:p>
    <w:p>
      <w:pPr>
        <w:pStyle w:val="Bezproreda"/>
        <w:numPr>
          <w:ilvl w:val="0"/>
          <w:numId w:val="17"/>
        </w:numPr>
        <w:rPr>
          <w:rFonts w:asciiTheme="minorHAnsi" w:hAnsiTheme="minorHAnsi" w:cstheme="minorHAnsi"/>
          <w:kern w:val="1"/>
          <w:sz w:val="20"/>
          <w:szCs w:val="20"/>
          <w:lang w:eastAsia="ar-SA"/>
        </w:rPr>
      </w:pPr>
      <w:r>
        <w:rPr>
          <w:rFonts w:asciiTheme="minorHAnsi" w:hAnsiTheme="minorHAnsi" w:cstheme="minorHAnsi"/>
          <w:kern w:val="1"/>
          <w:sz w:val="20"/>
          <w:szCs w:val="20"/>
          <w:lang w:eastAsia="ar-SA"/>
        </w:rPr>
        <w:t xml:space="preserve">Posebni dio proračuna </w:t>
      </w:r>
    </w:p>
    <w:p>
      <w:pPr>
        <w:pStyle w:val="Bezproreda"/>
        <w:numPr>
          <w:ilvl w:val="0"/>
          <w:numId w:val="19"/>
        </w:numPr>
        <w:rPr>
          <w:rFonts w:asciiTheme="minorHAnsi" w:hAnsiTheme="minorHAnsi" w:cstheme="minorHAnsi"/>
          <w:kern w:val="1"/>
          <w:sz w:val="20"/>
          <w:szCs w:val="20"/>
          <w:lang w:eastAsia="ar-SA"/>
        </w:rPr>
      </w:pPr>
      <w:r>
        <w:rPr>
          <w:rFonts w:asciiTheme="minorHAnsi" w:hAnsiTheme="minorHAnsi" w:cstheme="minorHAnsi"/>
          <w:kern w:val="1"/>
          <w:sz w:val="20"/>
          <w:szCs w:val="20"/>
          <w:lang w:eastAsia="ar-SA"/>
        </w:rPr>
        <w:t>Plan rashoda i izdataka proračuna JLP(R)S i njihovih proračunskih korisnika</w:t>
      </w:r>
    </w:p>
    <w:p>
      <w:pPr>
        <w:pStyle w:val="Bezproreda"/>
        <w:numPr>
          <w:ilvl w:val="0"/>
          <w:numId w:val="17"/>
        </w:numPr>
        <w:rPr>
          <w:rFonts w:asciiTheme="minorHAnsi" w:hAnsiTheme="minorHAnsi" w:cstheme="minorHAnsi"/>
          <w:kern w:val="1"/>
          <w:sz w:val="20"/>
          <w:szCs w:val="20"/>
          <w:lang w:eastAsia="ar-SA"/>
        </w:rPr>
      </w:pPr>
      <w:r>
        <w:rPr>
          <w:rFonts w:asciiTheme="minorHAnsi" w:hAnsiTheme="minorHAnsi" w:cstheme="minorHAnsi"/>
          <w:kern w:val="1"/>
          <w:sz w:val="20"/>
          <w:szCs w:val="20"/>
          <w:lang w:eastAsia="ar-SA"/>
        </w:rPr>
        <w:t>Obrazloženje proračuna</w:t>
      </w:r>
    </w:p>
    <w:p>
      <w:pPr>
        <w:pStyle w:val="Bezproreda"/>
        <w:numPr>
          <w:ilvl w:val="0"/>
          <w:numId w:val="19"/>
        </w:numPr>
        <w:rPr>
          <w:rFonts w:asciiTheme="minorHAnsi" w:hAnsiTheme="minorHAnsi" w:cstheme="minorHAnsi"/>
          <w:kern w:val="1"/>
          <w:sz w:val="20"/>
          <w:szCs w:val="20"/>
          <w:lang w:eastAsia="ar-SA"/>
        </w:rPr>
      </w:pPr>
      <w:r>
        <w:rPr>
          <w:rFonts w:asciiTheme="minorHAnsi" w:hAnsiTheme="minorHAnsi" w:cstheme="minorHAnsi"/>
          <w:kern w:val="1"/>
          <w:sz w:val="20"/>
          <w:szCs w:val="20"/>
          <w:lang w:eastAsia="ar-SA"/>
        </w:rPr>
        <w:t>Obrazloženje općeg dijela proračuna i obrazloženje posebnog dijela proračuna</w:t>
      </w:r>
    </w:p>
    <w:p>
      <w:pPr>
        <w:pStyle w:val="Bezproreda"/>
        <w:rPr>
          <w:rFonts w:asciiTheme="minorHAnsi" w:hAnsiTheme="minorHAnsi" w:cstheme="minorHAnsi"/>
          <w:kern w:val="1"/>
          <w:sz w:val="20"/>
          <w:szCs w:val="20"/>
          <w:lang w:eastAsia="ar-SA"/>
        </w:rPr>
      </w:pPr>
    </w:p>
    <w:p>
      <w:pPr>
        <w:pStyle w:val="Bezproreda"/>
        <w:rPr>
          <w:sz w:val="26"/>
          <w:szCs w:val="26"/>
          <w:highlight w:val="lightGray"/>
          <w:u w:val="single"/>
        </w:rPr>
      </w:pPr>
    </w:p>
    <w:p>
      <w:pPr>
        <w:pStyle w:val="Bezproreda"/>
        <w:rPr>
          <w:sz w:val="26"/>
          <w:szCs w:val="26"/>
          <w:highlight w:val="lightGray"/>
          <w:u w:val="single"/>
        </w:rPr>
      </w:pPr>
    </w:p>
    <w:p>
      <w:pPr>
        <w:pStyle w:val="Bezproreda"/>
        <w:ind w:left="644"/>
        <w:rPr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sz w:val="26"/>
          <w:szCs w:val="26"/>
          <w:highlight w:val="lightGray"/>
          <w:u w:val="single"/>
        </w:rPr>
        <w:t>OPĆI DIO</w:t>
      </w:r>
    </w:p>
    <w:p>
      <w:pPr>
        <w:pStyle w:val="Bezproreda"/>
        <w:ind w:left="644"/>
        <w:rPr>
          <w:rFonts w:ascii="Arial" w:hAnsi="Arial" w:cs="Arial"/>
          <w:b/>
          <w:sz w:val="24"/>
          <w:szCs w:val="24"/>
          <w:u w:val="single"/>
        </w:rPr>
      </w:pPr>
    </w:p>
    <w:p>
      <w:pPr>
        <w:pStyle w:val="Bezproreda"/>
        <w:rPr>
          <w:rStyle w:val="Naglaeno"/>
          <w:rFonts w:asciiTheme="minorHAnsi" w:hAnsiTheme="minorHAnsi" w:cstheme="minorHAnsi"/>
          <w:sz w:val="20"/>
          <w:szCs w:val="20"/>
        </w:rPr>
      </w:pPr>
      <w:r>
        <w:rPr>
          <w:rStyle w:val="Naglaeno"/>
          <w:rFonts w:asciiTheme="minorHAnsi" w:hAnsiTheme="minorHAnsi" w:cstheme="minorHAnsi"/>
          <w:sz w:val="20"/>
          <w:szCs w:val="20"/>
        </w:rPr>
        <w:t xml:space="preserve">OBRAZLOŽENJE: </w:t>
      </w:r>
    </w:p>
    <w:p>
      <w:pPr>
        <w:pStyle w:val="Bezproreda"/>
        <w:numPr>
          <w:ilvl w:val="0"/>
          <w:numId w:val="15"/>
        </w:numPr>
        <w:rPr>
          <w:rStyle w:val="Naglaeno"/>
          <w:rFonts w:asciiTheme="minorHAnsi" w:hAnsiTheme="minorHAnsi" w:cstheme="minorHAnsi"/>
          <w:sz w:val="20"/>
          <w:szCs w:val="20"/>
        </w:rPr>
      </w:pPr>
      <w:r>
        <w:rPr>
          <w:rStyle w:val="Naglaeno"/>
          <w:rFonts w:asciiTheme="minorHAnsi" w:hAnsiTheme="minorHAnsi" w:cstheme="minorHAnsi"/>
          <w:sz w:val="20"/>
          <w:szCs w:val="20"/>
        </w:rPr>
        <w:t xml:space="preserve"> RAČUN PRIHODA I RASHODA</w:t>
      </w:r>
    </w:p>
    <w:p>
      <w:pPr>
        <w:pStyle w:val="Bezproreda"/>
        <w:ind w:left="720"/>
        <w:rPr>
          <w:rStyle w:val="Naglaeno"/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Style w:val="Naglaeno"/>
          <w:rFonts w:asciiTheme="minorHAnsi" w:hAnsiTheme="minorHAnsi" w:cstheme="minorHAnsi"/>
          <w:b w:val="0"/>
          <w:bCs w:val="0"/>
          <w:sz w:val="20"/>
          <w:szCs w:val="20"/>
        </w:rPr>
        <w:t xml:space="preserve">     A1-   Prihodi i primici</w:t>
      </w:r>
    </w:p>
    <w:p>
      <w:pPr>
        <w:pStyle w:val="Bezproreda"/>
        <w:ind w:left="720"/>
        <w:rPr>
          <w:rStyle w:val="Naglaeno"/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Style w:val="Naglaeno"/>
          <w:rFonts w:asciiTheme="minorHAnsi" w:hAnsiTheme="minorHAnsi" w:cstheme="minorHAnsi"/>
          <w:b w:val="0"/>
          <w:bCs w:val="0"/>
          <w:sz w:val="20"/>
          <w:szCs w:val="20"/>
        </w:rPr>
        <w:t xml:space="preserve">     A2-   Rashodi i izdaci</w:t>
      </w:r>
    </w:p>
    <w:p>
      <w:pPr>
        <w:pStyle w:val="Bezproreda"/>
        <w:numPr>
          <w:ilvl w:val="0"/>
          <w:numId w:val="15"/>
        </w:num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hr-HR"/>
        </w:rPr>
        <w:t>RAČUN ZADUŽIVANJA / FINANCIRANJA</w:t>
      </w:r>
    </w:p>
    <w:p>
      <w:pPr>
        <w:spacing w:after="0" w:line="240" w:lineRule="auto"/>
        <w:ind w:firstLine="360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hr-HR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hr-HR"/>
        </w:rPr>
        <w:t>C)    RASPOLOŽIVA SREDSTVA IZ PRETHODNIH GODINA</w:t>
      </w:r>
    </w:p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Proračun Grada Oroslavja za 2023. godinu planiran je u ukupnom iznosu od 5.753.800,00 eura. Prihodi se odnose na tekuće Prihode i primitke te na preneseni Višak prihoda iz 2022. godine.</w:t>
      </w:r>
    </w:p>
    <w:p>
      <w:pPr>
        <w:pStyle w:val="Bezproreda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Y="57"/>
        <w:tblW w:w="10063" w:type="dxa"/>
        <w:tblLook w:val="04A0" w:firstRow="1" w:lastRow="0" w:firstColumn="1" w:lastColumn="0" w:noHBand="0" w:noVBand="1"/>
      </w:tblPr>
      <w:tblGrid>
        <w:gridCol w:w="753"/>
        <w:gridCol w:w="6182"/>
        <w:gridCol w:w="1180"/>
        <w:gridCol w:w="1180"/>
        <w:gridCol w:w="768"/>
      </w:tblGrid>
      <w:tr>
        <w:trPr>
          <w:trHeight w:val="401"/>
        </w:trPr>
        <w:tc>
          <w:tcPr>
            <w:tcW w:w="7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bookmarkStart w:id="0" w:name="_Hlk119309326"/>
            <w:r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61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PLAN 2022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PLAN 2023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INDEKS 2/1</w:t>
            </w:r>
          </w:p>
        </w:tc>
      </w:tr>
      <w:tr>
        <w:trPr>
          <w:trHeight w:val="215"/>
        </w:trPr>
        <w:tc>
          <w:tcPr>
            <w:tcW w:w="7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1 (€)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2 (€)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3 (€)</w:t>
            </w:r>
          </w:p>
        </w:tc>
      </w:tr>
      <w:tr>
        <w:trPr>
          <w:trHeight w:val="215"/>
        </w:trPr>
        <w:tc>
          <w:tcPr>
            <w:tcW w:w="6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A. RAČUN PRIHODA I RASHODA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5.073.419,23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5.343.040,00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105,31</w:t>
            </w: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Prihodi od poreza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2.081.183,89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2.855.540,00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137,21</w:t>
            </w: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2.353.521,15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1.702.320,00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72,33</w:t>
            </w: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Prihodi od imovine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66.363,93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73.600,00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110,90</w:t>
            </w: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Prihodi od upravnih i administrativnih pristojbi, pristojbi po posebnim propisima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559.675,23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702.410,00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125,50</w:t>
            </w: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3.318,07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1.600,00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48,22</w:t>
            </w: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Kazne, upravne mjere i ostali prihodi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9.356,96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7.570,00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80,90</w:t>
            </w: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6.503,42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10.610,00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163,14</w:t>
            </w: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Prihodi od prodaje 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6.503,42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10.610,00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163,14</w:t>
            </w: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2.026.682,17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2.594.540,00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128,02</w:t>
            </w: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628.507,78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791.090,00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125,87</w:t>
            </w: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lastRenderedPageBreak/>
              <w:t>32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696.131,54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846.050,00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121,54</w:t>
            </w: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31.170,21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37.790,00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121,24</w:t>
            </w: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32.517,08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34.770,00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106,93</w:t>
            </w: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87.821,36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134.070,00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152,66</w:t>
            </w: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287.477,60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443.160,00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154,15</w:t>
            </w: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263.056,60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307.610,00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116,94</w:t>
            </w: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3.105.136,40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2.750.500,00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88,58</w:t>
            </w: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26.544,57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26.540,00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99,98</w:t>
            </w: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1.741.313,03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2.273.780,00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130,58</w:t>
            </w: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1.337.278,80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450.180,00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33,66</w:t>
            </w:r>
          </w:p>
        </w:tc>
      </w:tr>
      <w:tr>
        <w:trPr>
          <w:trHeight w:val="215"/>
        </w:trPr>
        <w:tc>
          <w:tcPr>
            <w:tcW w:w="6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B. RAČUN ZADUŽIVANJA / FINANCIRANJA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Primici od financijske imovine i zaduživanja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152.890,00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84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Primici od zaduživanja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152.890,00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510.317,87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408.760,00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80,10</w:t>
            </w: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Izdaci za otplatu glavnice primljenih kredita i zajmova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510.317,87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408.760,00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80,10</w:t>
            </w:r>
          </w:p>
        </w:tc>
      </w:tr>
      <w:tr>
        <w:trPr>
          <w:trHeight w:val="215"/>
        </w:trPr>
        <w:tc>
          <w:tcPr>
            <w:tcW w:w="6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C. RASPOLOŽIVA SREDSTVA IZ PRETHODNIH GODINA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Vlastiti izvori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562.213,82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247.260,00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43,98</w:t>
            </w:r>
          </w:p>
        </w:tc>
      </w:tr>
      <w:tr>
        <w:trPr>
          <w:trHeight w:val="2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Rezultat poslovanja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562.213,82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247.260,00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43,98</w:t>
            </w:r>
          </w:p>
        </w:tc>
      </w:tr>
      <w:bookmarkEnd w:id="0"/>
    </w:tbl>
    <w:p>
      <w:pPr>
        <w:pStyle w:val="Bezproreda"/>
        <w:rPr>
          <w:color w:val="FFFFFF"/>
          <w:highlight w:val="darkBlue"/>
        </w:rPr>
      </w:pPr>
    </w:p>
    <w:p>
      <w:pPr>
        <w:pStyle w:val="Bezproreda"/>
        <w:rPr>
          <w:color w:val="FFFFFF"/>
          <w:highlight w:val="darkBlue"/>
        </w:rPr>
      </w:pPr>
    </w:p>
    <w:tbl>
      <w:tblPr>
        <w:tblW w:w="8963" w:type="dxa"/>
        <w:tblLook w:val="04A0" w:firstRow="1" w:lastRow="0" w:firstColumn="1" w:lastColumn="0" w:noHBand="0" w:noVBand="1"/>
      </w:tblPr>
      <w:tblGrid>
        <w:gridCol w:w="5665"/>
        <w:gridCol w:w="871"/>
        <w:gridCol w:w="1180"/>
        <w:gridCol w:w="663"/>
        <w:gridCol w:w="584"/>
      </w:tblGrid>
      <w:tr>
        <w:trPr>
          <w:trHeight w:val="228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A1.   PRIHODI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</w:tcPr>
          <w:p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</w:tcPr>
          <w:p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</w:tcPr>
          <w:p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</w:tcPr>
          <w:p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</w:tbl>
    <w:p>
      <w:pPr>
        <w:pStyle w:val="Bezproreda"/>
        <w:rPr>
          <w:color w:val="FFFFFF"/>
          <w:sz w:val="20"/>
          <w:szCs w:val="20"/>
        </w:rPr>
      </w:pPr>
      <w:r>
        <w:rPr>
          <w:color w:val="FFFFFF"/>
          <w:sz w:val="20"/>
          <w:szCs w:val="20"/>
          <w:highlight w:val="darkBlue"/>
        </w:rPr>
        <w:t>6 Prihodi poslovanja</w:t>
      </w:r>
    </w:p>
    <w:p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čine daleko najveći dio ukupnih prihoda planirani su u iznosu 5.343.040,00 EUR – povećanja za 5,31% u odnosu na plan proračuna za 2022. (dalje u tekstu: 2022. godina)</w:t>
      </w:r>
    </w:p>
    <w:p>
      <w:pPr>
        <w:pStyle w:val="Bezproreda"/>
        <w:rPr>
          <w:b/>
          <w:i/>
          <w:sz w:val="20"/>
          <w:szCs w:val="20"/>
        </w:rPr>
      </w:pPr>
    </w:p>
    <w:p>
      <w:pPr>
        <w:pStyle w:val="Bezproreda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Konto 61 – Prihodi od poreza</w:t>
      </w:r>
      <w:r>
        <w:rPr>
          <w:sz w:val="20"/>
          <w:szCs w:val="20"/>
        </w:rPr>
        <w:t xml:space="preserve">   – najznačajnija stavka koja uključuje prihode od poreza i prireza na dohodak, prihode od poreza na imovinu (porez na nekretnine i porez na kuće za odmor) i prihode od poreza na robu i usluge (porez na potrošnju); planirani su u iznosu od  2.855.540,00 EUR, povećanje od 37,21% u odnosu na 2022. godinu. </w:t>
      </w:r>
    </w:p>
    <w:p>
      <w:pPr>
        <w:pStyle w:val="Bezproreda"/>
        <w:rPr>
          <w:b/>
          <w:bCs/>
          <w:sz w:val="20"/>
          <w:szCs w:val="20"/>
          <w:u w:val="single"/>
        </w:rPr>
      </w:pPr>
    </w:p>
    <w:p>
      <w:pPr>
        <w:pStyle w:val="Bezproreda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Pomoći</w:t>
      </w:r>
    </w:p>
    <w:p>
      <w:pPr>
        <w:pStyle w:val="Bezproreda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Konto 63 – Pomoći iz proračuna</w:t>
      </w:r>
      <w:r>
        <w:rPr>
          <w:sz w:val="20"/>
          <w:szCs w:val="20"/>
        </w:rPr>
        <w:t xml:space="preserve"> – planirani su u iznosu od  1.702.320,00 EUR, smanjenje za 27,67 % u odnosu na 2022., a odnose se na planirane:</w:t>
      </w:r>
    </w:p>
    <w:tbl>
      <w:tblPr>
        <w:tblW w:w="5298" w:type="dxa"/>
        <w:tblLook w:val="04A0" w:firstRow="1" w:lastRow="0" w:firstColumn="1" w:lastColumn="0" w:noHBand="0" w:noVBand="1"/>
      </w:tblPr>
      <w:tblGrid>
        <w:gridCol w:w="2809"/>
        <w:gridCol w:w="1439"/>
        <w:gridCol w:w="1050"/>
      </w:tblGrid>
      <w:tr>
        <w:trPr>
          <w:trHeight w:val="30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PLAN 2023.                  u EUR</w:t>
            </w:r>
          </w:p>
        </w:tc>
      </w:tr>
      <w:tr>
        <w:trPr>
          <w:trHeight w:val="237"/>
        </w:trPr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A) 633 Pomoći iz drugih proračuna</w:t>
            </w:r>
          </w:p>
        </w:tc>
      </w:tr>
      <w:tr>
        <w:trPr>
          <w:trHeight w:val="22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Tekuće pomoći iz ŽP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nabava knjiga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11.950,00</w:t>
            </w:r>
          </w:p>
        </w:tc>
      </w:tr>
      <w:tr>
        <w:trPr>
          <w:trHeight w:val="22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UKUPNO 633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11.950,00</w:t>
            </w:r>
          </w:p>
        </w:tc>
      </w:tr>
      <w:tr>
        <w:trPr>
          <w:trHeight w:val="226"/>
        </w:trPr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B) 634 Kapitalne pomoći -izvanproračunski korisnik</w:t>
            </w:r>
          </w:p>
        </w:tc>
      </w:tr>
      <w:tr>
        <w:trPr>
          <w:trHeight w:val="22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Kapitalne pomoći - ŽUC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izgradnja nogostupa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132.720,00</w:t>
            </w:r>
          </w:p>
        </w:tc>
      </w:tr>
      <w:tr>
        <w:trPr>
          <w:trHeight w:val="22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Kapitalne pomoći - Hrvatske vode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izmjera objekata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13.270,00</w:t>
            </w:r>
          </w:p>
        </w:tc>
      </w:tr>
      <w:tr>
        <w:trPr>
          <w:trHeight w:val="22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Kapitalne pomoći - Fond za zaštitu okoliša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digitalizacija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8.900,00</w:t>
            </w:r>
          </w:p>
        </w:tc>
      </w:tr>
      <w:tr>
        <w:trPr>
          <w:trHeight w:val="22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Kapitalne pomoći - Fond za zaštitu okoliša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oprema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31.720,00</w:t>
            </w:r>
          </w:p>
        </w:tc>
      </w:tr>
      <w:tr>
        <w:trPr>
          <w:trHeight w:val="22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UKUPNO 634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186.610,00</w:t>
            </w:r>
          </w:p>
        </w:tc>
      </w:tr>
      <w:tr>
        <w:trPr>
          <w:trHeight w:val="327"/>
        </w:trPr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C) 636  Pomoći proračunskim korisnicima iz proračuna koji im nije nadležan</w:t>
            </w:r>
          </w:p>
        </w:tc>
      </w:tr>
      <w:tr>
        <w:trPr>
          <w:trHeight w:val="282"/>
        </w:trPr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Pomoći doznačene na RN proračunskih korisnika</w:t>
            </w:r>
          </w:p>
        </w:tc>
      </w:tr>
      <w:tr>
        <w:trPr>
          <w:trHeight w:val="237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Dječji vrtić Oroslavje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tekuće pomoći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930,00</w:t>
            </w:r>
          </w:p>
        </w:tc>
      </w:tr>
      <w:tr>
        <w:trPr>
          <w:trHeight w:val="22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Gradska knjižnica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kapitalne pomoći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7.300,00</w:t>
            </w:r>
          </w:p>
        </w:tc>
      </w:tr>
      <w:tr>
        <w:trPr>
          <w:trHeight w:val="22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UKUPNO 636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8.230,00</w:t>
            </w:r>
          </w:p>
        </w:tc>
      </w:tr>
      <w:tr>
        <w:trPr>
          <w:trHeight w:val="226"/>
        </w:trPr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D) 638  Kapitalne pomoći - EU SREDSTVA</w:t>
            </w:r>
          </w:p>
        </w:tc>
      </w:tr>
      <w:tr>
        <w:trPr>
          <w:trHeight w:val="22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ZA DJEČJI VRTIĆ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299.300,00</w:t>
            </w:r>
          </w:p>
        </w:tc>
      </w:tr>
      <w:tr>
        <w:trPr>
          <w:trHeight w:val="22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ZA BICIKLISTIČKU STAZU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62.380,00</w:t>
            </w:r>
          </w:p>
        </w:tc>
      </w:tr>
      <w:tr>
        <w:trPr>
          <w:trHeight w:val="22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DJEČJA IGRALIŠTA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35.170,00</w:t>
            </w:r>
          </w:p>
        </w:tc>
      </w:tr>
      <w:tr>
        <w:trPr>
          <w:trHeight w:val="22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SOCIJALNI FOND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190.860,00</w:t>
            </w:r>
          </w:p>
        </w:tc>
      </w:tr>
      <w:tr>
        <w:trPr>
          <w:trHeight w:val="22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PODRUČNI VRTIĆ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907.820,00</w:t>
            </w:r>
          </w:p>
        </w:tc>
      </w:tr>
      <w:tr>
        <w:trPr>
          <w:trHeight w:val="22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UKUPNO 638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1.495.530,00</w:t>
            </w:r>
          </w:p>
        </w:tc>
      </w:tr>
      <w:tr>
        <w:trPr>
          <w:trHeight w:val="22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UKUPNO 63: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1.702.320,00</w:t>
            </w:r>
          </w:p>
        </w:tc>
      </w:tr>
    </w:tbl>
    <w:p>
      <w:pPr>
        <w:pStyle w:val="Bezproreda"/>
        <w:rPr>
          <w:b/>
          <w:iCs/>
        </w:rPr>
      </w:pPr>
    </w:p>
    <w:p>
      <w:pPr>
        <w:pStyle w:val="Bezproreda"/>
        <w:rPr>
          <w:sz w:val="20"/>
          <w:szCs w:val="20"/>
        </w:rPr>
      </w:pPr>
      <w:r>
        <w:rPr>
          <w:b/>
          <w:iCs/>
          <w:sz w:val="20"/>
          <w:szCs w:val="20"/>
          <w:u w:val="single"/>
        </w:rPr>
        <w:t>Konto 64</w:t>
      </w:r>
      <w:r>
        <w:rPr>
          <w:b/>
          <w:i/>
          <w:sz w:val="20"/>
          <w:szCs w:val="20"/>
          <w:u w:val="single"/>
        </w:rPr>
        <w:t xml:space="preserve"> – </w:t>
      </w:r>
      <w:r>
        <w:rPr>
          <w:b/>
          <w:iCs/>
          <w:sz w:val="20"/>
          <w:szCs w:val="20"/>
          <w:u w:val="single"/>
        </w:rPr>
        <w:t>Prihodi od imovine</w:t>
      </w:r>
      <w:r>
        <w:rPr>
          <w:b/>
          <w:iCs/>
          <w:sz w:val="20"/>
          <w:szCs w:val="20"/>
        </w:rPr>
        <w:t xml:space="preserve"> – </w:t>
      </w:r>
      <w:r>
        <w:rPr>
          <w:bCs/>
          <w:iCs/>
          <w:sz w:val="20"/>
          <w:szCs w:val="20"/>
        </w:rPr>
        <w:t>planirani su u iznosu 73.600,00 EUR, povećanje od 10,90 % u odnosu na 2022.godinu; uključuju prihode od financijske imovine (kamate) i prihode od nefinancijske imovine (</w:t>
      </w:r>
      <w:r>
        <w:rPr>
          <w:sz w:val="20"/>
          <w:szCs w:val="20"/>
        </w:rPr>
        <w:t>prihodi od koncesije za dimnjačarske usluge i koncesiju za odvoz smeća, prihod od iznajmljivanja stambenih objekata i zakupa poslovnih objekata, prihode od spomeničke rente te naknade za nezakonito izgrađene građevine)</w:t>
      </w:r>
    </w:p>
    <w:p>
      <w:pPr>
        <w:pStyle w:val="Bezproreda"/>
        <w:rPr>
          <w:bCs/>
          <w:i/>
          <w:sz w:val="20"/>
          <w:szCs w:val="20"/>
        </w:rPr>
      </w:pPr>
    </w:p>
    <w:p>
      <w:pPr>
        <w:pStyle w:val="Bezproreda"/>
        <w:rPr>
          <w:bCs/>
          <w:iCs/>
          <w:sz w:val="20"/>
          <w:szCs w:val="20"/>
        </w:rPr>
      </w:pPr>
      <w:r>
        <w:rPr>
          <w:b/>
          <w:iCs/>
          <w:sz w:val="20"/>
          <w:szCs w:val="20"/>
          <w:u w:val="single"/>
        </w:rPr>
        <w:t>Konto 65 – Prihodi od upravnih i administrativnih pristojbi, pristojbi po posebnim propisima i naknadama</w:t>
      </w:r>
      <w:r>
        <w:rPr>
          <w:b/>
          <w:iCs/>
          <w:sz w:val="20"/>
          <w:szCs w:val="20"/>
        </w:rPr>
        <w:t xml:space="preserve"> – </w:t>
      </w:r>
      <w:r>
        <w:rPr>
          <w:bCs/>
          <w:iCs/>
          <w:sz w:val="20"/>
          <w:szCs w:val="20"/>
        </w:rPr>
        <w:t xml:space="preserve">planirani su u iznosu od 702.410,00 EUR, povećanje od 25,50% u odnosu na 2022.godinu. Uključuju: </w:t>
      </w:r>
      <w:r>
        <w:rPr>
          <w:bCs/>
          <w:iCs/>
          <w:sz w:val="20"/>
          <w:szCs w:val="20"/>
        </w:rPr>
        <w:br/>
        <w:t xml:space="preserve">- </w:t>
      </w:r>
      <w:r>
        <w:rPr>
          <w:bCs/>
          <w:i/>
          <w:sz w:val="20"/>
          <w:szCs w:val="20"/>
        </w:rPr>
        <w:t>prihode od administrativnih (upravnih) pristojbi</w:t>
      </w:r>
      <w:r>
        <w:rPr>
          <w:bCs/>
          <w:iCs/>
          <w:sz w:val="20"/>
          <w:szCs w:val="20"/>
        </w:rPr>
        <w:t xml:space="preserve"> – </w:t>
      </w:r>
      <w:r>
        <w:rPr>
          <w:sz w:val="20"/>
          <w:szCs w:val="20"/>
        </w:rPr>
        <w:t>čine ih prihodi od korištenja javnih gradskih površina i prihodi od prodaje državnih biljega</w:t>
      </w:r>
      <w:r>
        <w:rPr>
          <w:bCs/>
          <w:iCs/>
          <w:sz w:val="20"/>
          <w:szCs w:val="20"/>
        </w:rPr>
        <w:br/>
        <w:t xml:space="preserve">- </w:t>
      </w:r>
      <w:r>
        <w:rPr>
          <w:bCs/>
          <w:i/>
          <w:sz w:val="20"/>
          <w:szCs w:val="20"/>
        </w:rPr>
        <w:t>prihode po posebnim propisima</w:t>
      </w:r>
      <w:r>
        <w:rPr>
          <w:bCs/>
          <w:iCs/>
          <w:sz w:val="20"/>
          <w:szCs w:val="20"/>
        </w:rPr>
        <w:t xml:space="preserve"> – čine ih </w:t>
      </w:r>
      <w:r>
        <w:rPr>
          <w:sz w:val="20"/>
          <w:szCs w:val="20"/>
        </w:rPr>
        <w:t>prihodi od vodnog doprinosa, prihodi proračunskih korisnika za sufinanciranje participacije</w:t>
      </w:r>
      <w:r>
        <w:rPr>
          <w:bCs/>
          <w:iCs/>
          <w:sz w:val="20"/>
          <w:szCs w:val="20"/>
        </w:rPr>
        <w:t>, naknada za korištenje odlagališta otpada</w:t>
      </w:r>
      <w:r>
        <w:rPr>
          <w:bCs/>
          <w:iCs/>
          <w:sz w:val="20"/>
          <w:szCs w:val="20"/>
        </w:rPr>
        <w:br/>
        <w:t xml:space="preserve">- </w:t>
      </w:r>
      <w:r>
        <w:rPr>
          <w:bCs/>
          <w:i/>
          <w:sz w:val="20"/>
          <w:szCs w:val="20"/>
        </w:rPr>
        <w:t>prihode od komunalnih doprinosa i naknada</w:t>
      </w:r>
      <w:r>
        <w:rPr>
          <w:bCs/>
          <w:iCs/>
          <w:sz w:val="20"/>
          <w:szCs w:val="20"/>
        </w:rPr>
        <w:t xml:space="preserve"> – čine ih </w:t>
      </w:r>
      <w:r>
        <w:rPr>
          <w:sz w:val="20"/>
          <w:szCs w:val="20"/>
        </w:rPr>
        <w:t>prihodi od komunalnog doprinosa, komunalne naknade za stambeni i poslovni prostor, godišnje naknade za groblje, prihodi od pogrebnih troškova.</w:t>
      </w:r>
    </w:p>
    <w:p>
      <w:pPr>
        <w:pStyle w:val="Bezproreda"/>
        <w:rPr>
          <w:sz w:val="20"/>
          <w:szCs w:val="20"/>
        </w:rPr>
      </w:pPr>
    </w:p>
    <w:p>
      <w:pPr>
        <w:pStyle w:val="Bezproreda"/>
        <w:rPr>
          <w:bCs/>
          <w:iCs/>
          <w:sz w:val="20"/>
          <w:szCs w:val="20"/>
        </w:rPr>
      </w:pPr>
      <w:r>
        <w:rPr>
          <w:b/>
          <w:iCs/>
          <w:sz w:val="20"/>
          <w:szCs w:val="20"/>
          <w:u w:val="single"/>
        </w:rPr>
        <w:t>Konto 66 –  Prihodi od prodaje proizvoda i robe te pruženih usluga i prihoda od donacije</w:t>
      </w:r>
      <w:r>
        <w:rPr>
          <w:b/>
          <w:iCs/>
          <w:sz w:val="20"/>
          <w:szCs w:val="20"/>
        </w:rPr>
        <w:t xml:space="preserve"> – </w:t>
      </w:r>
      <w:r>
        <w:rPr>
          <w:bCs/>
          <w:iCs/>
          <w:sz w:val="20"/>
          <w:szCs w:val="20"/>
        </w:rPr>
        <w:t xml:space="preserve">planirani su u iznosu od 1.600,00 EUR, smanjenje u odnosu na 2022. za 51,78%. </w:t>
      </w:r>
      <w:r>
        <w:rPr>
          <w:sz w:val="20"/>
          <w:szCs w:val="20"/>
        </w:rPr>
        <w:t>Odnose se na gradske prihode od kapitalnih donacija građana za asfaltiranje cesta, te proračunskih korisnika u vidu donacija za manifestacije ili nabavu opreme.</w:t>
      </w:r>
    </w:p>
    <w:p>
      <w:pPr>
        <w:pStyle w:val="Bezproreda"/>
        <w:rPr>
          <w:sz w:val="20"/>
          <w:szCs w:val="20"/>
        </w:rPr>
      </w:pPr>
    </w:p>
    <w:p>
      <w:pPr>
        <w:pStyle w:val="Bezproreda"/>
        <w:rPr>
          <w:bCs/>
          <w:iCs/>
          <w:sz w:val="20"/>
          <w:szCs w:val="20"/>
        </w:rPr>
      </w:pPr>
      <w:r>
        <w:rPr>
          <w:b/>
          <w:iCs/>
          <w:sz w:val="20"/>
          <w:szCs w:val="20"/>
          <w:u w:val="single"/>
        </w:rPr>
        <w:t>Konto 68 – Kazne, upravne mjere i ostali prihodi</w:t>
      </w:r>
      <w:r>
        <w:rPr>
          <w:b/>
          <w:iCs/>
          <w:sz w:val="20"/>
          <w:szCs w:val="20"/>
        </w:rPr>
        <w:t xml:space="preserve"> – </w:t>
      </w:r>
      <w:r>
        <w:rPr>
          <w:bCs/>
          <w:iCs/>
          <w:sz w:val="20"/>
          <w:szCs w:val="20"/>
        </w:rPr>
        <w:t>planirani su u iznosu od 7.570,00 EUR, smanjenje za 19,10% u odnosu na 2022.godinu. Odnose se na prihode od troškova postupka ovrha.</w:t>
      </w:r>
    </w:p>
    <w:p>
      <w:pPr>
        <w:pStyle w:val="Bezproreda"/>
        <w:rPr>
          <w:b/>
          <w:bCs/>
          <w:sz w:val="20"/>
          <w:szCs w:val="20"/>
          <w:u w:val="single"/>
        </w:rPr>
      </w:pPr>
    </w:p>
    <w:p>
      <w:pPr>
        <w:pStyle w:val="Bezproreda"/>
        <w:rPr>
          <w:color w:val="FFFFFF"/>
          <w:sz w:val="20"/>
          <w:szCs w:val="20"/>
        </w:rPr>
      </w:pPr>
      <w:r>
        <w:rPr>
          <w:color w:val="FFFFFF"/>
          <w:sz w:val="20"/>
          <w:szCs w:val="20"/>
          <w:highlight w:val="darkBlue"/>
        </w:rPr>
        <w:t xml:space="preserve">7 Prihodi od prodaje nefinancijske imovine  </w:t>
      </w:r>
      <w:r>
        <w:rPr>
          <w:color w:val="FFFFFF"/>
          <w:sz w:val="20"/>
          <w:szCs w:val="20"/>
        </w:rPr>
        <w:t>P</w:t>
      </w:r>
    </w:p>
    <w:p>
      <w:pPr>
        <w:pStyle w:val="Bezproreda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Konto 72 - Prihodi od prodaje proizvedene dugotrajne imovine </w:t>
      </w:r>
      <w:r>
        <w:rPr>
          <w:sz w:val="20"/>
          <w:szCs w:val="20"/>
        </w:rPr>
        <w:t>– Planirana sredstva u iznosu od 10.610,00 EUR, povećanje za 63,14% u odnosu na 2022. godinu.  Odnose se na:</w:t>
      </w:r>
    </w:p>
    <w:p>
      <w:pPr>
        <w:pStyle w:val="Bezproreda"/>
        <w:rPr>
          <w:sz w:val="20"/>
          <w:szCs w:val="20"/>
        </w:rPr>
      </w:pPr>
      <w:r>
        <w:rPr>
          <w:b/>
          <w:bCs/>
          <w:sz w:val="20"/>
          <w:szCs w:val="20"/>
        </w:rPr>
        <w:t>a)</w:t>
      </w:r>
      <w:r>
        <w:rPr>
          <w:sz w:val="20"/>
          <w:szCs w:val="20"/>
        </w:rPr>
        <w:t xml:space="preserve"> planirana sredstva od prodaje stanova na kojima postoji stanarsko pravo (od uplaćenih novčanih sredstava 55% doznačuje se u državni proračun, a 45%  polaže se na žiro račun Proračuna grada Oroslavja), i</w:t>
      </w:r>
    </w:p>
    <w:p>
      <w:pPr>
        <w:pStyle w:val="Bezproreda"/>
        <w:rPr>
          <w:rStyle w:val="Naglaeno"/>
          <w:b w:val="0"/>
          <w:bCs w:val="0"/>
          <w:sz w:val="20"/>
          <w:szCs w:val="20"/>
        </w:rPr>
      </w:pPr>
      <w:r>
        <w:rPr>
          <w:rStyle w:val="Naglaeno"/>
          <w:bCs w:val="0"/>
          <w:sz w:val="20"/>
          <w:szCs w:val="20"/>
        </w:rPr>
        <w:t>b)</w:t>
      </w:r>
      <w:r>
        <w:rPr>
          <w:rStyle w:val="Naglaeno"/>
          <w:b w:val="0"/>
          <w:bCs w:val="0"/>
          <w:sz w:val="20"/>
          <w:szCs w:val="20"/>
        </w:rPr>
        <w:t xml:space="preserve"> </w:t>
      </w:r>
      <w:r>
        <w:rPr>
          <w:sz w:val="20"/>
          <w:szCs w:val="20"/>
        </w:rPr>
        <w:t xml:space="preserve">sredstva </w:t>
      </w:r>
      <w:r>
        <w:rPr>
          <w:rFonts w:ascii="Times New Roman" w:hAnsi="Times New Roman"/>
          <w:sz w:val="20"/>
          <w:szCs w:val="20"/>
        </w:rPr>
        <w:t xml:space="preserve">za prihode ostvarene od prodaje gradskih socijalnih stanova uplaćenih od strane APN-a. agencije za posredovanje.  </w:t>
      </w:r>
    </w:p>
    <w:p>
      <w:pPr>
        <w:pStyle w:val="Bezproreda"/>
        <w:rPr>
          <w:sz w:val="20"/>
          <w:szCs w:val="20"/>
        </w:rPr>
      </w:pPr>
    </w:p>
    <w:p>
      <w:pPr>
        <w:pStyle w:val="Bezproreda"/>
        <w:rPr>
          <w:sz w:val="20"/>
          <w:szCs w:val="20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118"/>
        <w:gridCol w:w="420"/>
        <w:gridCol w:w="2860"/>
        <w:gridCol w:w="2267"/>
        <w:gridCol w:w="1389"/>
        <w:gridCol w:w="1389"/>
        <w:gridCol w:w="775"/>
        <w:gridCol w:w="280"/>
      </w:tblGrid>
      <w:tr>
        <w:trPr>
          <w:trHeight w:val="228"/>
        </w:trPr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A2.   RASHODI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</w:tcPr>
          <w:p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</w:tcPr>
          <w:p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</w:tcPr>
          <w:p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</w:tcPr>
          <w:p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>
        <w:trPr>
          <w:gridBefore w:val="1"/>
          <w:gridAfter w:val="5"/>
          <w:wBefore w:w="118" w:type="dxa"/>
          <w:wAfter w:w="6100" w:type="dxa"/>
          <w:trHeight w:val="19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Rashodi poslovanja</w:t>
            </w:r>
          </w:p>
        </w:tc>
      </w:tr>
    </w:tbl>
    <w:p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planirani su u iznosu od 2.594.540,00 EUR , u odnosu na 2022. godinu povećani su za 28,02%. Odnose se na Gradske rashode i rashode Proračunskih korisnika.</w:t>
      </w:r>
    </w:p>
    <w:p>
      <w:pPr>
        <w:pStyle w:val="Bezproreda"/>
        <w:rPr>
          <w:sz w:val="20"/>
          <w:szCs w:val="20"/>
        </w:rPr>
      </w:pPr>
    </w:p>
    <w:p>
      <w:pPr>
        <w:pStyle w:val="Bezproreda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31 Rashodi za zaposlene</w:t>
      </w:r>
    </w:p>
    <w:p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Obuhvaćaju rashode za zaposlene u jedinstvenom upravnom odjelu i zaposlene kod proračunskih korisnika – Otvoreno učilište, Gradska knjižnica i Dječji vrtić Oroslavje. Planirani su u  iznosu 791.090,00 EUR, u odnosu na 2022. godinu povećani su za 25,87 %</w:t>
      </w:r>
    </w:p>
    <w:p>
      <w:pPr>
        <w:pStyle w:val="Bezproreda"/>
        <w:rPr>
          <w:sz w:val="20"/>
          <w:szCs w:val="20"/>
        </w:rPr>
      </w:pPr>
    </w:p>
    <w:p>
      <w:pPr>
        <w:pStyle w:val="Bezproreda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32 Materijalni rashodi</w:t>
      </w:r>
    </w:p>
    <w:p>
      <w:pPr>
        <w:pStyle w:val="Bezproreda"/>
        <w:rPr>
          <w:sz w:val="20"/>
          <w:szCs w:val="20"/>
          <w:u w:val="single"/>
        </w:rPr>
      </w:pPr>
      <w:r>
        <w:rPr>
          <w:sz w:val="20"/>
          <w:szCs w:val="20"/>
        </w:rPr>
        <w:t>Materijalni rashodi su planirani u ukupnom iznosu od 846.050,00 EUR, povećanje za 21,54 % u odnosu na 2022. godinu. Čine ih:</w:t>
      </w:r>
      <w:r>
        <w:rPr>
          <w:sz w:val="20"/>
          <w:szCs w:val="20"/>
        </w:rPr>
        <w:br/>
        <w:t xml:space="preserve">- </w:t>
      </w:r>
      <w:r>
        <w:rPr>
          <w:i/>
          <w:iCs/>
          <w:sz w:val="20"/>
          <w:szCs w:val="20"/>
        </w:rPr>
        <w:t>naknade troškova zaposlenima</w:t>
      </w:r>
      <w:r>
        <w:rPr>
          <w:sz w:val="20"/>
          <w:szCs w:val="20"/>
        </w:rPr>
        <w:t xml:space="preserve"> (naknade troškova prijevoza na posao i s posla, za službena putovanja i stručno usavršavanje zaposlenih), </w:t>
      </w:r>
      <w:r>
        <w:rPr>
          <w:sz w:val="20"/>
          <w:szCs w:val="20"/>
        </w:rPr>
        <w:br/>
        <w:t xml:space="preserve">- </w:t>
      </w:r>
      <w:r>
        <w:rPr>
          <w:i/>
          <w:iCs/>
          <w:sz w:val="20"/>
          <w:szCs w:val="20"/>
        </w:rPr>
        <w:t>rashodi za materijal i energiju</w:t>
      </w:r>
      <w:r>
        <w:rPr>
          <w:sz w:val="20"/>
          <w:szCs w:val="20"/>
        </w:rPr>
        <w:t xml:space="preserve"> (troškove uredskog materijala, literature, sredstava za čišćenje, radnu odjeću troškove električne energije i sitnog inventara za potrebe jedinstvenog upravnog odjela, za nabavu namirnica, didaktičke opreme, literature i plina za potrebe proračunskog korisnika te troškove materijala i dijelova za održavanje cesta, zelenih površina , kanalizacije,  javne rasvjete), </w:t>
      </w:r>
      <w:r>
        <w:rPr>
          <w:sz w:val="20"/>
          <w:szCs w:val="20"/>
        </w:rPr>
        <w:br/>
      </w:r>
      <w:r>
        <w:rPr>
          <w:i/>
          <w:iCs/>
          <w:sz w:val="20"/>
          <w:szCs w:val="20"/>
        </w:rPr>
        <w:t>- rashodi za usluge</w:t>
      </w:r>
      <w:r>
        <w:rPr>
          <w:sz w:val="20"/>
          <w:szCs w:val="20"/>
        </w:rPr>
        <w:t xml:space="preserve"> (komunalne usluge, usluge promidžbe i informiranja, zakupnine, usluge tekućeg i investicijskog održavanja građevinskih objekata i opreme, za održavanje zelenih površina, nerazvrstanih cesta, javne rasvjete, dječjih igrališta, okoliša društvenih domova, sanacija šteta od elementarne nepogode, širokopojasne mreže interneta i </w:t>
      </w:r>
      <w:proofErr w:type="spellStart"/>
      <w:r>
        <w:rPr>
          <w:sz w:val="20"/>
          <w:szCs w:val="20"/>
        </w:rPr>
        <w:t>dr</w:t>
      </w:r>
      <w:proofErr w:type="spellEnd"/>
      <w:r>
        <w:rPr>
          <w:sz w:val="20"/>
          <w:szCs w:val="20"/>
        </w:rPr>
        <w:t xml:space="preserve">) te </w:t>
      </w:r>
      <w:r>
        <w:rPr>
          <w:sz w:val="20"/>
          <w:szCs w:val="20"/>
        </w:rPr>
        <w:br/>
        <w:t xml:space="preserve">- </w:t>
      </w:r>
      <w:r>
        <w:rPr>
          <w:i/>
          <w:iCs/>
          <w:sz w:val="20"/>
          <w:szCs w:val="20"/>
        </w:rPr>
        <w:t>ostali nespomenuti rashodi poslovanja</w:t>
      </w:r>
      <w:r>
        <w:rPr>
          <w:sz w:val="20"/>
          <w:szCs w:val="20"/>
        </w:rPr>
        <w:t xml:space="preserve"> (naknada za rad predstavničkih i izvršnih tijela, povjerenstava i slično, rashode za reprezentaciju, premije osiguranja, ostale nespomenute rashode poslovanja (troškovi manifestacija i  dr.), troškovi korištenja odlagališta otpada) </w:t>
      </w:r>
      <w:r>
        <w:rPr>
          <w:sz w:val="20"/>
          <w:szCs w:val="20"/>
        </w:rPr>
        <w:br/>
      </w:r>
    </w:p>
    <w:p>
      <w:pPr>
        <w:pStyle w:val="Bezproreda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34 Financijski rashodi</w:t>
      </w:r>
    </w:p>
    <w:p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Planirani su u  iznosu  37.790,00 EUR. U odnosu na 2022. godinu povećani  su za 21,24%.</w:t>
      </w:r>
    </w:p>
    <w:p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Odnose se na kamate za primljene kredite (leasing), bankarske i usluge platnog prometa, zatezne kamate  te ostale nespomenute financijske rashode (troškovi manifestacija grada, naknade za rad predstavničkih tijela, premije osiguranja, reprezentacije te pristojbi i naknada).</w:t>
      </w:r>
      <w:r>
        <w:rPr>
          <w:sz w:val="20"/>
          <w:szCs w:val="20"/>
        </w:rPr>
        <w:br/>
      </w:r>
    </w:p>
    <w:p>
      <w:pPr>
        <w:pStyle w:val="Bezproreda"/>
        <w:rPr>
          <w:sz w:val="20"/>
          <w:szCs w:val="20"/>
        </w:rPr>
      </w:pPr>
    </w:p>
    <w:p>
      <w:pPr>
        <w:pStyle w:val="Bezproreda"/>
        <w:rPr>
          <w:sz w:val="20"/>
          <w:szCs w:val="20"/>
        </w:rPr>
      </w:pPr>
    </w:p>
    <w:p>
      <w:pPr>
        <w:pStyle w:val="Bezproreda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35 Subvencije</w:t>
      </w:r>
    </w:p>
    <w:p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Planiraju se  rashodi u iznosu 34.770,00 EUR, a odnose se na subvencioniranje kamate obrtnicima malim i srednjim poduzetnicima iz kreditnih programa po ugovorima,  subvencija poljoprivrednicima za </w:t>
      </w:r>
      <w:proofErr w:type="spellStart"/>
      <w:r>
        <w:rPr>
          <w:sz w:val="20"/>
          <w:szCs w:val="20"/>
        </w:rPr>
        <w:t>osjemenjivanje</w:t>
      </w:r>
      <w:proofErr w:type="spellEnd"/>
      <w:r>
        <w:rPr>
          <w:sz w:val="20"/>
          <w:szCs w:val="20"/>
        </w:rPr>
        <w:t xml:space="preserve"> i obrtnicima te trgovačkim društvima za izgradnju, rekonstrukciju. U odnosu na 2022. godinu rashodi su povećani za 6,93%.</w:t>
      </w:r>
      <w:r>
        <w:rPr>
          <w:sz w:val="20"/>
          <w:szCs w:val="20"/>
        </w:rPr>
        <w:br/>
      </w:r>
    </w:p>
    <w:p>
      <w:pPr>
        <w:pStyle w:val="Bezproreda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36 Pomoći</w:t>
      </w:r>
    </w:p>
    <w:p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Pomoći dane unutar općeg proračuna planiraju se u iznosu 134.070,00 EUR. Odnose se na pomoći drugim proračunima te proračunskim kosnicima drugih proračuna. U odnosu na 2022. godinu povećane su za 52,66%.</w:t>
      </w:r>
    </w:p>
    <w:p>
      <w:pPr>
        <w:pStyle w:val="Bezproreda"/>
        <w:rPr>
          <w:sz w:val="20"/>
          <w:szCs w:val="20"/>
        </w:rPr>
      </w:pPr>
    </w:p>
    <w:p>
      <w:pPr>
        <w:pStyle w:val="Bezproreda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37 Naknade građanima i kućanstvima </w:t>
      </w:r>
    </w:p>
    <w:p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Planiraju se u iznosu 443.160,00 EUR. U odnosu na 2022. godinu naknade su povećane za 54,15%.</w:t>
      </w:r>
    </w:p>
    <w:p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Odnose se na naknade unutar socijalnog programa koji obuhvaća naknade podmirenja troškova stanovanja u novcu i u naravi, pogrebne troškove, poklon pakete socijalno ugroženim obiteljima i samcima za blagdan Uskrsa i Božića, ljetovanje djece, nabavu školskih knjiga za učenike Osnovne škole,  jednokratna pomoć za novorođenče, za sufinanciranje cijene prijevoza učenika i studenata, za stipendije učenicima i studentima.</w:t>
      </w:r>
    </w:p>
    <w:p>
      <w:pPr>
        <w:pStyle w:val="Bezproreda"/>
        <w:rPr>
          <w:sz w:val="20"/>
          <w:szCs w:val="20"/>
        </w:rPr>
      </w:pPr>
    </w:p>
    <w:p>
      <w:pPr>
        <w:pStyle w:val="Bezproreda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38 Ostali rashodi poslovanja </w:t>
      </w:r>
    </w:p>
    <w:p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Obuhvaćaju tekuće donacije DVD Oroslavje i DVD Stubička Slatina, Turističkoj zajednici, Hrvatskom Crvenom križu, HGSS-u i ostalim udrugama građana i neprofitnim organizacijama. Planirani su u iznosu od 307.610,00 EUR. U odnosu na 2022. godinu povećani su za 16,94%.</w:t>
      </w:r>
    </w:p>
    <w:p>
      <w:pPr>
        <w:pStyle w:val="Bezproreda"/>
        <w:rPr>
          <w:sz w:val="20"/>
          <w:szCs w:val="20"/>
        </w:rPr>
      </w:pPr>
    </w:p>
    <w:p>
      <w:pPr>
        <w:pStyle w:val="Bezproreda"/>
        <w:rPr>
          <w:sz w:val="20"/>
          <w:szCs w:val="20"/>
        </w:rPr>
      </w:pPr>
    </w:p>
    <w:tbl>
      <w:tblPr>
        <w:tblW w:w="4985" w:type="dxa"/>
        <w:tblInd w:w="113" w:type="dxa"/>
        <w:tblLook w:val="04A0" w:firstRow="1" w:lastRow="0" w:firstColumn="1" w:lastColumn="0" w:noHBand="0" w:noVBand="1"/>
      </w:tblPr>
      <w:tblGrid>
        <w:gridCol w:w="420"/>
        <w:gridCol w:w="4565"/>
      </w:tblGrid>
      <w:tr>
        <w:trPr>
          <w:trHeight w:val="19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Rashodi za nabavu nefinancijske imovine</w:t>
            </w:r>
          </w:p>
        </w:tc>
      </w:tr>
    </w:tbl>
    <w:p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planirani su u iznosu od 2.750.500,00 EUR. U odnosu na 2022. godinu smanjeni su za 11,42%.</w:t>
      </w:r>
    </w:p>
    <w:p>
      <w:pPr>
        <w:pStyle w:val="Bezproreda"/>
        <w:rPr>
          <w:sz w:val="20"/>
          <w:szCs w:val="20"/>
        </w:rPr>
      </w:pPr>
    </w:p>
    <w:p>
      <w:pPr>
        <w:pStyle w:val="Bezproreda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41 Rashodi za nabavu </w:t>
      </w:r>
      <w:proofErr w:type="spellStart"/>
      <w:r>
        <w:rPr>
          <w:b/>
          <w:i/>
          <w:sz w:val="20"/>
          <w:szCs w:val="20"/>
          <w:u w:val="single"/>
        </w:rPr>
        <w:t>neproizvedene</w:t>
      </w:r>
      <w:proofErr w:type="spellEnd"/>
      <w:r>
        <w:rPr>
          <w:b/>
          <w:i/>
          <w:sz w:val="20"/>
          <w:szCs w:val="20"/>
          <w:u w:val="single"/>
        </w:rPr>
        <w:t xml:space="preserve"> dugotrajne imovine </w:t>
      </w:r>
    </w:p>
    <w:p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Planirani su u iznosu od 26.540,00 EUR za nabavu zemljišta za groblje. </w:t>
      </w:r>
    </w:p>
    <w:p>
      <w:pPr>
        <w:pStyle w:val="Bezproreda"/>
        <w:rPr>
          <w:sz w:val="20"/>
          <w:szCs w:val="20"/>
        </w:rPr>
      </w:pPr>
    </w:p>
    <w:p>
      <w:pPr>
        <w:pStyle w:val="Bezproreda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42 Rashodi za nabavu proizvedene dugotrajne imovine </w:t>
      </w:r>
    </w:p>
    <w:p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Planirani su u iznosu 2.273.780,00 EUR, a odnose se na izgradnju građevinskih objekata (nogostupi, izgradnja cesta, javne rasvjete, dogradnja vrtića, izgradnja </w:t>
      </w:r>
      <w:proofErr w:type="spellStart"/>
      <w:r>
        <w:rPr>
          <w:sz w:val="20"/>
          <w:szCs w:val="20"/>
        </w:rPr>
        <w:t>reciklažnog</w:t>
      </w:r>
      <w:proofErr w:type="spellEnd"/>
      <w:r>
        <w:rPr>
          <w:sz w:val="20"/>
          <w:szCs w:val="20"/>
        </w:rPr>
        <w:t xml:space="preserve"> dvorišta, dječjih igrališta, Poučne staze grada Oroslavja, biciklističke staze, Turističke infrastrukture i dr.), rashode za nabavu opreme te na rashode za nabavu nematerijalne proizvedene imovine (detaljni plan uređenja, izmjene i dopune prostornog plana). U odnosu na plan za 2022. godinu, povećani su za 30,58%.</w:t>
      </w:r>
    </w:p>
    <w:p>
      <w:pPr>
        <w:pStyle w:val="Bezproreda"/>
        <w:rPr>
          <w:sz w:val="20"/>
          <w:szCs w:val="20"/>
        </w:rPr>
      </w:pPr>
    </w:p>
    <w:p>
      <w:pPr>
        <w:pStyle w:val="Bezproreda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45 Rashodi za dodatna ulaganja na nefinancijskoj imovini</w:t>
      </w:r>
    </w:p>
    <w:p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Planirani su u iznosu 450.180,00 EUR  a odnose se na rekonstrukciju građevinskih objekata (društvenih domova i  mrtvačnice, javne rasvjete, asfaltiranja cesta, groblja.  U odnosu na 2022. godinu smanjeni su za 66,34%.</w:t>
      </w:r>
    </w:p>
    <w:p>
      <w:pPr>
        <w:pStyle w:val="Bezproreda"/>
        <w:rPr>
          <w:b/>
          <w:bCs/>
          <w:color w:val="FFFFFF"/>
          <w:sz w:val="20"/>
          <w:szCs w:val="20"/>
          <w:lang w:eastAsia="hr-HR"/>
        </w:rPr>
      </w:pPr>
    </w:p>
    <w:p>
      <w:pPr>
        <w:pStyle w:val="Bezproreda"/>
        <w:rPr>
          <w:b/>
          <w:bCs/>
          <w:color w:val="FFFFFF"/>
          <w:sz w:val="20"/>
          <w:szCs w:val="20"/>
          <w:lang w:eastAsia="hr-HR"/>
        </w:rPr>
      </w:pPr>
    </w:p>
    <w:p>
      <w:pPr>
        <w:pStyle w:val="Bezproreda"/>
        <w:rPr>
          <w:b/>
          <w:bCs/>
          <w:color w:val="FFFFFF"/>
          <w:sz w:val="20"/>
          <w:szCs w:val="20"/>
          <w:lang w:eastAsia="hr-HR"/>
        </w:rPr>
      </w:pPr>
    </w:p>
    <w:tbl>
      <w:tblPr>
        <w:tblW w:w="8963" w:type="dxa"/>
        <w:tblLook w:val="04A0" w:firstRow="1" w:lastRow="0" w:firstColumn="1" w:lastColumn="0" w:noHBand="0" w:noVBand="1"/>
      </w:tblPr>
      <w:tblGrid>
        <w:gridCol w:w="4707"/>
        <w:gridCol w:w="958"/>
        <w:gridCol w:w="871"/>
        <w:gridCol w:w="1180"/>
        <w:gridCol w:w="663"/>
        <w:gridCol w:w="425"/>
        <w:gridCol w:w="160"/>
      </w:tblGrid>
      <w:tr>
        <w:trPr>
          <w:trHeight w:val="228"/>
        </w:trPr>
        <w:tc>
          <w:tcPr>
            <w:tcW w:w="5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hideMark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hr-HR"/>
              </w:rPr>
              <w:t>B. RAČUN ZADUŽIVANJA / FINANCIRANJA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>
        <w:trPr>
          <w:gridAfter w:val="1"/>
          <w:wAfter w:w="293" w:type="dxa"/>
          <w:trHeight w:val="216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>
            <w:pPr>
              <w:pStyle w:val="Bezproreda"/>
              <w:rPr>
                <w:rFonts w:asciiTheme="minorHAnsi" w:hAnsiTheme="minorHAnsi" w:cstheme="minorHAnsi"/>
                <w:color w:val="FFFFFF"/>
                <w:sz w:val="20"/>
                <w:szCs w:val="20"/>
                <w:highlight w:val="darkBlue"/>
              </w:rPr>
            </w:pPr>
            <w:r>
              <w:rPr>
                <w:rFonts w:asciiTheme="minorHAnsi" w:hAnsiTheme="minorHAnsi" w:cstheme="minorHAnsi"/>
                <w:color w:val="FFFFFF"/>
                <w:sz w:val="20"/>
                <w:szCs w:val="20"/>
                <w:highlight w:val="darkBlue"/>
              </w:rPr>
              <w:t>8 Primici od financijske imovine i zaduživanja</w:t>
            </w:r>
          </w:p>
        </w:tc>
        <w:tc>
          <w:tcPr>
            <w:tcW w:w="4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>
            <w:pPr>
              <w:pStyle w:val="Bezproreda"/>
              <w:rPr>
                <w:rFonts w:asciiTheme="minorHAnsi" w:hAnsiTheme="minorHAnsi" w:cstheme="minorHAnsi"/>
                <w:color w:val="FFFFFF"/>
                <w:sz w:val="20"/>
                <w:szCs w:val="20"/>
                <w:highlight w:val="darkBlue"/>
              </w:rPr>
            </w:pPr>
          </w:p>
        </w:tc>
      </w:tr>
    </w:tbl>
    <w:p>
      <w:pPr>
        <w:pStyle w:val="Bezproreda"/>
        <w:rPr>
          <w:rStyle w:val="Naglaeno"/>
          <w:rFonts w:asciiTheme="minorHAnsi" w:hAnsiTheme="minorHAnsi" w:cstheme="minorHAnsi"/>
          <w:b w:val="0"/>
          <w:sz w:val="20"/>
          <w:szCs w:val="20"/>
        </w:rPr>
      </w:pPr>
      <w:r>
        <w:rPr>
          <w:rStyle w:val="Naglaeno"/>
          <w:rFonts w:asciiTheme="minorHAnsi" w:hAnsiTheme="minorHAnsi" w:cstheme="minorHAnsi"/>
          <w:bCs w:val="0"/>
          <w:sz w:val="20"/>
          <w:szCs w:val="20"/>
        </w:rPr>
        <w:t>Konto 84</w:t>
      </w:r>
      <w:r>
        <w:rPr>
          <w:rStyle w:val="Naglaeno"/>
          <w:rFonts w:asciiTheme="minorHAnsi" w:hAnsiTheme="minorHAnsi" w:cstheme="minorHAnsi"/>
          <w:b w:val="0"/>
          <w:sz w:val="20"/>
          <w:szCs w:val="20"/>
        </w:rPr>
        <w:t xml:space="preserve"> – planirano je zaduženje u iznosu od 152.890,00 EUR. Odnosi se na </w:t>
      </w:r>
      <w:r>
        <w:rPr>
          <w:rStyle w:val="Naglaeno"/>
          <w:rFonts w:asciiTheme="minorHAnsi" w:hAnsiTheme="minorHAnsi" w:cstheme="minorHAnsi"/>
          <w:bCs w:val="0"/>
          <w:sz w:val="20"/>
          <w:szCs w:val="20"/>
        </w:rPr>
        <w:t>dio dugoročnog kredita</w:t>
      </w:r>
      <w:r>
        <w:rPr>
          <w:rStyle w:val="Naglaeno"/>
          <w:rFonts w:asciiTheme="minorHAnsi" w:hAnsiTheme="minorHAnsi" w:cstheme="minorHAnsi"/>
          <w:b w:val="0"/>
          <w:sz w:val="20"/>
          <w:szCs w:val="20"/>
        </w:rPr>
        <w:t xml:space="preserve"> koji je preostao za izgradnju </w:t>
      </w:r>
      <w:r>
        <w:rPr>
          <w:rStyle w:val="Naglaeno"/>
          <w:rFonts w:asciiTheme="minorHAnsi" w:hAnsiTheme="minorHAnsi" w:cstheme="minorHAnsi"/>
          <w:bCs w:val="0"/>
          <w:sz w:val="20"/>
          <w:szCs w:val="20"/>
        </w:rPr>
        <w:t>zgrade za sport</w:t>
      </w:r>
      <w:r>
        <w:rPr>
          <w:rStyle w:val="Naglaeno"/>
          <w:rFonts w:asciiTheme="minorHAnsi" w:hAnsiTheme="minorHAnsi" w:cstheme="minorHAnsi"/>
          <w:b w:val="0"/>
          <w:sz w:val="20"/>
          <w:szCs w:val="20"/>
        </w:rPr>
        <w:t xml:space="preserve"> i rekreaciju i uređenje Doma kulture. </w:t>
      </w:r>
    </w:p>
    <w:p>
      <w:pPr>
        <w:pStyle w:val="Bezproreda"/>
        <w:rPr>
          <w:rFonts w:asciiTheme="minorHAnsi" w:hAnsiTheme="minorHAnsi" w:cstheme="minorHAnsi"/>
          <w:bCs/>
          <w:sz w:val="20"/>
          <w:szCs w:val="20"/>
        </w:rPr>
      </w:pPr>
      <w:r>
        <w:rPr>
          <w:rStyle w:val="Naglaeno"/>
          <w:rFonts w:asciiTheme="minorHAnsi" w:hAnsiTheme="minorHAnsi" w:cstheme="minorHAnsi"/>
          <w:b w:val="0"/>
          <w:sz w:val="20"/>
          <w:szCs w:val="20"/>
        </w:rPr>
        <w:t>U 2022. godini realiziran je dugoročni kredit ukupnog iznosa 929.059,66 EUR čija glavnica će se otplatiti u 60 mjesečnih rata od kojih prva dospijeva 31.07.2024. godine (zadnja 30.06.2029. godine). Na iskorišteni kredit, počevši od  prvog dana korištenja kredita obračunava se redovna kamata u visini od 0,9% godišnje, fiksna.</w:t>
      </w:r>
    </w:p>
    <w:p>
      <w:pPr>
        <w:pStyle w:val="Bezproreda"/>
        <w:jc w:val="both"/>
        <w:rPr>
          <w:rStyle w:val="Naglaeno"/>
          <w:rFonts w:asciiTheme="minorHAnsi" w:hAnsiTheme="minorHAnsi" w:cstheme="minorHAnsi"/>
          <w:b w:val="0"/>
          <w:bCs w:val="0"/>
          <w:sz w:val="16"/>
          <w:szCs w:val="16"/>
        </w:rPr>
      </w:pPr>
      <w:r>
        <w:rPr>
          <w:rFonts w:asciiTheme="minorHAnsi" w:eastAsia="Times New Roman" w:hAnsiTheme="minorHAnsi" w:cstheme="minorHAnsi"/>
          <w:color w:val="FFFFFF"/>
          <w:sz w:val="20"/>
          <w:szCs w:val="20"/>
          <w:lang w:eastAsia="hr-HR"/>
        </w:rPr>
        <w:t>i z</w:t>
      </w:r>
      <w:r>
        <w:rPr>
          <w:rStyle w:val="Naglaeno"/>
          <w:rFonts w:asciiTheme="minorHAnsi" w:hAnsiTheme="minorHAnsi" w:cstheme="minorHAnsi"/>
          <w:b w:val="0"/>
          <w:bCs w:val="0"/>
          <w:sz w:val="20"/>
          <w:szCs w:val="20"/>
        </w:rPr>
        <w:t xml:space="preserve"> (</w:t>
      </w:r>
      <w:r>
        <w:rPr>
          <w:rStyle w:val="Naglaeno"/>
          <w:rFonts w:asciiTheme="minorHAnsi" w:hAnsiTheme="minorHAnsi" w:cstheme="minorHAnsi"/>
          <w:b w:val="0"/>
          <w:bCs w:val="0"/>
          <w:sz w:val="16"/>
          <w:szCs w:val="16"/>
        </w:rPr>
        <w:t xml:space="preserve">Odnosi se na dugoročni kredit koji je bio planiran u Proračuna grada za 2021. godinu u iznosu od 7.000.000,00 kuna. Kako smo dana 30.12.2021. godine od Ministarstva financija primili Odluku o davanju suglasnosti za zaduženje kod Privredne banke nismo stigli realizirati isti u 2021. godini te je Ugovor o dugoročnom  kreditu  sklopljen s Privrednom bankom dana 04.01.2022. godine. </w:t>
      </w:r>
    </w:p>
    <w:p>
      <w:pPr>
        <w:pStyle w:val="Bezproreda"/>
        <w:rPr>
          <w:rStyle w:val="Naglaeno"/>
          <w:rFonts w:asciiTheme="minorHAnsi" w:hAnsiTheme="minorHAnsi" w:cstheme="minorHAnsi"/>
          <w:b w:val="0"/>
          <w:bCs w:val="0"/>
          <w:sz w:val="16"/>
          <w:szCs w:val="16"/>
        </w:rPr>
      </w:pPr>
      <w:r>
        <w:rPr>
          <w:rStyle w:val="Naglaeno"/>
          <w:rFonts w:asciiTheme="minorHAnsi" w:hAnsiTheme="minorHAnsi" w:cstheme="minorHAnsi"/>
          <w:b w:val="0"/>
          <w:bCs w:val="0"/>
          <w:sz w:val="16"/>
          <w:szCs w:val="16"/>
        </w:rPr>
        <w:t xml:space="preserve">Odobreni iznos kredita iznosi 7.000.000,00 kuna za financiranje Projekata: </w:t>
      </w:r>
    </w:p>
    <w:p>
      <w:pPr>
        <w:pStyle w:val="Bezproreda"/>
        <w:rPr>
          <w:rStyle w:val="Naglaeno"/>
          <w:rFonts w:asciiTheme="minorHAnsi" w:hAnsiTheme="minorHAnsi" w:cstheme="minorHAnsi"/>
          <w:b w:val="0"/>
          <w:bCs w:val="0"/>
          <w:sz w:val="16"/>
          <w:szCs w:val="16"/>
        </w:rPr>
      </w:pPr>
      <w:r>
        <w:rPr>
          <w:rStyle w:val="Naglaeno"/>
          <w:rFonts w:asciiTheme="minorHAnsi" w:hAnsiTheme="minorHAnsi" w:cstheme="minorHAnsi"/>
          <w:b w:val="0"/>
          <w:bCs w:val="0"/>
          <w:sz w:val="16"/>
          <w:szCs w:val="16"/>
        </w:rPr>
        <w:t xml:space="preserve">-izgradnja biciklističke staze u iznosu 800.000,00 kn, </w:t>
      </w:r>
    </w:p>
    <w:p>
      <w:pPr>
        <w:pStyle w:val="Bezproreda"/>
        <w:rPr>
          <w:rStyle w:val="Naglaeno"/>
          <w:rFonts w:asciiTheme="minorHAnsi" w:hAnsiTheme="minorHAnsi" w:cstheme="minorHAnsi"/>
          <w:b w:val="0"/>
          <w:bCs w:val="0"/>
          <w:sz w:val="16"/>
          <w:szCs w:val="16"/>
        </w:rPr>
      </w:pPr>
      <w:r>
        <w:rPr>
          <w:rStyle w:val="Naglaeno"/>
          <w:rFonts w:asciiTheme="minorHAnsi" w:hAnsiTheme="minorHAnsi" w:cstheme="minorHAnsi"/>
          <w:b w:val="0"/>
          <w:bCs w:val="0"/>
          <w:sz w:val="16"/>
          <w:szCs w:val="16"/>
        </w:rPr>
        <w:t xml:space="preserve">-uređenje Doma kulture u iznosu 1.000.000,00 kn, </w:t>
      </w:r>
    </w:p>
    <w:p>
      <w:pPr>
        <w:pStyle w:val="Bezproreda"/>
        <w:rPr>
          <w:rStyle w:val="Naglaeno"/>
          <w:rFonts w:asciiTheme="minorHAnsi" w:hAnsiTheme="minorHAnsi" w:cstheme="minorHAnsi"/>
          <w:b w:val="0"/>
          <w:bCs w:val="0"/>
          <w:sz w:val="16"/>
          <w:szCs w:val="16"/>
        </w:rPr>
      </w:pPr>
      <w:r>
        <w:rPr>
          <w:rStyle w:val="Naglaeno"/>
          <w:rFonts w:asciiTheme="minorHAnsi" w:hAnsiTheme="minorHAnsi" w:cstheme="minorHAnsi"/>
          <w:b w:val="0"/>
          <w:bCs w:val="0"/>
          <w:sz w:val="16"/>
          <w:szCs w:val="16"/>
        </w:rPr>
        <w:t xml:space="preserve">-izgradnja zgrade za sport i rekreaciju u iznosu 1.300.000,00 kn, </w:t>
      </w:r>
    </w:p>
    <w:p>
      <w:pPr>
        <w:pStyle w:val="Bezproreda"/>
        <w:rPr>
          <w:rStyle w:val="Naglaeno"/>
          <w:rFonts w:asciiTheme="minorHAnsi" w:hAnsiTheme="minorHAnsi" w:cstheme="minorHAnsi"/>
          <w:b w:val="0"/>
          <w:bCs w:val="0"/>
          <w:sz w:val="16"/>
          <w:szCs w:val="16"/>
        </w:rPr>
      </w:pPr>
      <w:r>
        <w:rPr>
          <w:rStyle w:val="Naglaeno"/>
          <w:rFonts w:asciiTheme="minorHAnsi" w:hAnsiTheme="minorHAnsi" w:cstheme="minorHAnsi"/>
          <w:b w:val="0"/>
          <w:bCs w:val="0"/>
          <w:sz w:val="16"/>
          <w:szCs w:val="16"/>
        </w:rPr>
        <w:t xml:space="preserve">-rekonstrukciju Dječjeg vrtića u iznosu 1.500.000,00 kn, </w:t>
      </w:r>
    </w:p>
    <w:p>
      <w:pPr>
        <w:pStyle w:val="Bezproreda"/>
        <w:rPr>
          <w:rStyle w:val="Naglaeno"/>
          <w:rFonts w:asciiTheme="minorHAnsi" w:hAnsiTheme="minorHAnsi" w:cstheme="minorHAnsi"/>
          <w:b w:val="0"/>
          <w:bCs w:val="0"/>
          <w:sz w:val="16"/>
          <w:szCs w:val="16"/>
        </w:rPr>
      </w:pPr>
      <w:r>
        <w:rPr>
          <w:rStyle w:val="Naglaeno"/>
          <w:rFonts w:asciiTheme="minorHAnsi" w:hAnsiTheme="minorHAnsi" w:cstheme="minorHAnsi"/>
          <w:b w:val="0"/>
          <w:bCs w:val="0"/>
          <w:sz w:val="16"/>
          <w:szCs w:val="16"/>
        </w:rPr>
        <w:t>-izgradnju cesta, nogostupa i parkirališta u iznosu 1.000.000,00 kn</w:t>
      </w:r>
    </w:p>
    <w:p>
      <w:pPr>
        <w:pStyle w:val="Bezproreda"/>
        <w:rPr>
          <w:rStyle w:val="Naglaeno"/>
          <w:rFonts w:asciiTheme="minorHAnsi" w:hAnsiTheme="minorHAnsi" w:cstheme="minorHAnsi"/>
          <w:b w:val="0"/>
          <w:bCs w:val="0"/>
          <w:sz w:val="16"/>
          <w:szCs w:val="16"/>
        </w:rPr>
      </w:pPr>
      <w:r>
        <w:rPr>
          <w:rStyle w:val="Naglaeno"/>
          <w:rFonts w:asciiTheme="minorHAnsi" w:hAnsiTheme="minorHAnsi" w:cstheme="minorHAnsi"/>
          <w:b w:val="0"/>
          <w:bCs w:val="0"/>
          <w:sz w:val="16"/>
          <w:szCs w:val="16"/>
        </w:rPr>
        <w:t>-te dodatna ulaganja i asfaltiranje cesta u naseljima u iznosu 1.400.000,00 kn)</w:t>
      </w:r>
    </w:p>
    <w:p>
      <w:pPr>
        <w:pStyle w:val="Bezproreda"/>
        <w:rPr>
          <w:rFonts w:asciiTheme="minorHAnsi" w:eastAsia="Times New Roman" w:hAnsiTheme="minorHAnsi" w:cstheme="minorHAnsi"/>
          <w:b/>
          <w:bCs/>
          <w:color w:val="FFFFFF"/>
          <w:sz w:val="20"/>
          <w:szCs w:val="20"/>
          <w:lang w:eastAsia="hr-HR"/>
        </w:rPr>
      </w:pPr>
      <w:r>
        <w:rPr>
          <w:rFonts w:asciiTheme="minorHAnsi" w:eastAsia="Times New Roman" w:hAnsiTheme="minorHAnsi" w:cstheme="minorHAnsi"/>
          <w:b/>
          <w:bCs/>
          <w:color w:val="FFFFFF"/>
          <w:sz w:val="20"/>
          <w:szCs w:val="20"/>
          <w:lang w:eastAsia="hr-HR"/>
        </w:rPr>
        <w:t>a financijsku imovinu i otplate</w:t>
      </w:r>
    </w:p>
    <w:p>
      <w:pPr>
        <w:pStyle w:val="Bezproreda"/>
        <w:rPr>
          <w:rFonts w:asciiTheme="minorHAnsi" w:eastAsia="Times New Roman" w:hAnsiTheme="minorHAnsi" w:cstheme="minorHAnsi"/>
          <w:b/>
          <w:bCs/>
          <w:color w:val="FFFFFF"/>
          <w:sz w:val="20"/>
          <w:szCs w:val="20"/>
          <w:lang w:eastAsia="hr-HR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tbl>
      <w:tblPr>
        <w:tblW w:w="5103" w:type="dxa"/>
        <w:tblInd w:w="-5" w:type="dxa"/>
        <w:tblLook w:val="04A0" w:firstRow="1" w:lastRow="0" w:firstColumn="1" w:lastColumn="0" w:noHBand="0" w:noVBand="1"/>
      </w:tblPr>
      <w:tblGrid>
        <w:gridCol w:w="538"/>
        <w:gridCol w:w="4565"/>
      </w:tblGrid>
      <w:tr>
        <w:trPr>
          <w:trHeight w:val="19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hr-HR"/>
              </w:rPr>
              <w:lastRenderedPageBreak/>
              <w:t>5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hr-HR"/>
              </w:rPr>
              <w:t>Izdaci za financijsku imovinu i otplate zajmova</w:t>
            </w:r>
          </w:p>
        </w:tc>
      </w:tr>
    </w:tbl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planirani su u iznosu od 408.760,00 EUR. Smanjeni su za 19,90% u odnosu na 2022. godinu.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Odnose se na izdatke za otplatu glavnice </w:t>
      </w:r>
    </w:p>
    <w:p>
      <w:pPr>
        <w:pStyle w:val="Bezproreda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kupljenih vozila na leasing (traktor i gospodarsko vozilo) </w:t>
      </w:r>
    </w:p>
    <w:p>
      <w:pPr>
        <w:pStyle w:val="Bezproreda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povrata kredita za izgradnju dječjeg vrtića </w:t>
      </w:r>
    </w:p>
    <w:p>
      <w:pPr>
        <w:pStyle w:val="Bezproreda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te robnog kredita (kompenziran za zakup) </w:t>
      </w:r>
    </w:p>
    <w:p>
      <w:pPr>
        <w:pStyle w:val="Bezproreda"/>
        <w:rPr>
          <w:sz w:val="20"/>
          <w:szCs w:val="20"/>
        </w:rPr>
      </w:pPr>
    </w:p>
    <w:p>
      <w:pPr>
        <w:pStyle w:val="Bezproreda"/>
        <w:rPr>
          <w:sz w:val="20"/>
          <w:szCs w:val="20"/>
        </w:rPr>
      </w:pPr>
    </w:p>
    <w:p>
      <w:pPr>
        <w:pStyle w:val="Bezproreda"/>
        <w:rPr>
          <w:sz w:val="20"/>
          <w:szCs w:val="20"/>
        </w:rPr>
      </w:pPr>
    </w:p>
    <w:tbl>
      <w:tblPr>
        <w:tblW w:w="9246" w:type="dxa"/>
        <w:tblLook w:val="04A0" w:firstRow="1" w:lastRow="0" w:firstColumn="1" w:lastColumn="0" w:noHBand="0" w:noVBand="1"/>
      </w:tblPr>
      <w:tblGrid>
        <w:gridCol w:w="5665"/>
        <w:gridCol w:w="1154"/>
        <w:gridCol w:w="1180"/>
        <w:gridCol w:w="663"/>
        <w:gridCol w:w="584"/>
      </w:tblGrid>
      <w:tr>
        <w:trPr>
          <w:trHeight w:val="228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hideMark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C. RASPOLOŽIVA SREDSTVA IZ PRETHODNIH GODINA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</w:tbl>
    <w:p>
      <w:pPr>
        <w:pStyle w:val="Bezproreda"/>
        <w:rPr>
          <w:b/>
          <w:bCs/>
          <w:sz w:val="20"/>
          <w:szCs w:val="20"/>
        </w:rPr>
      </w:pPr>
      <w:r>
        <w:rPr>
          <w:sz w:val="20"/>
          <w:szCs w:val="20"/>
        </w:rPr>
        <w:t>Planirana su sredstva u iznosu od 247.260,00 EUR.</w:t>
      </w:r>
    </w:p>
    <w:p>
      <w:pPr>
        <w:pStyle w:val="Bezproreda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(Kako se višak prihoda iz protekle godine ne iskazuje na računima 6/7, već se u sam financijski plan uključuje </w:t>
      </w:r>
      <w:r>
        <w:rPr>
          <w:b/>
          <w:bCs/>
          <w:sz w:val="20"/>
          <w:szCs w:val="20"/>
        </w:rPr>
        <w:t xml:space="preserve">bilančna pozicija 922, </w:t>
      </w:r>
      <w:r>
        <w:rPr>
          <w:sz w:val="20"/>
          <w:szCs w:val="20"/>
        </w:rPr>
        <w:t xml:space="preserve">konačni rezultat poslovanja za 2022. biti će poznat u siječnju te se sada planira samo procjena rezultata poslovanja). </w:t>
      </w:r>
    </w:p>
    <w:p>
      <w:pPr>
        <w:pStyle w:val="Bezproreda"/>
        <w:rPr>
          <w:sz w:val="20"/>
          <w:szCs w:val="20"/>
        </w:rPr>
      </w:pPr>
    </w:p>
    <w:p>
      <w:pPr>
        <w:pStyle w:val="Bezproreda"/>
        <w:rPr>
          <w:b/>
          <w:sz w:val="26"/>
          <w:szCs w:val="26"/>
          <w:highlight w:val="cyan"/>
          <w:u w:val="single"/>
        </w:rPr>
      </w:pPr>
      <w:r>
        <w:rPr>
          <w:b/>
          <w:noProof/>
          <w:sz w:val="26"/>
          <w:szCs w:val="26"/>
          <w:highlight w:val="cyan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1948815</wp:posOffset>
                </wp:positionV>
                <wp:extent cx="1017270" cy="254000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hr-HR"/>
                              </w:rPr>
                              <w:t>5.753.800,00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73.95pt;margin-top:153.45pt;width:80.1pt;height: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cBDAIAAPYDAAAOAAAAZHJzL2Uyb0RvYy54bWysU1Fv0zAQfkfiP1h+p0mjlm5R02l0FCGN&#10;gTT4AY7jNBaOz5zdJuPXc3a6rhpviDxYvtz583fffV7fjL1hR4Veg634fJZzpqyERtt9xX983727&#10;4swHYRthwKqKPynPbzZv36wHV6oCOjCNQkYg1peDq3gXgiuzzMtO9cLPwClLyRawF4FC3GcNioHQ&#10;e5MVef4+GwAbhyCV9/T3bkryTcJvWyXD17b1KjBTceIW0oppreOabdai3KNwnZYnGuIfWPRCW7r0&#10;DHUngmAH1H9B9VoieGjDTEKfQdtqqVIP1M08f9XNYyecSr2QON6dZfL/D1Y+HB/dN2Rh/AAjDTA1&#10;4d09yJ+eWdh2wu7VLSIMnRINXTyPkmWD8+XpaJTalz6C1MMXaGjI4hAgAY0t9lEV6pMROg3g6Sy6&#10;GgOT8cp8vipWlJKUK5aLPE9TyUT5fNqhD58U9CxuKo401IQujvc+RDaifC6Jl3kwutlpY1KA+3pr&#10;kB0FGWCXvtTAqzJj2VDx62WxTMgW4vnkjV4HMqjRfcWviNpETpRRjY+2SSVBaDPtiYmxJ3miIpM2&#10;YaxHKowy1dA8kVAIkxHp4dCmA/zN2UAmrLj/dRCoODOfLYl9PV8somtTsFiuCgrwMlNfZoSVBFXx&#10;wNm03Ybk9KiDhVsaSquTXi9MTlzJXEnG00OI7r2MU9XLc938AQAA//8DAFBLAwQUAAYACAAAACEA&#10;ZcCjrd4AAAALAQAADwAAAGRycy9kb3ducmV2LnhtbEyPwU7DMBBE70j8g7VIXBC1CyFpQpwKkEBc&#10;W/oBm3ibRMR2FLtN+vcsJ7jtzoxm35bbxQ7iTFPovdOwXikQ5BpvetdqOHy9329AhIjO4OAdabhQ&#10;gG11fVViYfzsdnTex1ZwiQsFauhiHAspQ9ORxbDyIzn2jn6yGHmdWmkmnLncDvJBqVRa7B1f6HCk&#10;t46a7/3Jajh+zndP+Vx/xEO2S9JX7LPaX7S+vVlenkFEWuJfGH7xGR0qZqr9yZkgBg1ZkuUc1fCo&#10;Uh44kavNGkTNSsKKrEr5/4fqBwAA//8DAFBLAQItABQABgAIAAAAIQC2gziS/gAAAOEBAAATAAAA&#10;AAAAAAAAAAAAAAAAAABbQ29udGVudF9UeXBlc10ueG1sUEsBAi0AFAAGAAgAAAAhADj9If/WAAAA&#10;lAEAAAsAAAAAAAAAAAAAAAAALwEAAF9yZWxzLy5yZWxzUEsBAi0AFAAGAAgAAAAhAGkspwEMAgAA&#10;9gMAAA4AAAAAAAAAAAAAAAAALgIAAGRycy9lMm9Eb2MueG1sUEsBAi0AFAAGAAgAAAAhAGXAo63e&#10;AAAACwEAAA8AAAAAAAAAAAAAAAAAZgQAAGRycy9kb3ducmV2LnhtbFBLBQYAAAAABAAEAPMAAABx&#10;BQAAAAA=&#10;" stroked="f">
                <v:textbox>
                  <w:txbxContent>
                    <w:p>
                      <w:pPr>
                        <w:spacing w:after="0" w:line="240" w:lineRule="auto"/>
                        <w:rPr>
                          <w:rFonts w:eastAsia="Times New Roman" w:cs="Calibri"/>
                          <w:color w:val="000000"/>
                          <w:sz w:val="18"/>
                          <w:szCs w:val="18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  <w:sz w:val="18"/>
                          <w:szCs w:val="18"/>
                          <w:lang w:eastAsia="hr-HR"/>
                        </w:rPr>
                        <w:t>5.753.800,00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7366"/>
        <w:gridCol w:w="1276"/>
      </w:tblGrid>
      <w:tr>
        <w:trPr>
          <w:trHeight w:val="256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9C0006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9C0006"/>
                <w:sz w:val="18"/>
                <w:szCs w:val="18"/>
                <w:lang w:eastAsia="hr-HR"/>
              </w:rPr>
              <w:t>PRIHODI  2023.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9C0006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9C0006"/>
                <w:sz w:val="18"/>
                <w:szCs w:val="18"/>
                <w:lang w:eastAsia="hr-HR"/>
              </w:rPr>
              <w:t>U EUR</w:t>
            </w:r>
          </w:p>
        </w:tc>
      </w:tr>
      <w:tr>
        <w:trPr>
          <w:trHeight w:val="256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61 Prihodi od poreza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2.855.540,00</w:t>
            </w:r>
          </w:p>
        </w:tc>
      </w:tr>
      <w:tr>
        <w:trPr>
          <w:trHeight w:val="256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63 Pomoći iz inozemstva i od subjekata unutar općeg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1.702.320,00</w:t>
            </w:r>
          </w:p>
        </w:tc>
      </w:tr>
      <w:tr>
        <w:trPr>
          <w:trHeight w:val="256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64 Prihodi od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73.600,00</w:t>
            </w:r>
          </w:p>
        </w:tc>
      </w:tr>
      <w:tr>
        <w:trPr>
          <w:trHeight w:val="256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65 Prihodi od upravnih i administrativnih pristojbi, pristojbi po posebnim propisima i naknadama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702.410,00</w:t>
            </w:r>
          </w:p>
        </w:tc>
      </w:tr>
      <w:tr>
        <w:trPr>
          <w:trHeight w:val="256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66 Prihodi od prodaje proizvoda i robe te pruženih usluga i prihodi od donacija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1.600,00</w:t>
            </w:r>
          </w:p>
        </w:tc>
      </w:tr>
      <w:tr>
        <w:trPr>
          <w:trHeight w:val="256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68 Kazne, upravne mjere i ostali prihodi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7.570,00</w:t>
            </w:r>
          </w:p>
        </w:tc>
      </w:tr>
      <w:tr>
        <w:trPr>
          <w:trHeight w:val="256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72 Prihodi od prodaje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10.610,00</w:t>
            </w:r>
          </w:p>
        </w:tc>
      </w:tr>
      <w:tr>
        <w:trPr>
          <w:trHeight w:val="256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84 Primici od zaduživanja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152.890,00</w:t>
            </w:r>
          </w:p>
        </w:tc>
      </w:tr>
      <w:tr>
        <w:trPr>
          <w:trHeight w:val="256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92 Rezultat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247.260,00</w:t>
            </w:r>
          </w:p>
        </w:tc>
      </w:tr>
    </w:tbl>
    <w:p>
      <w:pPr>
        <w:pStyle w:val="Bezproreda"/>
        <w:rPr>
          <w:b/>
          <w:sz w:val="26"/>
          <w:szCs w:val="26"/>
          <w:highlight w:val="cyan"/>
          <w:u w:val="single"/>
        </w:rPr>
      </w:pPr>
      <w:r>
        <w:rPr>
          <w:noProof/>
        </w:rPr>
        <w:drawing>
          <wp:inline distT="0" distB="0" distL="0" distR="0">
            <wp:extent cx="5947410" cy="4492487"/>
            <wp:effectExtent l="0" t="0" r="53340" b="3810"/>
            <wp:docPr id="1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176FF78E-75D7-DE46-A716-90FA8276BFB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pStyle w:val="Bezproreda"/>
        <w:rPr>
          <w:b/>
          <w:sz w:val="26"/>
          <w:szCs w:val="26"/>
          <w:highlight w:val="cyan"/>
          <w:u w:val="single"/>
        </w:rPr>
      </w:pPr>
    </w:p>
    <w:tbl>
      <w:tblPr>
        <w:tblW w:w="7555" w:type="dxa"/>
        <w:tblLook w:val="04A0" w:firstRow="1" w:lastRow="0" w:firstColumn="1" w:lastColumn="0" w:noHBand="0" w:noVBand="1"/>
      </w:tblPr>
      <w:tblGrid>
        <w:gridCol w:w="6141"/>
        <w:gridCol w:w="1414"/>
      </w:tblGrid>
      <w:tr>
        <w:trPr>
          <w:trHeight w:val="265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9C0006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9C0006"/>
                <w:sz w:val="18"/>
                <w:szCs w:val="18"/>
                <w:lang w:eastAsia="hr-HR"/>
              </w:rPr>
              <w:t>RASHODI 2023.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9C0006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9C0006"/>
                <w:sz w:val="18"/>
                <w:szCs w:val="18"/>
                <w:lang w:eastAsia="hr-HR"/>
              </w:rPr>
              <w:t>U EUR</w:t>
            </w:r>
          </w:p>
        </w:tc>
      </w:tr>
      <w:tr>
        <w:trPr>
          <w:trHeight w:val="26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Gradonačelnik, Vijeće, Uprava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626.710,00</w:t>
            </w:r>
          </w:p>
        </w:tc>
      </w:tr>
      <w:tr>
        <w:trPr>
          <w:trHeight w:val="26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Upravljanje imovinom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262.510,00</w:t>
            </w:r>
          </w:p>
        </w:tc>
      </w:tr>
      <w:tr>
        <w:trPr>
          <w:trHeight w:val="26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Zaštita i spašavanje, vatrogastvo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147.790,00</w:t>
            </w:r>
          </w:p>
        </w:tc>
      </w:tr>
      <w:tr>
        <w:trPr>
          <w:trHeight w:val="26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Zaštita okoliša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193.640,00</w:t>
            </w:r>
          </w:p>
        </w:tc>
      </w:tr>
      <w:tr>
        <w:trPr>
          <w:trHeight w:val="26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Održavanje komunalne infrastrukture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156.350,00</w:t>
            </w:r>
          </w:p>
        </w:tc>
      </w:tr>
      <w:tr>
        <w:trPr>
          <w:trHeight w:val="26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Izgradnja komunalne infrastrukture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939.150,00</w:t>
            </w:r>
          </w:p>
        </w:tc>
      </w:tr>
      <w:tr>
        <w:trPr>
          <w:trHeight w:val="26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Sport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450.320,00</w:t>
            </w:r>
          </w:p>
        </w:tc>
      </w:tr>
      <w:tr>
        <w:trPr>
          <w:trHeight w:val="26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Kultura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57.840,00</w:t>
            </w:r>
          </w:p>
        </w:tc>
      </w:tr>
      <w:tr>
        <w:trPr>
          <w:trHeight w:val="26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Predškolski odgoj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251.520,00</w:t>
            </w:r>
          </w:p>
        </w:tc>
      </w:tr>
      <w:tr>
        <w:trPr>
          <w:trHeight w:val="26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Osnovno, srednje i visoko obrazovanje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187.940,00</w:t>
            </w:r>
          </w:p>
        </w:tc>
      </w:tr>
      <w:tr>
        <w:trPr>
          <w:trHeight w:val="26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Socijala, zdravstvo, Grad prijatelj djece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168.550,00</w:t>
            </w:r>
          </w:p>
        </w:tc>
      </w:tr>
      <w:tr>
        <w:trPr>
          <w:trHeight w:val="26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Civilno društvo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55.080,00</w:t>
            </w:r>
          </w:p>
        </w:tc>
      </w:tr>
      <w:tr>
        <w:trPr>
          <w:trHeight w:val="26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Kreditno zaduživanje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38.760,00</w:t>
            </w:r>
          </w:p>
        </w:tc>
      </w:tr>
      <w:tr>
        <w:trPr>
          <w:trHeight w:val="26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Poljoprivreda, gospodarstvo, turizam, poduzetništvo, prostorni plan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202.660,00</w:t>
            </w:r>
          </w:p>
        </w:tc>
      </w:tr>
      <w:tr>
        <w:trPr>
          <w:trHeight w:val="26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DV Cvrkutić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1.920.610,00</w:t>
            </w:r>
          </w:p>
        </w:tc>
      </w:tr>
      <w:tr>
        <w:trPr>
          <w:trHeight w:val="26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Gradska knjižnica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76.590,00</w:t>
            </w:r>
          </w:p>
        </w:tc>
      </w:tr>
      <w:tr>
        <w:trPr>
          <w:trHeight w:val="26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Otvoreno učilište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17.780,00</w:t>
            </w:r>
          </w:p>
        </w:tc>
      </w:tr>
      <w:tr>
        <w:trPr>
          <w:trHeight w:val="265"/>
        </w:trPr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5.753.800,00</w:t>
            </w:r>
          </w:p>
        </w:tc>
      </w:tr>
    </w:tbl>
    <w:p>
      <w:pPr>
        <w:pStyle w:val="Bezproreda"/>
        <w:rPr>
          <w:b/>
          <w:sz w:val="20"/>
          <w:szCs w:val="20"/>
          <w:highlight w:val="cyan"/>
          <w:u w:val="single"/>
        </w:rPr>
      </w:pPr>
    </w:p>
    <w:p>
      <w:pPr>
        <w:pStyle w:val="Bezproreda"/>
        <w:rPr>
          <w:b/>
          <w:sz w:val="26"/>
          <w:szCs w:val="26"/>
          <w:highlight w:val="cyan"/>
          <w:u w:val="single"/>
        </w:rPr>
      </w:pPr>
      <w:r>
        <w:rPr>
          <w:noProof/>
        </w:rPr>
        <w:drawing>
          <wp:inline distT="0" distB="0" distL="0" distR="0">
            <wp:extent cx="5852160" cy="4874150"/>
            <wp:effectExtent l="0" t="0" r="15240" b="3175"/>
            <wp:docPr id="3" name="Grafikon 3">
              <a:extLst xmlns:a="http://schemas.openxmlformats.org/drawingml/2006/main">
                <a:ext uri="{FF2B5EF4-FFF2-40B4-BE49-F238E27FC236}">
                  <a16:creationId xmlns:a16="http://schemas.microsoft.com/office/drawing/2014/main" id="{A2E503B1-1A5A-B2F6-0672-7360BD65F2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pStyle w:val="Bezproreda"/>
        <w:rPr>
          <w:b/>
          <w:sz w:val="26"/>
          <w:szCs w:val="26"/>
          <w:highlight w:val="cyan"/>
          <w:u w:val="single"/>
        </w:rPr>
      </w:pPr>
    </w:p>
    <w:p>
      <w:pPr>
        <w:pStyle w:val="Bezproreda"/>
        <w:rPr>
          <w:b/>
          <w:sz w:val="26"/>
          <w:szCs w:val="26"/>
          <w:highlight w:val="cyan"/>
          <w:u w:val="single"/>
        </w:rPr>
      </w:pPr>
    </w:p>
    <w:p>
      <w:pPr>
        <w:pStyle w:val="Bezproreda"/>
        <w:rPr>
          <w:b/>
          <w:sz w:val="26"/>
          <w:szCs w:val="26"/>
          <w:highlight w:val="cyan"/>
          <w:u w:val="single"/>
        </w:rPr>
      </w:pPr>
    </w:p>
    <w:p>
      <w:pPr>
        <w:pStyle w:val="Bezproreda"/>
        <w:rPr>
          <w:rFonts w:asciiTheme="minorHAnsi" w:hAnsiTheme="minorHAnsi" w:cstheme="minorHAnsi"/>
          <w:b/>
          <w:highlight w:val="cyan"/>
          <w:u w:val="single"/>
        </w:rPr>
      </w:pPr>
    </w:p>
    <w:p>
      <w:pPr>
        <w:pStyle w:val="Bezproreda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highlight w:val="cyan"/>
          <w:u w:val="single"/>
        </w:rPr>
        <w:t>POSEBNI DIO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 posebnom dijelu  proračuna rashodi su raspoređeni po razdjelima, glavama, programima te 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aktivnostima kao i tekućim i kapitalnim projektima  kako slijedi: 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tbl>
      <w:tblPr>
        <w:tblW w:w="7940" w:type="dxa"/>
        <w:tblInd w:w="93" w:type="dxa"/>
        <w:tblLook w:val="04A0" w:firstRow="1" w:lastRow="0" w:firstColumn="1" w:lastColumn="0" w:noHBand="0" w:noVBand="1"/>
      </w:tblPr>
      <w:tblGrid>
        <w:gridCol w:w="1420"/>
        <w:gridCol w:w="6520"/>
      </w:tblGrid>
      <w:tr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Razdjel  001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GRADSKO VIJEĆE I URED GRADONAČELNIKA</w:t>
            </w:r>
          </w:p>
        </w:tc>
      </w:tr>
      <w:tr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Glava  00101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GRADSKO VIJEĆE I URED GRADONAČELNIKA</w:t>
            </w:r>
          </w:p>
        </w:tc>
      </w:tr>
      <w:tr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Razdjel  002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JEDINSTVENI UPRAVNI ODJEL GRADA OROSLAVJA</w:t>
            </w:r>
          </w:p>
        </w:tc>
      </w:tr>
      <w:tr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Glava  00201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JEDINSTVENI UPRAVNI ODJEL</w:t>
            </w:r>
          </w:p>
        </w:tc>
      </w:tr>
      <w:tr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Glava  00202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DJEČJI VRTIĆ "CVRKUTIĆ" OROSLAVJE</w:t>
            </w:r>
          </w:p>
        </w:tc>
      </w:tr>
      <w:tr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Glava  00203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GRADSKA KNJIŽNICA OROSLAVJE</w:t>
            </w:r>
          </w:p>
        </w:tc>
      </w:tr>
      <w:tr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Glava  00204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OTVORENO UČILIŠTE OROSLAVJE</w:t>
            </w:r>
          </w:p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</w:tbl>
    <w:p>
      <w:pPr>
        <w:pStyle w:val="Bezproreda"/>
        <w:ind w:firstLine="708"/>
      </w:pPr>
      <w:r>
        <w:t xml:space="preserve">Grad Oroslavje ima ustrojen Jedinstveni upravni odjel koji obavlja poslove iz samoupravnog djelokruga grada kao jedinice lokalne samouprave, sukladno Statutu Grada, zakonima i drugim propisima.  </w:t>
      </w:r>
    </w:p>
    <w:p>
      <w:pPr>
        <w:pStyle w:val="Bezproreda"/>
        <w:ind w:firstLine="708"/>
        <w:rPr>
          <w:color w:val="FFFFFF"/>
          <w:sz w:val="20"/>
          <w:szCs w:val="20"/>
          <w:highlight w:val="black"/>
        </w:rPr>
      </w:pPr>
      <w:r>
        <w:rPr>
          <w:color w:val="FFFFFF"/>
          <w:sz w:val="20"/>
          <w:szCs w:val="20"/>
          <w:highlight w:val="black"/>
        </w:rPr>
        <w:t>Posebni dio proračuna usklađen je s PROVEDBENIM PLANOM GRADA OROSLAVJA ZA RAZDOBLJE OD 2021.-2025. GODINE  - prema Ciljevima i Mjerama.</w:t>
      </w:r>
    </w:p>
    <w:p>
      <w:pPr>
        <w:pStyle w:val="Bezproreda"/>
        <w:ind w:firstLine="708"/>
        <w:rPr>
          <w:color w:val="FFFFFF"/>
          <w:highlight w:val="black"/>
        </w:rPr>
      </w:pPr>
      <w:r>
        <w:rPr>
          <w:color w:val="FFFFFF"/>
          <w:highlight w:val="black"/>
        </w:rPr>
        <w:t xml:space="preserve"> </w:t>
      </w:r>
    </w:p>
    <w:p>
      <w:pPr>
        <w:pStyle w:val="Bezproreda"/>
        <w:rPr>
          <w:color w:val="FFFFFF"/>
          <w:sz w:val="20"/>
          <w:szCs w:val="20"/>
          <w:highlight w:val="blue"/>
        </w:rPr>
      </w:pPr>
      <w:r>
        <w:rPr>
          <w:color w:val="FFFFFF"/>
          <w:sz w:val="20"/>
          <w:szCs w:val="20"/>
          <w:highlight w:val="blue"/>
        </w:rPr>
        <w:t>001 RAZDJEL: GRADSKO VIJEĆE , GRADONAČELNIK</w:t>
      </w:r>
    </w:p>
    <w:p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  <w:highlight w:val="cyan"/>
        </w:rPr>
        <w:t>00101 GLAVA  1     GRADSKO VIJEĆE , GRADONAČELNIK</w:t>
      </w:r>
    </w:p>
    <w:p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Ukupno planirana sredstva:  91.090 EUR</w:t>
      </w: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492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3. UČINKOVITO I DJELOTVORNO PRAVOSUĐE, JAVNA UPRAVA I UPRAVLJANJE DRŽAVNOM IMOVINOM</w:t>
            </w:r>
          </w:p>
        </w:tc>
      </w:tr>
      <w:tr>
        <w:trPr>
          <w:trHeight w:val="252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3.1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.Učinkovita javna uprava i administracija</w:t>
            </w:r>
          </w:p>
        </w:tc>
      </w:tr>
      <w:tr>
        <w:trPr>
          <w:trHeight w:val="73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Učinkovita lokalna javna uprava i administracija preduvjet je pravovremenog odgovora na potrebe društva, ali i pružanja podrške poslovnom okruženju. Daljnja ulaganja biti će usmjerena na povećanje djelotvornosti i učinkovitosti uz podizanje kvalitetne javnih usluga te osiguranje materijalnih uvjeta za rad. </w:t>
            </w:r>
          </w:p>
        </w:tc>
      </w:tr>
    </w:tbl>
    <w:p>
      <w:pPr>
        <w:pStyle w:val="Bezproreda"/>
        <w:rPr>
          <w:szCs w:val="16"/>
        </w:rPr>
      </w:pPr>
    </w:p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highlight w:val="yellow"/>
          <w:u w:val="single"/>
        </w:rPr>
        <w:t>1001 PROGRAM: REDOVNA DJELATNOST UREDA GRADONAČELNIKA I GRADSKOG VIJEĆA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85.620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A100001  - Poslovanje ureda Gradonačelnika i Gradskog vijeća</w:t>
      </w:r>
      <w:r>
        <w:rPr>
          <w:rFonts w:asciiTheme="minorHAnsi" w:hAnsiTheme="minorHAnsi" w:cstheme="minorHAnsi"/>
          <w:sz w:val="20"/>
          <w:szCs w:val="20"/>
        </w:rPr>
        <w:t xml:space="preserve"> – planirana su sredstva u iznosu od 40.490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Planirana su sredstva za:</w:t>
      </w:r>
      <w:r>
        <w:rPr>
          <w:rFonts w:asciiTheme="minorHAnsi" w:hAnsiTheme="minorHAnsi" w:cstheme="minorHAnsi"/>
          <w:iCs/>
          <w:sz w:val="20"/>
          <w:szCs w:val="20"/>
        </w:rPr>
        <w:br/>
      </w:r>
      <w:r>
        <w:rPr>
          <w:rFonts w:asciiTheme="minorHAnsi" w:hAnsiTheme="minorHAnsi" w:cstheme="minorHAnsi"/>
          <w:i/>
          <w:sz w:val="20"/>
          <w:szCs w:val="20"/>
        </w:rPr>
        <w:t xml:space="preserve">1.Materijalne rashode u iznosu od 31.860 EUR, </w:t>
      </w:r>
      <w:r>
        <w:rPr>
          <w:rFonts w:asciiTheme="minorHAnsi" w:hAnsiTheme="minorHAnsi" w:cstheme="minorHAnsi"/>
          <w:iCs/>
          <w:sz w:val="20"/>
          <w:szCs w:val="20"/>
        </w:rPr>
        <w:t>odnose se na</w:t>
      </w:r>
      <w:r>
        <w:rPr>
          <w:rFonts w:asciiTheme="minorHAnsi" w:hAnsiTheme="minorHAnsi" w:cstheme="minorHAnsi"/>
          <w:i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troškove informiranja, usluge odvjetnika i pravnog savjetnika, grafičke i tiskarske usluge (štampanje kalendara i dr. promo materijala za božićne i novogodišnje blagdane te kulturne manifestacije) i drugih intelektualnih usluga; o</w:t>
      </w:r>
      <w:r>
        <w:rPr>
          <w:rFonts w:asciiTheme="minorHAnsi" w:hAnsiTheme="minorHAnsi" w:cstheme="minorHAnsi"/>
          <w:i/>
          <w:sz w:val="20"/>
          <w:szCs w:val="20"/>
        </w:rPr>
        <w:t xml:space="preserve">stale nespomenute rashode poslovanja: </w:t>
      </w:r>
      <w:r>
        <w:rPr>
          <w:rFonts w:asciiTheme="minorHAnsi" w:hAnsiTheme="minorHAnsi" w:cstheme="minorHAnsi"/>
          <w:sz w:val="20"/>
          <w:szCs w:val="20"/>
        </w:rPr>
        <w:t>javnobilježničke i druge naknade, troškove reprezentacije t</w:t>
      </w:r>
      <w:r>
        <w:rPr>
          <w:rFonts w:asciiTheme="minorHAnsi" w:hAnsiTheme="minorHAnsi" w:cstheme="minorHAnsi"/>
          <w:i/>
          <w:sz w:val="20"/>
          <w:szCs w:val="20"/>
        </w:rPr>
        <w:t xml:space="preserve">e </w:t>
      </w:r>
      <w:r>
        <w:rPr>
          <w:rFonts w:asciiTheme="minorHAnsi" w:hAnsiTheme="minorHAnsi" w:cstheme="minorHAnsi"/>
          <w:i/>
          <w:sz w:val="20"/>
          <w:szCs w:val="20"/>
        </w:rPr>
        <w:br/>
        <w:t>2. Ostale financijske rashode</w:t>
      </w:r>
      <w:r>
        <w:rPr>
          <w:rFonts w:asciiTheme="minorHAnsi" w:hAnsiTheme="minorHAnsi" w:cstheme="minorHAnsi"/>
          <w:sz w:val="20"/>
          <w:szCs w:val="20"/>
        </w:rPr>
        <w:t xml:space="preserve"> u iznosu od 8.630 EUR, odnose se na zatezne kamate te naknade i kamate po </w:t>
      </w:r>
      <w:proofErr w:type="spellStart"/>
      <w:r>
        <w:rPr>
          <w:rFonts w:asciiTheme="minorHAnsi" w:hAnsiTheme="minorHAnsi" w:cstheme="minorHAnsi"/>
          <w:sz w:val="20"/>
          <w:szCs w:val="20"/>
        </w:rPr>
        <w:t>pool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kreditu te ostale financijske rashode</w:t>
      </w:r>
      <w:r>
        <w:rPr>
          <w:rFonts w:asciiTheme="minorHAnsi" w:hAnsiTheme="minorHAnsi" w:cstheme="minorHAnsi"/>
          <w:sz w:val="20"/>
          <w:szCs w:val="20"/>
        </w:rPr>
        <w:br/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A100002  - Naknada Poreznoj upravi</w:t>
      </w:r>
      <w:r>
        <w:rPr>
          <w:rFonts w:asciiTheme="minorHAnsi" w:hAnsiTheme="minorHAnsi" w:cstheme="minorHAnsi"/>
          <w:sz w:val="20"/>
          <w:szCs w:val="20"/>
        </w:rPr>
        <w:t xml:space="preserve"> – planirana su sredstva u iznosu od 25.220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Prema članu 5. Zakona o financiranju jedinica lokalne samouprave, Ministarstvu  financija, poreznoj upravi pripada naknada u iznosu od 1% od ukupno naplaćenih prihoda za troškove obavljanja poslova utvrđivanja, evidentiranja, naplate, nadzora i ovrhe poreza na dohodak.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A100003  - Proračunska zaliha</w:t>
      </w:r>
      <w:r>
        <w:rPr>
          <w:rFonts w:asciiTheme="minorHAnsi" w:hAnsiTheme="minorHAnsi" w:cstheme="minorHAnsi"/>
          <w:sz w:val="20"/>
          <w:szCs w:val="20"/>
        </w:rPr>
        <w:t xml:space="preserve"> – planirana su sredstva u iznosu od 19.910 EUR za izvanredne i nepredviđene troškove poslovanja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  <w:highlight w:val="yellow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highlight w:val="yellow"/>
          <w:u w:val="single"/>
        </w:rPr>
        <w:t>1002 PROGRAM: RAZVOJ CIVILNOG DRUŠTVA – POLITIČKE STRANKE TE JAČANJE PARTNERSTVA I SURADNJE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su sredstva u iznosu od 5.470 EUR</w:t>
      </w:r>
      <w:r>
        <w:rPr>
          <w:rFonts w:asciiTheme="minorHAnsi" w:hAnsiTheme="minorHAnsi" w:cstheme="minorHAnsi"/>
          <w:sz w:val="20"/>
          <w:szCs w:val="20"/>
        </w:rPr>
        <w:br/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A100001  Donacija političkim strankama</w:t>
      </w:r>
      <w:r>
        <w:rPr>
          <w:rFonts w:asciiTheme="minorHAnsi" w:hAnsiTheme="minorHAnsi" w:cstheme="minorHAnsi"/>
          <w:sz w:val="20"/>
          <w:szCs w:val="20"/>
        </w:rPr>
        <w:t xml:space="preserve"> – planirana su sredstva u iznosu od 2.150 EUR</w:t>
      </w:r>
      <w:r>
        <w:rPr>
          <w:rFonts w:asciiTheme="minorHAnsi" w:hAnsiTheme="minorHAnsi" w:cstheme="minorHAnsi"/>
          <w:sz w:val="20"/>
          <w:szCs w:val="20"/>
        </w:rPr>
        <w:br/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A100002  - Partnerstva i članstva Grada</w:t>
      </w:r>
      <w:r>
        <w:rPr>
          <w:rFonts w:asciiTheme="minorHAnsi" w:hAnsiTheme="minorHAnsi" w:cstheme="minorHAnsi"/>
          <w:sz w:val="20"/>
          <w:szCs w:val="20"/>
        </w:rPr>
        <w:t xml:space="preserve"> – planirana su sredstva u iznosu od 3.320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POKAZATELJ USPJEŠNOSTI: Broj održanih sjednica gradskog vijeća te broj donesenih akata tijekom 2022. godine, broj objavljenih vijesti na gradskoj web stranici, broj gostovanja u elektronskim medijima, broj građana uključenih u </w:t>
      </w:r>
      <w:r>
        <w:rPr>
          <w:rFonts w:asciiTheme="minorHAnsi" w:hAnsiTheme="minorHAnsi" w:cstheme="minorHAnsi"/>
          <w:sz w:val="20"/>
          <w:szCs w:val="20"/>
        </w:rPr>
        <w:lastRenderedPageBreak/>
        <w:t>obilježavanje Dana grada, broj uručenih priznanja te broj organiziranih događaja povodom Dana grada, povezivanje i uspostava suradnje s jedinicama lokalne i regionalne samouprave unutar i izvan Hrvatske te provedba EU projekata kako bi se iskoristila financijska sredstva iz raspoloživih fondova.</w:t>
      </w:r>
    </w:p>
    <w:p>
      <w:pPr>
        <w:pStyle w:val="Bezproreda"/>
      </w:pPr>
    </w:p>
    <w:p>
      <w:pPr>
        <w:pStyle w:val="Bezproreda"/>
        <w:rPr>
          <w:sz w:val="20"/>
          <w:szCs w:val="20"/>
        </w:rPr>
      </w:pPr>
    </w:p>
    <w:p>
      <w:pPr>
        <w:pStyle w:val="Bezproreda"/>
        <w:rPr>
          <w:color w:val="FFFFFF"/>
          <w:sz w:val="20"/>
          <w:szCs w:val="20"/>
        </w:rPr>
      </w:pPr>
      <w:r>
        <w:rPr>
          <w:b/>
          <w:bCs/>
          <w:color w:val="FFFFFF"/>
          <w:sz w:val="20"/>
          <w:szCs w:val="20"/>
          <w:highlight w:val="blue"/>
        </w:rPr>
        <w:t xml:space="preserve">002 RAZDJEL  JEDINSTVENI UPRAVNI ODJEL GRADA OROSLAVJA </w:t>
      </w:r>
    </w:p>
    <w:p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  <w:highlight w:val="cyan"/>
        </w:rPr>
        <w:t>00201 GLAVA  1   JEDINSTVENI UPRAVNI ODJEL</w:t>
      </w:r>
      <w:r>
        <w:rPr>
          <w:b/>
          <w:sz w:val="20"/>
          <w:szCs w:val="20"/>
        </w:rPr>
        <w:t xml:space="preserve"> </w:t>
      </w:r>
    </w:p>
    <w:p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Ukupno planirana sredstva: 3.647.730 EUR</w:t>
      </w:r>
    </w:p>
    <w:p>
      <w:pPr>
        <w:pStyle w:val="Bezproreda"/>
        <w:rPr>
          <w:sz w:val="20"/>
          <w:szCs w:val="20"/>
        </w:rPr>
      </w:pPr>
    </w:p>
    <w:p>
      <w:pPr>
        <w:pStyle w:val="Bezproreda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highlight w:val="yellow"/>
          <w:u w:val="single"/>
        </w:rPr>
        <w:t>1001 PROGRAM: JAVNA UPRAVA I ADMINISTRACIJA</w:t>
      </w:r>
      <w:r>
        <w:rPr>
          <w:b/>
          <w:bCs/>
          <w:sz w:val="20"/>
          <w:szCs w:val="20"/>
          <w:u w:val="single"/>
        </w:rPr>
        <w:t xml:space="preserve"> </w:t>
      </w:r>
    </w:p>
    <w:p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Planirana sredstva:  535.620 EUR</w:t>
      </w:r>
    </w:p>
    <w:p>
      <w:pPr>
        <w:pStyle w:val="Bezproreda"/>
        <w:rPr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492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3. UČINKOVITO I DJELOTVORNO PRAVOSUĐE, JAVNA UPRAVA I UPRAVLJANJE DRŽAVNOM IMOVINOM</w:t>
            </w:r>
          </w:p>
        </w:tc>
      </w:tr>
      <w:tr>
        <w:trPr>
          <w:trHeight w:val="252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3.1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.Učinkovita javna uprava i administracija</w:t>
            </w:r>
          </w:p>
        </w:tc>
      </w:tr>
      <w:tr>
        <w:trPr>
          <w:trHeight w:val="73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Učinkovita lokalna javna uprava i administracija preduvjet je pravovremenog odgovora na potrebe društva, ali i pružanja podrške poslovnom okruženju. Daljnja ulaganja biti će usmjerena na povećanje djelotvornosti i učinkovitosti uz podizanje kvalitetne javnih usluga te osiguranje materijalnih uvjeta za rad. </w:t>
            </w:r>
          </w:p>
        </w:tc>
      </w:tr>
    </w:tbl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b/>
          <w:bCs/>
          <w:u w:val="single"/>
        </w:rPr>
        <w:br/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A100001  - Rashodi za administrativno, tehničko i stručno osoblje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–</w:t>
      </w:r>
      <w:r>
        <w:rPr>
          <w:rFonts w:asciiTheme="minorHAnsi" w:hAnsiTheme="minorHAnsi" w:cstheme="minorHAnsi"/>
          <w:sz w:val="20"/>
          <w:szCs w:val="20"/>
        </w:rPr>
        <w:t xml:space="preserve"> planirana su sredstva u iznosu od 327.240 EUR, strukturu čine: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Plaće, doprinosi i naknade troškova</w:t>
      </w:r>
      <w:r>
        <w:rPr>
          <w:rFonts w:asciiTheme="minorHAnsi" w:hAnsiTheme="minorHAnsi" w:cstheme="minorHAnsi"/>
          <w:sz w:val="20"/>
          <w:szCs w:val="20"/>
        </w:rPr>
        <w:t xml:space="preserve">  gradonačelnika i službenika te za djelatnika na održavanju, komunalnog redara planirana su u iznosu od 216.540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Materijalne rashode </w:t>
      </w:r>
      <w:r>
        <w:rPr>
          <w:rFonts w:asciiTheme="minorHAnsi" w:hAnsiTheme="minorHAnsi" w:cstheme="minorHAnsi"/>
          <w:iCs/>
          <w:sz w:val="20"/>
          <w:szCs w:val="20"/>
        </w:rPr>
        <w:t>u iznosu od 102.600 EUR;</w:t>
      </w:r>
      <w:r>
        <w:rPr>
          <w:rFonts w:asciiTheme="minorHAnsi" w:hAnsiTheme="minorHAnsi" w:cstheme="minorHAnsi"/>
          <w:sz w:val="20"/>
          <w:szCs w:val="20"/>
        </w:rPr>
        <w:t xml:space="preserve"> uključuju nabavu stručne literature i pretplatu na stručne časopisa, troškove uredskog materijala, troškove materijala za sredstva za čišćenje i održavanje uredskih prostorija ,  materijal za higijenske potrebe i njegu , troškove električne energije , potrošnje plina za prostorije Jedinstvenog upravnog odjela, te sitan inventar, usluge telefona ,poštarine, usluge tekućeg i investicijskog održavanja postrojenja i opreme, troškovi objave akata, opskrba vodom, pričuva, ugovora o djelu- administrativne usluge, usluge vještačenja računalne usluge – održavanje programa i web stranica , nespomenute usluge-uvez, izrada žigova, izrada ključeva, premije osiguranja zaposlenih i sl. 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Financijske rashodi</w:t>
      </w:r>
      <w:r>
        <w:rPr>
          <w:rFonts w:asciiTheme="minorHAnsi" w:hAnsiTheme="minorHAnsi" w:cstheme="minorHAnsi"/>
          <w:sz w:val="20"/>
          <w:szCs w:val="20"/>
        </w:rPr>
        <w:t xml:space="preserve">: planirani su 8.100 EUR, obuhvaćaju usluge banaka, usluge platnog prometa, zatezne kamate te ostali rashodi, nepredviđeni rashodi. </w:t>
      </w:r>
      <w:r>
        <w:rPr>
          <w:rFonts w:asciiTheme="minorHAnsi" w:hAnsiTheme="minorHAnsi" w:cstheme="minorHAnsi"/>
          <w:sz w:val="20"/>
          <w:szCs w:val="20"/>
        </w:rPr>
        <w:br/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A100002  - Vlastiti pogon</w:t>
      </w:r>
      <w:r>
        <w:rPr>
          <w:rFonts w:asciiTheme="minorHAnsi" w:hAnsiTheme="minorHAnsi" w:cstheme="minorHAnsi"/>
          <w:sz w:val="20"/>
          <w:szCs w:val="20"/>
        </w:rPr>
        <w:t xml:space="preserve"> – planirana su sredstva u iznosu od 140.020 EUR</w:t>
      </w:r>
      <w:r>
        <w:rPr>
          <w:rFonts w:asciiTheme="minorHAnsi" w:hAnsiTheme="minorHAnsi" w:cstheme="minorHAnsi"/>
          <w:i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odnose se na plaće, doprinose i naknade troškova voditelja komunalnog odjela, grobara i radnika na održavanju, te Rashode za materijal i energiju i usluge.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A100003 - Održavanje vlastitih vozila</w:t>
      </w:r>
      <w:r>
        <w:rPr>
          <w:rFonts w:asciiTheme="minorHAnsi" w:hAnsiTheme="minorHAnsi" w:cstheme="minorHAnsi"/>
          <w:sz w:val="20"/>
          <w:szCs w:val="20"/>
        </w:rPr>
        <w:t xml:space="preserve"> – planirana su sredstva u iznosu od 7.300 EUR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>
      <w:pPr>
        <w:pStyle w:val="Bezproreda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odnose se na troškove održavanja, registracije, premije osiguranja, nabava auto-guma.</w:t>
      </w:r>
      <w:r>
        <w:rPr>
          <w:rFonts w:asciiTheme="minorHAnsi" w:hAnsiTheme="minorHAnsi" w:cstheme="minorHAnsi"/>
          <w:i/>
          <w:sz w:val="20"/>
          <w:szCs w:val="20"/>
        </w:rPr>
        <w:br/>
        <w:t xml:space="preserve"> 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Projekt K100001- Opremanja javne uprave</w:t>
      </w:r>
      <w:r>
        <w:rPr>
          <w:rFonts w:asciiTheme="minorHAnsi" w:hAnsiTheme="minorHAnsi" w:cstheme="minorHAnsi"/>
          <w:sz w:val="20"/>
          <w:szCs w:val="20"/>
        </w:rPr>
        <w:t xml:space="preserve"> - planirana su sredstva u iznosu od 42.610 EUR, 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Odnosi se na nabavu nove opreme te digitalizaciju javne uprave. Dio troškova financirat će se iz sredstava pomoći Fonda za zaštitu okoliša u iznosu od 8.892,40 EUR.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Projekt T100001- Javni radovi – HZ za zapošljavanje</w:t>
      </w:r>
      <w:r>
        <w:rPr>
          <w:rFonts w:asciiTheme="minorHAnsi" w:hAnsiTheme="minorHAnsi" w:cstheme="minorHAnsi"/>
          <w:sz w:val="20"/>
          <w:szCs w:val="20"/>
        </w:rPr>
        <w:t xml:space="preserve"> - planirana su sredstva u iznosu od 12.480 EUR.</w:t>
      </w: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264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9. SAMODOSTATNOST U HRANI I RAZVOJ BIOGOSPODARSTVA</w:t>
            </w:r>
          </w:p>
        </w:tc>
      </w:tr>
      <w:tr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8.1. Poticanje održivog razvoja i poljoprivrede</w:t>
            </w:r>
          </w:p>
        </w:tc>
      </w:tr>
      <w:tr>
        <w:trPr>
          <w:trHeight w:val="68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Razvoj poljoprivrede usmjerava se prema stvaranju veće dodane vrijednosti, povezivanju s turističkom ponudom i ekološkoj poljoprivredi, a bavljenje poljoprivrednom djelatnošću poticat će se kroz daljnju dodjelu potpora.</w:t>
            </w:r>
          </w:p>
        </w:tc>
      </w:tr>
    </w:tbl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/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A100004  - Rad poljoprivrednog redara</w:t>
      </w:r>
      <w:r>
        <w:rPr>
          <w:rFonts w:asciiTheme="minorHAnsi" w:hAnsiTheme="minorHAnsi" w:cstheme="minorHAnsi"/>
          <w:sz w:val="20"/>
          <w:szCs w:val="20"/>
        </w:rPr>
        <w:t xml:space="preserve"> – planirana su sredstva u iznosu od 5.970 EUR.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Odnosi se na sufinanciranje troškova plaće, doprinosa i naknada za prijevoz, troškova </w:t>
      </w:r>
      <w:proofErr w:type="spellStart"/>
      <w:r>
        <w:rPr>
          <w:rFonts w:asciiTheme="minorHAnsi" w:hAnsiTheme="minorHAnsi" w:cstheme="minorHAnsi"/>
          <w:sz w:val="20"/>
          <w:szCs w:val="20"/>
        </w:rPr>
        <w:t>loko</w:t>
      </w:r>
      <w:proofErr w:type="spellEnd"/>
      <w:r>
        <w:rPr>
          <w:rFonts w:asciiTheme="minorHAnsi" w:hAnsiTheme="minorHAnsi" w:cstheme="minorHAnsi"/>
          <w:sz w:val="20"/>
          <w:szCs w:val="20"/>
        </w:rPr>
        <w:t>-vožnje izlazaka na teren  Poljoprivrednog redara 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POKAZATELJI USPJEŠNOSTI: Objava akata koje donose tijela grada u Službenim novinama i na web stranicama grada, broj riješenih upravnih i neupravnih predmeta, pravodobnost u postupanju u sudskim postupcima, pravodobnost u pripremi materijala za sjednice predstavničkog tijela i njegovih radnih tijela te priprema materijala za donošenje odluka </w:t>
      </w:r>
      <w:r>
        <w:rPr>
          <w:rFonts w:asciiTheme="minorHAnsi" w:hAnsiTheme="minorHAnsi" w:cstheme="minorHAnsi"/>
          <w:sz w:val="20"/>
          <w:szCs w:val="20"/>
        </w:rPr>
        <w:lastRenderedPageBreak/>
        <w:t>gradonačelnika i praćenje aktivnosti drugih korisnika koji se financiraju u programima, transparentnost u radu, provođenje kontinuirane edukacije djelatnika.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1002 PROGRAM: UPRAVLJANJE IMOVINOM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262.510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492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3. UČINKOVITO I DJELOTVORNO PRAVOSUĐE, JAVNA UPRAVA I UPRAVLJANJE DRŽAVNOM IMOVINOM</w:t>
            </w:r>
          </w:p>
        </w:tc>
      </w:tr>
      <w:tr>
        <w:trPr>
          <w:trHeight w:val="252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3.1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.Učinkovita javna uprava i administracija</w:t>
            </w:r>
          </w:p>
        </w:tc>
      </w:tr>
      <w:tr>
        <w:trPr>
          <w:trHeight w:val="73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Učinkovita lokalna javna uprava i administracija preduvjet je pravovremenog odgovora na potrebe društva, ali i pružanja podrške poslovnom okruženju. Daljnja ulaganja biti će usmjerena na povećanje djelotvornosti i učinkovitosti uz podizanje kvalitetne javnih usluga te osiguranje materijalnih uvjeta za rad. </w:t>
            </w:r>
          </w:p>
        </w:tc>
      </w:tr>
    </w:tbl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A100001  - Održavanje DD Gornje Oroslavje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4.380 EUR.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bookmarkStart w:id="1" w:name="_Hlk118983995"/>
      <w:r>
        <w:rPr>
          <w:rFonts w:asciiTheme="minorHAnsi" w:hAnsiTheme="minorHAnsi" w:cstheme="minorHAnsi"/>
          <w:sz w:val="20"/>
          <w:szCs w:val="20"/>
        </w:rPr>
        <w:t>Odnosi se na materijalne rashode - električna energija, plin i materijal za održavanje objekta, opskrba vodom, usluge održavanja objekta i opreme te naknade domara.</w:t>
      </w:r>
    </w:p>
    <w:bookmarkEnd w:id="1"/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A100002  - Održavanje DD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Andraševec</w:t>
      </w:r>
      <w:proofErr w:type="spellEnd"/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4.380 EUR.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Odnosi se na materijalne rashode - električna energija, plin i materijal za održavanje objekta, opskrba vodom, usluge održavanja objekta i opreme te naknade domara.</w:t>
      </w:r>
    </w:p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A100003  - Održavanje DD Mokrice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 4.780 EUR.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Odnosi se na materijalne rashode - električna energija, plin i materijal za održavanje objekta, opskrba vodom, usluge održavanja objekta i opreme te naknade domara.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A100004  - Održavanje DD Slatina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6.630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Odnosi se na rashode za materijal i energiju. DD je u najmu te se troškovi energenata refundiraju od zakupnika.</w:t>
      </w:r>
      <w:r>
        <w:rPr>
          <w:rFonts w:asciiTheme="minorHAnsi" w:hAnsiTheme="minorHAnsi" w:cstheme="minorHAnsi"/>
          <w:sz w:val="20"/>
          <w:szCs w:val="20"/>
        </w:rPr>
        <w:tab/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A100005  - Održavanje ostalih zgrada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planirana su sredstva u iznosu od 20.840 EUR,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Odnose se na održavanje prostora: Spomen kuća Marka </w:t>
      </w:r>
      <w:proofErr w:type="spellStart"/>
      <w:r>
        <w:rPr>
          <w:rFonts w:asciiTheme="minorHAnsi" w:hAnsiTheme="minorHAnsi" w:cstheme="minorHAnsi"/>
          <w:sz w:val="20"/>
          <w:szCs w:val="20"/>
        </w:rPr>
        <w:t>Čižmeka</w:t>
      </w:r>
      <w:proofErr w:type="spellEnd"/>
      <w:r>
        <w:rPr>
          <w:rFonts w:asciiTheme="minorHAnsi" w:hAnsiTheme="minorHAnsi" w:cstheme="minorHAnsi"/>
          <w:sz w:val="20"/>
          <w:szCs w:val="20"/>
        </w:rPr>
        <w:t>, prostorije šahovske udruge i udruge ribića, stara gradska knjižnica, udruga umirovljenika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Odnosi se na materijalne rashode - električna energija, plin i materijal za održavanje objekta, opskrba vodom, usluge održavanja objekta i opreme te troškove pričuve.</w:t>
      </w:r>
    </w:p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A100009 – Otplata glavnice primljenih Robnih zajmova od trgovačkih društava</w:t>
      </w:r>
      <w:r>
        <w:rPr>
          <w:rFonts w:asciiTheme="minorHAnsi" w:hAnsiTheme="minorHAnsi" w:cstheme="minorHAnsi"/>
          <w:sz w:val="20"/>
          <w:szCs w:val="20"/>
          <w:u w:val="single"/>
        </w:rPr>
        <w:t>-</w:t>
      </w:r>
      <w:r>
        <w:rPr>
          <w:rFonts w:asciiTheme="minorHAnsi" w:hAnsiTheme="minorHAnsi" w:cstheme="minorHAnsi"/>
          <w:sz w:val="20"/>
          <w:szCs w:val="20"/>
        </w:rPr>
        <w:t xml:space="preserve"> planirana su sredstva u iznosu od 11.790 EUR. 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(Sklopljeni su Ugovori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o zakupu poslovnog prostora U Društvenim domovima Mokrice i Slatina i to na način da su zakupnici izvršili </w:t>
      </w:r>
      <w:r>
        <w:rPr>
          <w:rFonts w:asciiTheme="minorHAnsi" w:hAnsiTheme="minorHAnsi" w:cstheme="minorHAnsi"/>
          <w:b/>
          <w:bCs/>
          <w:sz w:val="20"/>
          <w:szCs w:val="20"/>
        </w:rPr>
        <w:t>renovaciju dijela objekta</w:t>
      </w:r>
      <w:r>
        <w:rPr>
          <w:rFonts w:asciiTheme="minorHAnsi" w:hAnsiTheme="minorHAnsi" w:cstheme="minorHAnsi"/>
          <w:sz w:val="20"/>
          <w:szCs w:val="20"/>
        </w:rPr>
        <w:t xml:space="preserve"> u kojem se nalazi poslovni prostor).  </w:t>
      </w:r>
    </w:p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K100001-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Nabava opreme za DD i ostale zgrade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6.640 EUR</w:t>
      </w:r>
    </w:p>
    <w:p>
      <w:pPr>
        <w:pStyle w:val="Bezproreda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Projekt K100002-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Izgradnja i dodatna ulaganja - DD Gornje Oroslavje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planirana su sredstva u iznosu od 1.330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K100003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Izgradnja i dodatna ulaganja DD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Andraševec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planirana su sredstva u iznosu od 9.290 EUR za uređenje doma iz vlastitih sredstava.</w:t>
      </w:r>
    </w:p>
    <w:p>
      <w:pPr>
        <w:pStyle w:val="Bezproreda"/>
        <w:rPr>
          <w:rFonts w:asciiTheme="minorHAnsi" w:hAnsiTheme="minorHAnsi" w:cstheme="minorHAnsi"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K100004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Izgradnja i dodatna ulaganja - DD Mokrice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 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planirana su sredstva u iznosu od 66.360 EUR za rekonstrukciju doma iz vlastitih sredstava.</w:t>
      </w: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K100005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Izgradnja i dodatna ulaganja - DD Slatina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>planirana su sredstva u iznosu od 17.250 EUR za rekonstrukciju doma iz vlastitih sredstava.</w:t>
      </w:r>
    </w:p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K100006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Izgradnja i dodatna ulaganja na ostalim zgradama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11.940 EUR za rekonstrukciju ostalih zgrada u vlasništvu Grada.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K100008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Nabava poslovnog prostora -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6.640 EUR.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POKAZATELJI USPJEŠNOSTI: kategorija energetske učinkovitosti objekta, broj manifestacija, priredbi održanih u prostoru</w:t>
      </w: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204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8. EKOLOŠKA I ENERGETSKA TRANZICIJA ZA KLIMATSKU NEUTRALNOST</w:t>
            </w:r>
          </w:p>
        </w:tc>
      </w:tr>
      <w:tr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7.1.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Unaprjeđenje energetske infrastrukture</w:t>
            </w:r>
          </w:p>
        </w:tc>
      </w:tr>
      <w:tr>
        <w:trPr>
          <w:trHeight w:val="51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Na području Grada Oroslavja modernizirat će se javna rasvjeta zamjenom javnih rasvjetnih tijela energetski učinkovitima s ciljem zaštite okoliša odnosno smanjenja svjetlosnog onečišćenja te štednje energije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</w:tbl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A100006  - Troškovi javne rasvjete</w:t>
      </w:r>
      <w:r>
        <w:rPr>
          <w:rFonts w:asciiTheme="minorHAnsi" w:hAnsiTheme="minorHAnsi" w:cstheme="minorHAnsi"/>
          <w:sz w:val="20"/>
          <w:szCs w:val="20"/>
        </w:rPr>
        <w:t xml:space="preserve">  planirana su sredstva u iznosu od 53.090 EUR</w:t>
      </w: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264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8. EKOLOŠKA I ENERGETSKA TRANZICIJA ZA KLIMATSKU NEUTRALNOST</w:t>
            </w:r>
          </w:p>
        </w:tc>
      </w:tr>
      <w:tr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7.2. Učinkovito komunalno gospodarstvo</w:t>
            </w:r>
          </w:p>
        </w:tc>
      </w:tr>
      <w:tr>
        <w:trPr>
          <w:trHeight w:val="52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Unapređenjem sustava komunalnog gospodarstva osigurat će se kvalitetno i održivo upravljanje javnim gradskim  površinama i infrastrukturom javne namjene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</w:tr>
    </w:tbl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A100008  - Održavanje mrtvačnice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 - </w:t>
      </w:r>
      <w:r>
        <w:rPr>
          <w:rFonts w:asciiTheme="minorHAnsi" w:hAnsiTheme="minorHAnsi" w:cstheme="minorHAnsi"/>
          <w:sz w:val="20"/>
          <w:szCs w:val="20"/>
        </w:rPr>
        <w:t>planirana su sredstva u iznosu od 23.900 EUR.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Odnosi se na: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Materijalne rashode -  električna energija i materijal za održavanje objekta, opskrba vodom, usluge održavanja objekta u iznosu od 17.260 EUR</w:t>
      </w:r>
      <w:r>
        <w:rPr>
          <w:rFonts w:asciiTheme="minorHAnsi" w:hAnsiTheme="minorHAnsi" w:cstheme="minorHAnsi"/>
          <w:sz w:val="20"/>
          <w:szCs w:val="20"/>
        </w:rPr>
        <w:br/>
        <w:t>Rashode za investicijsko uređenje u iznosu od 6.640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Projekt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K100007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Izgradnja i dodatna ulaganja – Mrtvačnica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nisu planirana sredstva u 2023. godini.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>
              <w:trPr>
                <w:trHeight w:val="228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1. KONKURENTNO I INOVATIVNO GOSPODARSTVO</w:t>
                  </w:r>
                </w:p>
              </w:tc>
            </w:tr>
            <w:tr>
              <w:trPr>
                <w:trHeight w:val="252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1.1.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Održiv i uravnotežen gospodarski razvoj</w:t>
                  </w:r>
                </w:p>
              </w:tc>
            </w:tr>
            <w:tr>
              <w:trPr>
                <w:trHeight w:val="468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Gospodarski razvoj Grada Oroslavja poticat će se provedbom aktivnosti kojima se stvaraju prilike za poduzetnike, a osobito kroz unaprjeđenje poduzetničke infrastrukture.</w:t>
                  </w:r>
                </w:p>
              </w:tc>
            </w:tr>
          </w:tbl>
          <w:p>
            <w:pPr>
              <w:pStyle w:val="Bezproreda"/>
            </w:pPr>
          </w:p>
        </w:tc>
      </w:tr>
    </w:tbl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K100010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Uređenje „Štale“-gospodarski objekt u Mokricama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-  </w:t>
      </w:r>
      <w:r>
        <w:rPr>
          <w:rFonts w:asciiTheme="minorHAnsi" w:hAnsiTheme="minorHAnsi" w:cstheme="minorHAnsi"/>
          <w:sz w:val="20"/>
          <w:szCs w:val="20"/>
        </w:rPr>
        <w:t xml:space="preserve">planirana su sredstva u iznosu od 13.270 EUR za adaptaciju zgrade.  </w:t>
      </w: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1003 PROGRAM: ORGANIZIRANJE I PROVOĐENJE ZAŠTITE I SPAŠAVANJA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19.580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>
              <w:trPr>
                <w:trHeight w:val="264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bookmarkStart w:id="2" w:name="_Hlk499636694"/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7. SIGURNOST ZA STABILAN RAZVOJ</w:t>
                  </w:r>
                </w:p>
              </w:tc>
            </w:tr>
            <w:tr>
              <w:trPr>
                <w:trHeight w:val="264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.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1.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Jačanje protupožarne i civilne zaštite</w:t>
                  </w:r>
                </w:p>
              </w:tc>
            </w:tr>
            <w:tr>
              <w:trPr>
                <w:trHeight w:val="720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Jačanjem sustava protupožarne i civilne zaštite osigurat će se mogućnost pravovremenog odgovora na krize te smanjivanje rizika od katastrofa uz nesmetano obavljanje djelatnosti operativnih snaga civilne zašite i vatrogastva.</w:t>
                  </w:r>
                </w:p>
              </w:tc>
            </w:tr>
          </w:tbl>
          <w:p>
            <w:pPr>
              <w:pStyle w:val="Bezproreda"/>
            </w:pPr>
          </w:p>
        </w:tc>
      </w:tr>
      <w:bookmarkEnd w:id="2"/>
    </w:tbl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A100002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Civilna zaštita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4.250 EUR, odnosi se za izradu Plana zaštite i spašavanja.</w:t>
      </w:r>
    </w:p>
    <w:p>
      <w:pPr>
        <w:pStyle w:val="Bezproreda"/>
        <w:rPr>
          <w:rFonts w:asciiTheme="minorHAnsi" w:hAnsiTheme="minorHAnsi" w:cstheme="minorHAnsi"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A100003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Gorska služba spašavanja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1.000 EUR, odnosi se tekuću donaciju Hrvatskoj gorskoj službi spašavanja.</w:t>
      </w:r>
    </w:p>
    <w:p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240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10. ODRŽIVA MOBILNOST</w:t>
            </w:r>
          </w:p>
        </w:tc>
      </w:tr>
      <w:tr>
        <w:trPr>
          <w:trHeight w:val="20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9.1.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Unaprjeđenje prometnog sustava i sigurnosti u prometu</w:t>
            </w:r>
          </w:p>
        </w:tc>
      </w:tr>
      <w:tr>
        <w:trPr>
          <w:trHeight w:val="93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Povoljna prometna povezanost Grada Oroslavja doprinosi gospodarskom razvoju i omogućava veliki turistički potencijal.  Daljnjim održavanjem nerazvrstanih cesta, uređenjem autobusnih stajališta, izgradnjom i uređenjem parkirališta te izgradnjom nogostupa unaprijedit će se održivost prometnog sustava i doprinijeti očuvanju okoliša, sigurnosti u prometu i kvaliteti života svih stanovnika.</w:t>
            </w:r>
          </w:p>
        </w:tc>
      </w:tr>
    </w:tbl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>Projekt T100001- Sufinanciranje projekta – Policija u zajednici</w:t>
      </w:r>
      <w:r>
        <w:rPr>
          <w:rFonts w:asciiTheme="minorHAnsi" w:hAnsiTheme="minorHAnsi" w:cstheme="minorHAnsi"/>
          <w:sz w:val="20"/>
          <w:szCs w:val="20"/>
        </w:rPr>
        <w:t xml:space="preserve"> - planirana su sredstva u iznosu od 660 EUR, za usluge tiskanja promo materijala.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Projekt T100002- Program prometne kulture za najmlađe</w:t>
      </w:r>
      <w:r>
        <w:rPr>
          <w:rFonts w:asciiTheme="minorHAnsi" w:hAnsiTheme="minorHAnsi" w:cstheme="minorHAnsi"/>
          <w:sz w:val="20"/>
          <w:szCs w:val="20"/>
        </w:rPr>
        <w:t xml:space="preserve"> - planirana su sredstva u iznosu od 400 EUR, za zajedničko sufinanciranje projekta sa KZŽ.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Projekt K100001- Postava sigurnosnih kamera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- planirana su sredstva u iznosu od 13.270 EUR, za postavu sigurnosnih kamera na lokacijama grada.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POKAZATELJI USPJEŠNOSTI: Provedene mjere i aktivnosti vezane uz izgradnju i unapređenje sustava zaštite, broj intervencija HGSS na području grada Oroslavja.</w:t>
      </w: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1004 PROGRAM: PROGRAM RAZVOJA GOSPODARSTVA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39.150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>
              <w:trPr>
                <w:trHeight w:val="228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1. KONKURENTNO I INOVATIVNO GOSPODARSTVO</w:t>
                  </w:r>
                </w:p>
              </w:tc>
            </w:tr>
            <w:tr>
              <w:trPr>
                <w:trHeight w:val="252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1.1.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Održiv i uravnotežen gospodarski razvoj</w:t>
                  </w:r>
                </w:p>
              </w:tc>
            </w:tr>
            <w:tr>
              <w:trPr>
                <w:trHeight w:val="468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Gospodarski razvoj Grada Oroslavja poticat će se provedbom aktivnosti kojima se stvaraju prilike za poduzetnike, a osobito kroz unaprjeđenje poduzetničke infrastrukture i izgradnjom radne zone.</w:t>
                  </w:r>
                </w:p>
              </w:tc>
            </w:tr>
          </w:tbl>
          <w:p>
            <w:pPr>
              <w:pStyle w:val="Bezproreda"/>
            </w:pPr>
          </w:p>
        </w:tc>
      </w:tr>
      <w:tr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pStyle w:val="Bezproreda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Aktivnost A100001  - EU projekti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za izradu projekata za prijavu na natječaje  za korištenje sredstava</w:t>
            </w:r>
          </w:p>
          <w:p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iz EU fondova predviđena su sredstva u iznosu od 26.540 EUR</w:t>
            </w:r>
          </w:p>
        </w:tc>
      </w:tr>
    </w:tbl>
    <w:p>
      <w:pPr>
        <w:pStyle w:val="Bezproreda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252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11. DIGITALNA TRANZICIJA DRUŠTVA I GOSPODARSTVA</w:t>
            </w:r>
          </w:p>
        </w:tc>
      </w:tr>
      <w:tr>
        <w:trPr>
          <w:trHeight w:val="168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10.1.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Ulaganje u digitalnu tranziciju</w:t>
            </w:r>
          </w:p>
        </w:tc>
      </w:tr>
      <w:tr>
        <w:trPr>
          <w:trHeight w:val="42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Mjerom se doprinosi  razvoju digitalne tranzicije u lokalnoj zajednici kroz promicanje internetske povezanosti.</w:t>
            </w:r>
          </w:p>
        </w:tc>
      </w:tr>
    </w:tbl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A100003  -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Usluge održavanja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sinhronog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pristupa internetu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>planirana su sredstva u iznosu od 3.980 EUR. (aktivnost vezana uz izgradnju mreže besplatnog interneta).</w:t>
      </w: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K100002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Izgradnja širokopojasne infrastrukture pristupu interneta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>-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3.980 EUR za nastavak izgradnje.</w:t>
      </w:r>
    </w:p>
    <w:p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240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10. ODRŽIVA MOBILNOST</w:t>
            </w:r>
          </w:p>
        </w:tc>
      </w:tr>
      <w:tr>
        <w:trPr>
          <w:trHeight w:val="20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9.1.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Unaprjeđenje prometnog sustava i sigurnosti u prometu</w:t>
            </w:r>
          </w:p>
        </w:tc>
      </w:tr>
      <w:tr>
        <w:trPr>
          <w:trHeight w:val="93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Povoljna prometna povezanost Grada Oroslavja doprinosi gospodarskom razvoju i omogućava veliki turistički potencijal.  Daljnjim održavanjem nerazvrstanih cesta, uređenjem autobusnih stajališta, izgradnjom i uređenjem parkirališta te izgradnjom nogostupa unaprijedit će se održivost prometnog sustava i doprinijeti očuvanju okoliša, sigurnosti u prometu i kvaliteti života svih stanovnika.</w:t>
            </w:r>
          </w:p>
        </w:tc>
      </w:tr>
    </w:tbl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T100002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Izrada analize putničkog prijevoza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>-</w:t>
      </w:r>
      <w:r>
        <w:rPr>
          <w:rFonts w:asciiTheme="minorHAnsi" w:hAnsiTheme="minorHAnsi" w:cstheme="minorHAnsi"/>
          <w:sz w:val="20"/>
          <w:szCs w:val="20"/>
        </w:rPr>
        <w:t xml:space="preserve"> planirana su sredstva u iznosu od 3.320 EUR</w:t>
      </w:r>
    </w:p>
    <w:p>
      <w:pPr>
        <w:pStyle w:val="Bezproreda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A100002  -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Sufinanciranje javnog prijevoza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-</w:t>
      </w:r>
      <w:r>
        <w:rPr>
          <w:rFonts w:asciiTheme="minorHAnsi" w:hAnsiTheme="minorHAnsi" w:cstheme="minorHAnsi"/>
          <w:sz w:val="20"/>
          <w:szCs w:val="20"/>
        </w:rPr>
        <w:t>planirana su sredstva u iznosu od 1.330 EUR.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POKAZATELJ USPJEŠNOSTI: provedba EU projekata kako bi se iskoristila financijska sredstva iz raspoloživih fondova,  pokrivenost teritorija širokopojasne mreže besplatnog interneta.</w:t>
      </w: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1005 PROGRAM: ZAŠTITA OKOLIŠA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 193.640 EUR</w:t>
      </w:r>
      <w:r>
        <w:rPr>
          <w:rFonts w:asciiTheme="minorHAnsi" w:hAnsiTheme="minorHAnsi" w:cstheme="minorHAnsi"/>
          <w:sz w:val="20"/>
          <w:szCs w:val="20"/>
        </w:rPr>
        <w:br/>
      </w: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>
              <w:trPr>
                <w:trHeight w:val="204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8. EKOLOŠKA I ENERGETSKA TRANZICIJA ZA KLIMATSKU NEUTRALNOST</w:t>
                  </w:r>
                </w:p>
              </w:tc>
            </w:tr>
            <w:tr>
              <w:trPr>
                <w:trHeight w:val="240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7.3.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Zaštita i unaprjeđenje prirodnog okoliša</w:t>
                  </w:r>
                </w:p>
              </w:tc>
            </w:tr>
            <w:tr>
              <w:trPr>
                <w:trHeight w:val="660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Zaštita i održivo upravljanje prirodnim okolišem temelj su njegova očuvanja za buduće naraštaje, ali i jedan od preduvjeta sigurnog gospodarskog razvoja. Povećanje djelotvornosti sustava gospodarenja otpadom postići će se daljnjim ulaganjem u infrastrukturu za održivo gospodarenje otpadom.</w:t>
                  </w:r>
                </w:p>
              </w:tc>
            </w:tr>
          </w:tbl>
          <w:p>
            <w:pPr>
              <w:pStyle w:val="Bezproreda"/>
            </w:pPr>
          </w:p>
        </w:tc>
      </w:tr>
    </w:tbl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Aktivnost A100001  -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Odvoz krupnog i glomaznog otpada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39.820 EUR za odvoz i za naknadu za korištenje odlagališta otpada koja čini značajniji izdatak. (sufinanciranje od strane Eko flora).</w:t>
      </w: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A100002 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Troškovi za zaštitu kućnih ljubimaca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 xml:space="preserve">planirana su sredstva u iznosu od 2.650 EUR (troškovi </w:t>
      </w:r>
      <w:proofErr w:type="spellStart"/>
      <w:r>
        <w:rPr>
          <w:rFonts w:asciiTheme="minorHAnsi" w:hAnsiTheme="minorHAnsi" w:cstheme="minorHAnsi"/>
          <w:sz w:val="20"/>
          <w:szCs w:val="20"/>
        </w:rPr>
        <w:t>čipiranja</w:t>
      </w:r>
      <w:proofErr w:type="spellEnd"/>
      <w:r>
        <w:rPr>
          <w:rFonts w:asciiTheme="minorHAnsi" w:hAnsiTheme="minorHAnsi" w:cstheme="minorHAnsi"/>
          <w:sz w:val="20"/>
          <w:szCs w:val="20"/>
        </w:rPr>
        <w:t>, kastracije i sl.)</w:t>
      </w: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</w:pP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A100003 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Higijeničarska služba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planirana su sredstva u iznosu od 14.600 EUR, a odnose se na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troškove liječenja, zbrinjavanja napuštenih i izgubljenih životinja te uklanjanja lešina.</w:t>
      </w: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A100004 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Sanacija nelegalnih odlagališta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smeća </w:t>
      </w:r>
      <w:r>
        <w:rPr>
          <w:rFonts w:asciiTheme="minorHAnsi" w:hAnsiTheme="minorHAnsi" w:cstheme="minorHAnsi"/>
          <w:sz w:val="20"/>
          <w:szCs w:val="20"/>
        </w:rPr>
        <w:t>planirana su sredstva u iznosu od 2.650 EUR.</w:t>
      </w: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A100005 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Zimska služba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21.240 EUR.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A100009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Poslovi deratizacije i dezinsekcije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>planirana su sredstva u iznosu od 11.950 EUR.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A1000010 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Zacjevljivanje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oborinskih jaraka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-  </w:t>
      </w:r>
      <w:r>
        <w:rPr>
          <w:rFonts w:asciiTheme="minorHAnsi" w:hAnsiTheme="minorHAnsi" w:cstheme="minorHAnsi"/>
          <w:sz w:val="20"/>
          <w:szCs w:val="20"/>
        </w:rPr>
        <w:t>planirana su sredstva u iznosu od 3.980 EUR za nabavu cijevi i usluge postave.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Nabava opreme za prikupljanje otpada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-  </w:t>
      </w:r>
      <w:r>
        <w:rPr>
          <w:rFonts w:asciiTheme="minorHAnsi" w:hAnsiTheme="minorHAnsi" w:cstheme="minorHAnsi"/>
          <w:sz w:val="20"/>
          <w:szCs w:val="20"/>
        </w:rPr>
        <w:t xml:space="preserve">planirana su sredstva u iznosu od  79.500 EUR, a odnose se na nabavu kanti za smeće koje su 40% financirane iz Fonda za zaštitu okoliša, a 60% iz vlastitih sredstava.  </w:t>
      </w:r>
    </w:p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K100002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Uređenje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reciklažnog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dvorišta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-  </w:t>
      </w:r>
      <w:r>
        <w:rPr>
          <w:rFonts w:asciiTheme="minorHAnsi" w:hAnsiTheme="minorHAnsi" w:cstheme="minorHAnsi"/>
          <w:sz w:val="20"/>
          <w:szCs w:val="20"/>
        </w:rPr>
        <w:t xml:space="preserve">planirana su sredstva u iznosu od  13.270 EUR iz vlastitih sredstava, a odnose se na troškove uređenja </w:t>
      </w:r>
      <w:proofErr w:type="spellStart"/>
      <w:r>
        <w:rPr>
          <w:rFonts w:asciiTheme="minorHAnsi" w:hAnsiTheme="minorHAnsi" w:cstheme="minorHAnsi"/>
          <w:sz w:val="20"/>
          <w:szCs w:val="20"/>
        </w:rPr>
        <w:t>reciklažnog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dvorišta.</w:t>
      </w:r>
    </w:p>
    <w:p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264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8. EKOLOŠKA I ENERGETSKA TRANZICIJA ZA KLIMATSKU NEUTRALNOST</w:t>
            </w:r>
          </w:p>
        </w:tc>
      </w:tr>
      <w:tr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7.2. Učinkovito komunalno gospodarstvo</w:t>
            </w:r>
          </w:p>
        </w:tc>
      </w:tr>
      <w:tr>
        <w:trPr>
          <w:trHeight w:val="52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Unaprjeđenjem sustava komunalnog gospodarstva osigurat će se kvalitetno i održivo upravljanje javnim gradskim  površinama i infrastrukturom javne namjene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</w:tr>
    </w:tbl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A100006 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Strojno orezivanje raslinja uz prometnice i sjeća suhih stabala </w:t>
      </w:r>
      <w:r>
        <w:rPr>
          <w:rFonts w:asciiTheme="minorHAnsi" w:hAnsiTheme="minorHAnsi" w:cstheme="minorHAnsi"/>
          <w:sz w:val="20"/>
          <w:szCs w:val="20"/>
        </w:rPr>
        <w:t xml:space="preserve">planirana su sredstva u iznosu od 1.330 EUR 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A100008 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Uređivanje zapuštenih površina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-  </w:t>
      </w:r>
      <w:r>
        <w:rPr>
          <w:rFonts w:asciiTheme="minorHAnsi" w:hAnsiTheme="minorHAnsi" w:cstheme="minorHAnsi"/>
          <w:sz w:val="20"/>
          <w:szCs w:val="20"/>
        </w:rPr>
        <w:t xml:space="preserve">planirana su sredstva u iznosu od 2.650 EUR za usluge </w:t>
      </w:r>
      <w:proofErr w:type="spellStart"/>
      <w:r>
        <w:rPr>
          <w:rFonts w:asciiTheme="minorHAnsi" w:hAnsiTheme="minorHAnsi" w:cstheme="minorHAnsi"/>
          <w:sz w:val="20"/>
          <w:szCs w:val="20"/>
        </w:rPr>
        <w:t>malčiranja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POKAZATELJI USPJEŠNOSTI: Površina zaštićenih dijelova prirode, broj projekata vezanih uz zaštitu okoliša, indeks kvalitete zdravlja, broj udruga koje promiču zaštitu okoliša.</w:t>
      </w:r>
    </w:p>
    <w:p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1006 PROGRAM: ODRŽAVANJE KOMUNALNE INFRASTRUKTURE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156.350 EUR prema Programu održavanja komunalne infrastrukture.</w:t>
      </w:r>
    </w:p>
    <w:p>
      <w:pPr>
        <w:pStyle w:val="Bezproreda"/>
        <w:rPr>
          <w:szCs w:val="16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240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10. ODRŽIVA MOBILNOST</w:t>
            </w:r>
          </w:p>
        </w:tc>
      </w:tr>
      <w:tr>
        <w:trPr>
          <w:trHeight w:val="20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9.1.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Unaprjeđenje prometnog sustava i sigurnosti u prometu</w:t>
            </w:r>
          </w:p>
        </w:tc>
      </w:tr>
      <w:tr>
        <w:trPr>
          <w:trHeight w:val="93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Povoljna prometna povezanost Grada Oroslavja doprinosi gospodarskom razvoju i omogućava veliki turistički potencijal.  Daljnjim održavanjem nerazvrstanih cesta, uređenjem autobusnih stajališta, izgradnjom i uređenjem parkirališta te izgradnjom nogostupa unaprijedit će se održivost prometnog sustava i doprinijeti očuvanju okoliša, sigurnosti u prometu i kvaliteti života svih stanovnika.</w:t>
            </w:r>
          </w:p>
        </w:tc>
      </w:tr>
    </w:tbl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 A100001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Održavanje cesta i drugih javnih puteva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-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46.460 EUR.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Odnosi se na održavanje na području cijelog grada: nabava i razgrtanje kamenog materijala, skidanje bankina, čišćenje jaraka, postava prometnih znakove i signalizaciju, proširenje putova, te investicijsko održavanje asfaltiranih cesta. 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  <w:u w:val="single"/>
          <w:lang w:eastAsia="hr-H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T100001 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  <w:lang w:eastAsia="hr-HR"/>
        </w:rPr>
        <w:t>Sanacija šteta od elementarne nepogode na nerazvrstanim cestama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su sredstva u iznosu od 2.650 EUR</w:t>
      </w: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264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8. EKOLOŠKA I ENERGETSKA TRANZICIJA ZA KLIMATSKU NEUTRALNOST</w:t>
            </w:r>
          </w:p>
        </w:tc>
      </w:tr>
      <w:tr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7.2. Učinkovito komunalno gospodarstvo</w:t>
            </w:r>
          </w:p>
        </w:tc>
      </w:tr>
      <w:tr>
        <w:trPr>
          <w:trHeight w:val="52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Unaprjeđenjem sustava komunalnog gospodarstva osigurat će se kvalitetno i održivo upravljanje javnim gradskim  površinama i infrastrukturom javne namjene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</w:tr>
    </w:tbl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A100002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Održavanje i uređivanje zelenih površina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39.560 EUR, Odnosi se na: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Materijalne rashode -sezonsko cvijeće i trajnice, sitni alat, pribor, gnojivo, armaturne mreže, cement, natpisne ploče, materijal za održavanje opreme, gorivo za kosilice i traktor, održavanje traktora, alata i strojeva te registraciju, zemljani radovi na zelenim površinama, nabava i popravak božićnog nakita  i dr. prema Programu o održavanja kom. Infrastrukture i premiju osiguranja traktora.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A100003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Održavanje gradskog groblja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5.310 EUR.</w:t>
      </w: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A100004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Održavanje okoliša društvenih domova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2.650 EUR.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Nabava opreme za održavanje parkova i drugih zelenih površina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15.920 EUR</w:t>
      </w: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228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6. DEMOGRAFSKA REVITALIZACIJA I BOLJI POLOŽAJ OBITELJI</w:t>
            </w:r>
          </w:p>
        </w:tc>
      </w:tr>
      <w:tr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5.2.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Unaprjeđenje kvalitete života mladih obitelji</w:t>
            </w:r>
          </w:p>
        </w:tc>
      </w:tr>
      <w:tr>
        <w:trPr>
          <w:trHeight w:val="72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Unaprjeđenje kvalitete života mladi obitelji poticat će se kroz aktivnosti usmjerene na razvoj poticajnog okruženja  što uključuje provedbu projekta Grad-prijatelj djece, izgradnju i uređenje dječjih igrališta te stvaranje dodatnih sadržaja organizacijom manifestacija u kulturi, sportu i zabavi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</w:tbl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A100005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Održavanje dječjih igrališta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5.310 EUR</w:t>
      </w: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204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8. EKOLOŠKA I ENERGETSKA TRANZICIJA ZA KLIMATSKU NEUTRALNOST</w:t>
            </w:r>
          </w:p>
        </w:tc>
      </w:tr>
      <w:tr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7.1.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Unaprjeđenje energetske infrastrukture</w:t>
            </w:r>
          </w:p>
        </w:tc>
      </w:tr>
      <w:tr>
        <w:trPr>
          <w:trHeight w:val="51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Na području Grada Oroslavja modernizirat će se javna rasvjeta zamjenom javnih rasvjetnih tijela energetski učinkovitima s ciljem zaštite okoliša odnosno smanjenja svjetlosnog onečišćenja te štednje energije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</w:tbl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A100006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Održavanje javne rasvjete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planirana su sredstva u iznosu od 38.490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Odnosi se na redovito održavanje  (materijal i usluga) i najam mreže (sklopljen Ugovor o najmu javne rasvjeta 1.LEDA URN M60-57W - 41 KOM, LEDA URBAN S30-30w -809 KOM, preostale dvije rate ) u iznosu od 30.530 EUR te nabavu Led rasvjete (7.960 EUR).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POKAZATELJI USPJEŠNOSTI: dužina saniranih cesta (</w:t>
      </w:r>
      <w:proofErr w:type="spellStart"/>
      <w:r>
        <w:rPr>
          <w:rFonts w:asciiTheme="minorHAnsi" w:hAnsiTheme="minorHAnsi" w:cstheme="minorHAnsi"/>
          <w:sz w:val="20"/>
          <w:szCs w:val="20"/>
        </w:rPr>
        <w:t>šodranje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puteva, uređenost bankina </w:t>
      </w:r>
      <w:proofErr w:type="spellStart"/>
      <w:r>
        <w:rPr>
          <w:rFonts w:asciiTheme="minorHAnsi" w:hAnsiTheme="minorHAnsi" w:cstheme="minorHAnsi"/>
          <w:sz w:val="20"/>
          <w:szCs w:val="20"/>
        </w:rPr>
        <w:t>itd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), kvadrature uređenosti zelenih površina,  </w:t>
      </w:r>
      <w:r>
        <w:rPr>
          <w:rFonts w:asciiTheme="minorHAnsi" w:hAnsiTheme="minorHAnsi" w:cstheme="minorHAnsi"/>
          <w:bCs/>
          <w:sz w:val="20"/>
          <w:szCs w:val="20"/>
        </w:rPr>
        <w:t xml:space="preserve">postignuta dobra uređenost objekata i njihova funkcionalnost,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broj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održavanih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dječjih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igrališta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i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sprava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na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igralištu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, %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pokrivenosti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LED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rasvjetom</w:t>
      </w:r>
      <w:proofErr w:type="spellEnd"/>
    </w:p>
    <w:p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1007 PROGRAM: IZGRADNJA OBJEKATA I UREĐAJA KOMUNALNE INFRASTRUKTURE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939.150 EUR</w:t>
      </w:r>
    </w:p>
    <w:p>
      <w:pPr>
        <w:pStyle w:val="Bezproreda"/>
        <w:rPr>
          <w:szCs w:val="16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>
              <w:trPr>
                <w:trHeight w:val="240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10. ODRŽIVA MOBILNOST</w:t>
                  </w:r>
                </w:p>
              </w:tc>
            </w:tr>
            <w:tr>
              <w:trPr>
                <w:trHeight w:val="204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9.1.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Unaprjeđenje prometnog sustava i sigurnosti u prometu</w:t>
                  </w:r>
                </w:p>
              </w:tc>
            </w:tr>
            <w:tr>
              <w:trPr>
                <w:trHeight w:val="936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Povoljna prometna povezanost Grada Oroslavja doprinosi gospodarskom razvoju i omogućava veliki turistički potencijal.  Daljnjim održavanjem nerazvrstanih cesta, uređenjem autobusnih stajališta, izgradnjom i uređenjem parkirališta te izgradnjom nogostupa unaprijedit će se održivost prometnog sustava i doprinijeti očuvanju okoliša, sigurnosti u prometu i kvaliteti života svih stanovnika.</w:t>
                  </w:r>
                </w:p>
              </w:tc>
            </w:tr>
          </w:tbl>
          <w:p>
            <w:pPr>
              <w:pStyle w:val="Bezproreda"/>
            </w:pPr>
          </w:p>
        </w:tc>
      </w:tr>
    </w:tbl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Izgradnja nogostupa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-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464.530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Izgradnja je planirana iz izvora Pomoći od izvanproračunskog korisnika županije ŽUC-a u iznos od 132.720 EUR te vlastitih sredstava.</w:t>
      </w:r>
    </w:p>
    <w:p>
      <w:pPr>
        <w:pStyle w:val="Bezproreda"/>
        <w:rPr>
          <w:rFonts w:asciiTheme="minorHAnsi" w:hAnsiTheme="minorHAnsi" w:cstheme="minorHAnsi"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K100002  Rekonstrukcija i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asfaltiranje cesta u naseljima i radnoj zoni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– </w:t>
      </w:r>
      <w:r>
        <w:rPr>
          <w:rFonts w:asciiTheme="minorHAnsi" w:hAnsiTheme="minorHAnsi" w:cstheme="minorHAnsi"/>
          <w:sz w:val="20"/>
          <w:szCs w:val="20"/>
        </w:rPr>
        <w:t>planirana su sredstva u iznosu od 256.970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Realizacija se planira iz Vlastitih izvora - komunalne naknade, komunalnog doprinosa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K1000011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Postava autobusnih stajališta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6.640 EUR.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>
              <w:trPr>
                <w:trHeight w:val="228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1. KONKURENTNO I INOVATIVNO GOSPODARSTVO</w:t>
                  </w:r>
                </w:p>
              </w:tc>
            </w:tr>
            <w:tr>
              <w:trPr>
                <w:trHeight w:val="252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1.1.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Održiv i uravnotežen gospodarski razvoj</w:t>
                  </w:r>
                </w:p>
              </w:tc>
            </w:tr>
            <w:tr>
              <w:trPr>
                <w:trHeight w:val="468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Gospodarski razvoj Grada Oroslavja poticat će se provedbom aktivnosti kojima se stvaraju prilike za poduzetnike, a osobito kroz unaprjeđenje poduzetničke infrastrukture i izgradnjom radne zone.</w:t>
                  </w:r>
                </w:p>
              </w:tc>
            </w:tr>
          </w:tbl>
          <w:p>
            <w:pPr>
              <w:pStyle w:val="Bezproreda"/>
            </w:pPr>
          </w:p>
        </w:tc>
      </w:tr>
    </w:tbl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K100006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Izgradnja radne zone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–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komunalna infrastruktura</w:t>
      </w:r>
      <w:r>
        <w:rPr>
          <w:rFonts w:asciiTheme="minorHAnsi" w:hAnsiTheme="minorHAnsi" w:cstheme="minorHAnsi"/>
          <w:sz w:val="20"/>
          <w:szCs w:val="20"/>
        </w:rPr>
        <w:t xml:space="preserve"> - planirana su sredstva u iznosu od 26.540 EUR iz gradskih prihoda od komunalnog doprinosa.</w:t>
      </w:r>
    </w:p>
    <w:p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264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8. EKOLOŠKA I ENERGETSKA TRANZICIJA ZA KLIMATSKU NEUTRALNOST</w:t>
            </w:r>
          </w:p>
        </w:tc>
      </w:tr>
      <w:tr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7.5.Unaprjeđenje sustava vodoopskrbe i odvodnje</w:t>
            </w:r>
          </w:p>
        </w:tc>
      </w:tr>
      <w:tr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Mjera unaprjeđenja sustava vodoopskrbe i odvodnje podrazumijeva </w:t>
            </w:r>
          </w:p>
        </w:tc>
      </w:tr>
      <w:tr>
        <w:trPr>
          <w:trHeight w:val="19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Kvalitetno i održivo upravljanje te izgradnju objekata i uređaja vodoopskrbe.</w:t>
            </w:r>
          </w:p>
        </w:tc>
      </w:tr>
    </w:tbl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K100008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Izgradnja vodovodnog sustava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-planirana su sredstva za zemljane radove u iznosu od 5.310 EUR kao kapitalna pomoć budući je mrežu preuzeo Zagorski vodovod.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K100003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Izgradnja objekata oborinske odvodnje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2.650 EUR,</w:t>
      </w:r>
    </w:p>
    <w:p>
      <w:pPr>
        <w:pStyle w:val="Bezproreda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hAnsiTheme="minorHAnsi" w:cstheme="minorHAnsi"/>
          <w:sz w:val="20"/>
          <w:szCs w:val="20"/>
        </w:rPr>
        <w:t>za zacjeljivanje kanala uz cestu.</w:t>
      </w:r>
    </w:p>
    <w:p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204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8. EKOLOŠKA I ENERGETSKA TRANZICIJA ZA KLIMATSKU NEUTRALNOST</w:t>
            </w:r>
          </w:p>
        </w:tc>
      </w:tr>
      <w:tr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7.1.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Unaprjeđenje energetske infrastrukture</w:t>
            </w:r>
          </w:p>
        </w:tc>
      </w:tr>
      <w:tr>
        <w:trPr>
          <w:trHeight w:val="51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Na području Grada Oroslavja modernizirat će se javna rasvjeta zamjenom javnih rasvjetnih tijela energetski učinkovitima s ciljem zaštite okoliša odnosno smanjenja svjetlosnog onečišćenja te štednje energije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</w:tbl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K100009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Izgradnja javne rasvjete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10.620 EUR.</w:t>
      </w:r>
    </w:p>
    <w:p>
      <w:pPr>
        <w:pStyle w:val="Bezproreda"/>
        <w:rPr>
          <w:rFonts w:asciiTheme="minorHAnsi" w:hAnsiTheme="minorHAnsi" w:cstheme="minorHAnsi"/>
          <w:sz w:val="20"/>
          <w:szCs w:val="20"/>
          <w:u w:val="single"/>
        </w:rPr>
      </w:pP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K1000010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Rekonstrukcija javne rasvjete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6.640 EUR.</w:t>
      </w:r>
    </w:p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228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6. DEMOGRAFSKA REVITALIZACIJA I BOLJI POLOŽAJ OBITELJI</w:t>
            </w:r>
          </w:p>
        </w:tc>
      </w:tr>
      <w:tr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5.2.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Unaprjeđenje kvalitete života mladih obitelji</w:t>
            </w:r>
          </w:p>
        </w:tc>
      </w:tr>
      <w:tr>
        <w:trPr>
          <w:trHeight w:val="72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Unaprjeđenje kvalitete života mladi obitelji poticat će se kroz aktivnosti usmjerene na razvoj poticajnog okruženja  što uključuje provedbu projekta Grad-prijatelj djece, izgradnju i uređenje dječjih igrališta te stvaranje dodatnih sadržaja organizacijom manifestacija u kulturi, sportu i zabavi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</w:tbl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K100004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Uređenje dječjih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igrališta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14.600 EUR za nastavak uređenja dječjih igrališta</w:t>
      </w:r>
    </w:p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K1000013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Izgradnja dječjeg igrališta - park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Vranicany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>-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planirana su sredstva u iznosu od 66.360 EUR iz vlastitih sredstava. </w:t>
      </w:r>
    </w:p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K1000019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Izgradnja dječjeg igrališta -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Andraševec</w:t>
      </w:r>
      <w:proofErr w:type="spellEnd"/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planirana su sredstva u iznosu od 2.650 EUR iz vlastitih sredstava za pripremne radove.</w:t>
      </w:r>
    </w:p>
    <w:p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p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264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8. EKOLOŠKA I ENERGETSKA TRANZICIJA ZA KLIMATSKU NEUTRALNOST</w:t>
            </w:r>
          </w:p>
        </w:tc>
      </w:tr>
      <w:tr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7.2. Učinkovito komunalno gospodarstvo</w:t>
            </w:r>
          </w:p>
        </w:tc>
      </w:tr>
      <w:tr>
        <w:trPr>
          <w:trHeight w:val="52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Unaprjeđenjem sustava komunalnog gospodarstva osigurat će se kvalitetno i održivo upravljanje javnim gradskim  površinama i infrastrukturom javne namjene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</w:tr>
    </w:tbl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K100005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Uređenje groblja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30.520 EUR za kupnju zemljišta za proširenje groblja i za uređenje – iz vlastitih komunalnih sredstava.</w:t>
      </w: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K100007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Izgradnja komunalne infrastrukture novih stambenih zgrada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5.310 EUR iz gradskih prihoda od komunalnog doprinosa.</w:t>
      </w: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K1000016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Uređenje gradske tržnice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planirana su sredstva u iznosu od 13.270 EUR iz vlastitih sredstava.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K1000018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Uređenje javnih parkirališta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planirana su sredstva u iznosu od 26.540 EUR iz vlastitih sredstava.</w:t>
      </w: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POKAZATELJI USPJEŠNOSTI: broj saniranih klizišta, broj novih autobusnih stajališta, broj kućanstava priključenih na vodovodnu mrežu,  pokrivenost rasvjetom naseljenih dijelova grada,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broj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novo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izgrađenih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sportskih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i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dječjih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igrališta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te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sprava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na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igralištu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kilometri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biciklističkih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staza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dužina novoizgrađenih cesta i nogostupa, dužina saniranih i moderniziranih cesta.</w:t>
      </w: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b/>
          <w:sz w:val="20"/>
          <w:szCs w:val="20"/>
          <w:highlight w:val="yellow"/>
          <w:u w:val="single"/>
        </w:rPr>
      </w:pPr>
      <w:r>
        <w:rPr>
          <w:b/>
          <w:sz w:val="20"/>
          <w:szCs w:val="20"/>
          <w:highlight w:val="yellow"/>
          <w:u w:val="single"/>
        </w:rPr>
        <w:t>1008 PROGRAM: PROGRAM JAVNIH POTREBA U ŠPORTU</w:t>
      </w:r>
    </w:p>
    <w:p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Planirana sredstva: 450.320 EUR </w:t>
      </w:r>
    </w:p>
    <w:p>
      <w:pPr>
        <w:pStyle w:val="Bezproreda"/>
        <w:rPr>
          <w:szCs w:val="16"/>
        </w:rPr>
      </w:pPr>
    </w:p>
    <w:tbl>
      <w:tblPr>
        <w:tblW w:w="11556" w:type="dxa"/>
        <w:tblLook w:val="04A0" w:firstRow="1" w:lastRow="0" w:firstColumn="1" w:lastColumn="0" w:noHBand="0" w:noVBand="1"/>
      </w:tblPr>
      <w:tblGrid>
        <w:gridCol w:w="11556"/>
      </w:tblGrid>
      <w:tr>
        <w:trPr>
          <w:trHeight w:val="288"/>
        </w:trPr>
        <w:tc>
          <w:tcPr>
            <w:tcW w:w="1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>
              <w:trPr>
                <w:trHeight w:val="264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4. ZDRAV, AKTIVAN I KVALITETAN ŽIVOT</w:t>
                  </w:r>
                </w:p>
              </w:tc>
            </w:tr>
            <w:tr>
              <w:trPr>
                <w:trHeight w:val="264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mjere:4.1.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Razvoj sporta i rekreacije</w:t>
                  </w:r>
                </w:p>
              </w:tc>
            </w:tr>
            <w:tr>
              <w:trPr>
                <w:trHeight w:val="648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Mjerom će se osigurati podrška aktivnostima vezanim uz poticanje aktivnog načina života kroz sport i rekreaciju te radu organizacija civilnog društva u djelatnosti sporta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te poticati na rekreaciju izgradnjom poučne staze.</w:t>
                  </w:r>
                </w:p>
              </w:tc>
            </w:tr>
          </w:tbl>
          <w:p>
            <w:pPr>
              <w:pStyle w:val="Bezproreda"/>
            </w:pPr>
          </w:p>
        </w:tc>
      </w:tr>
    </w:tbl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 A100001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Financiranje zajednice športskih udruga –</w:t>
      </w:r>
      <w:r>
        <w:rPr>
          <w:rFonts w:asciiTheme="minorHAnsi" w:hAnsiTheme="minorHAnsi" w:cstheme="minorHAnsi"/>
          <w:sz w:val="20"/>
          <w:szCs w:val="20"/>
        </w:rPr>
        <w:t xml:space="preserve"> planirana su sredstva u iznosu od 86.270 EUR koja se uplaćuju na račun Sportske zajednice grada Oroslavja,  koja po Programu  javnih potreba u sportu prenosi  financijska sredstva na račune drugih športskih udruga tijekom 2023. godine (prema raspisanom Javnom 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Natječaju za realizaciju programa javnih potreba u sportu utvrđenih posebnim zakonom.)</w:t>
      </w:r>
    </w:p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 A100002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Financiranje aktivnosti športskih udruga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>–  pl</w:t>
      </w:r>
      <w:r>
        <w:rPr>
          <w:rFonts w:asciiTheme="minorHAnsi" w:hAnsiTheme="minorHAnsi" w:cstheme="minorHAnsi"/>
          <w:sz w:val="20"/>
          <w:szCs w:val="20"/>
        </w:rPr>
        <w:t>anirana su sredstva u iznosu 8.360 EUR, odnosi se na donacije udruzi AMK Oroslavje prema potpisanom sporazumu i donacijama ostalim sportskim  udrugama - jednokratno za neplanirane aktivnosti, dodijeljene Odlukom Gradonačelnika bez javnog natječaja do 663,60 EUR godišnje.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Projekt  T100001-Sportske nagrade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>Iznos od 2.650 EUR planiran je za nagrade pojedincima za ostvarenje vrhunskih rezultata u sportu.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Izgradnja Zgrade za šport i rekreaciju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-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planirana su sredstva u ukupnom iznosu od 331.810 EUR. Izgradnja je planirana iz vlastitih sredstava (dio iz kredita u iznosu od 152.780 EUR)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Projekt  K100002 Uređenje prostorija Auto moto kluba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-  </w:t>
      </w:r>
      <w:r>
        <w:rPr>
          <w:rFonts w:asciiTheme="minorHAnsi" w:hAnsiTheme="minorHAnsi" w:cstheme="minorHAnsi"/>
          <w:sz w:val="20"/>
          <w:szCs w:val="20"/>
        </w:rPr>
        <w:t>planirana su sredstva u ukupnom iznosu od 17.250 EUR iz vlastitih sredstava.</w:t>
      </w:r>
    </w:p>
    <w:p>
      <w:pPr>
        <w:pStyle w:val="Bezproreda"/>
        <w:rPr>
          <w:rFonts w:asciiTheme="minorHAnsi" w:hAnsiTheme="minorHAnsi" w:cstheme="minorHAnsi"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K100003 Izgradnja blendi na Streljani u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Krušljevom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Selu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-  </w:t>
      </w:r>
      <w:r>
        <w:rPr>
          <w:rFonts w:asciiTheme="minorHAnsi" w:hAnsiTheme="minorHAnsi" w:cstheme="minorHAnsi"/>
          <w:sz w:val="20"/>
          <w:szCs w:val="20"/>
        </w:rPr>
        <w:t>planirana su sredstva u ukupnom iznosu od 1.330 EUR iz vlastitih sredstava.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Projekt  K100004 Izgradnja vježbališta na otvorenom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-  </w:t>
      </w:r>
      <w:r>
        <w:rPr>
          <w:rFonts w:asciiTheme="minorHAnsi" w:hAnsiTheme="minorHAnsi" w:cstheme="minorHAnsi"/>
          <w:sz w:val="20"/>
          <w:szCs w:val="20"/>
        </w:rPr>
        <w:t>planirana su sredstva u ukupnom iznosu od 2.650 EUR iz vlastitih sredstava.</w:t>
      </w:r>
    </w:p>
    <w:p>
      <w:pPr>
        <w:pStyle w:val="Bezproreda"/>
        <w:rPr>
          <w:rFonts w:asciiTheme="minorHAnsi" w:hAnsiTheme="minorHAnsi" w:cstheme="minorHAnsi"/>
          <w:sz w:val="20"/>
          <w:szCs w:val="20"/>
          <w:u w:val="single"/>
        </w:rPr>
      </w:pPr>
    </w:p>
    <w:p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POKAZATELJI USPJEŠNOSTI: Broj sportskih udruga koje djeluju na području grada , broj njihovih članova, broj realiziranih programa, broj održanih manifestacija te broj posjetitelja</w:t>
      </w:r>
    </w:p>
    <w:p>
      <w:pPr>
        <w:pStyle w:val="Bezproreda"/>
      </w:pPr>
    </w:p>
    <w:p>
      <w:pPr>
        <w:pStyle w:val="Bezproreda"/>
        <w:rPr>
          <w:b/>
          <w:sz w:val="20"/>
          <w:szCs w:val="20"/>
          <w:highlight w:val="yellow"/>
          <w:u w:val="single"/>
        </w:rPr>
      </w:pPr>
      <w:r>
        <w:rPr>
          <w:b/>
          <w:sz w:val="20"/>
          <w:szCs w:val="20"/>
          <w:highlight w:val="yellow"/>
          <w:u w:val="single"/>
        </w:rPr>
        <w:t>1009 PROGRAM: JAVNE POTREBE U KULTURI</w:t>
      </w:r>
    </w:p>
    <w:p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Planirana sredstva: 57.840 EUR</w:t>
      </w:r>
    </w:p>
    <w:p>
      <w:pPr>
        <w:pStyle w:val="Bezproreda"/>
        <w:rPr>
          <w:szCs w:val="16"/>
        </w:rPr>
      </w:pPr>
    </w:p>
    <w:tbl>
      <w:tblPr>
        <w:tblW w:w="7900" w:type="dxa"/>
        <w:tblInd w:w="-5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276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pStyle w:val="Bezproreda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Naziv cilja: SC 1. KONKURENTNO I INOVATIVNO GOSPODARSTVO</w:t>
            </w:r>
          </w:p>
        </w:tc>
      </w:tr>
      <w:tr>
        <w:trPr>
          <w:trHeight w:val="536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pStyle w:val="Bezprored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Naziv mjere: 1.2. Promicanje kulture te ulaganje u zaštitu kulturne baštine i infrastrukturu za provođenje kulturnih djelatnosti</w:t>
            </w:r>
          </w:p>
        </w:tc>
      </w:tr>
      <w:tr>
        <w:trPr>
          <w:trHeight w:val="51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pStyle w:val="Bezproreda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 mjere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 Njegovanje tradicije i daljnji razvoj kulturnih sadržaja osigurat će se ulaganjem u djelatnost Gradske knjižnice i čitaonice, udruga u kulturi i održavanjem i uređenjem sakralnih objekata i spomenika.</w:t>
            </w:r>
          </w:p>
        </w:tc>
      </w:tr>
    </w:tbl>
    <w:p>
      <w:pPr>
        <w:pStyle w:val="Bezproreda"/>
        <w:rPr>
          <w:b/>
          <w:bCs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>Aktivnost A100001 Financiranje projekata u kulturi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 xml:space="preserve">planirane su sredstva u iznosu od 13.270 EUR , odnosi se na troškove za organiziranje kulturnih manifestacija. </w:t>
      </w:r>
      <w:bookmarkStart w:id="3" w:name="_Hlk532381819"/>
    </w:p>
    <w:bookmarkEnd w:id="3"/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A100003 - Održavanje Doma kulture</w:t>
      </w:r>
      <w:r>
        <w:rPr>
          <w:rFonts w:asciiTheme="minorHAnsi" w:hAnsiTheme="minorHAnsi" w:cstheme="minorHAnsi"/>
          <w:sz w:val="20"/>
          <w:szCs w:val="20"/>
        </w:rPr>
        <w:t xml:space="preserve"> planirana su sredstva u iznosu od 10.620 EUR, a odnosi se na potrošnju plina te održavanja opreme.</w:t>
      </w: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A100004 Osnovna djelatnost vjerske zajednice</w:t>
      </w:r>
      <w:r>
        <w:rPr>
          <w:rFonts w:asciiTheme="minorHAnsi" w:hAnsiTheme="minorHAnsi" w:cstheme="minorHAnsi"/>
          <w:sz w:val="20"/>
          <w:szCs w:val="20"/>
        </w:rPr>
        <w:t xml:space="preserve"> planirana su sredstva u iznosu od 3.320 EUR, a odnosi se na donaciju Župnom uredu Oroslavje.</w:t>
      </w: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Projekt  K100001 Uređenje DOMA KULTURE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 xml:space="preserve"> planirana su sredstva u iznosu od 13.380 EUR za nabavu opreme i preostalo uređenje pomoćnih prostorija.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Projekt  K100002 Uređenje parkova -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povijesni spomenici</w:t>
      </w:r>
      <w:r>
        <w:rPr>
          <w:rFonts w:asciiTheme="minorHAnsi" w:hAnsiTheme="minorHAnsi" w:cstheme="minorHAnsi"/>
          <w:sz w:val="20"/>
          <w:szCs w:val="20"/>
        </w:rPr>
        <w:t xml:space="preserve"> planirana su sredstva u iznosu od 13.270 EUR.</w:t>
      </w:r>
    </w:p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K100003 Financiranje nabave opreme za kulturne manifestacije </w:t>
      </w:r>
      <w:r>
        <w:rPr>
          <w:rFonts w:asciiTheme="minorHAnsi" w:hAnsiTheme="minorHAnsi" w:cstheme="minorHAnsi"/>
          <w:sz w:val="20"/>
          <w:szCs w:val="20"/>
          <w:u w:val="single"/>
        </w:rPr>
        <w:t>-</w:t>
      </w:r>
      <w:r>
        <w:rPr>
          <w:rFonts w:asciiTheme="minorHAnsi" w:hAnsiTheme="minorHAnsi" w:cstheme="minorHAnsi"/>
          <w:sz w:val="20"/>
          <w:szCs w:val="20"/>
        </w:rPr>
        <w:t xml:space="preserve"> planirana su sredstva u iznosu od 3.980 EUR.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POKAZATELJI USPJEŠNOSTI: Broj kulturnih udruga koje djeluju na području grada , broj njihovih članova, broj realiziranih programa, broj održanih manifestacija te broj posjetitelja, obnovljena materijalna baština, broj manifestacija za očuvanje tradicijskih običaja</w:t>
      </w:r>
    </w:p>
    <w:p>
      <w:pPr>
        <w:pStyle w:val="Bezproreda"/>
        <w:rPr>
          <w:rFonts w:eastAsia="Times New Roman"/>
          <w:color w:val="000000"/>
          <w:sz w:val="18"/>
          <w:szCs w:val="18"/>
          <w:lang w:eastAsia="hr-HR"/>
        </w:rPr>
      </w:pPr>
    </w:p>
    <w:p>
      <w:pPr>
        <w:pStyle w:val="Bezproreda"/>
        <w:rPr>
          <w:b/>
          <w:sz w:val="20"/>
          <w:szCs w:val="20"/>
          <w:highlight w:val="yellow"/>
          <w:u w:val="single"/>
        </w:rPr>
      </w:pPr>
      <w:r>
        <w:rPr>
          <w:b/>
          <w:sz w:val="20"/>
          <w:szCs w:val="20"/>
          <w:highlight w:val="yellow"/>
          <w:u w:val="single"/>
        </w:rPr>
        <w:t>1010 PROGRAM: PREDŠKOLSKI ODGOJ</w:t>
      </w:r>
    </w:p>
    <w:p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Planirana sredstva:  251.520 EUR</w:t>
      </w:r>
    </w:p>
    <w:p>
      <w:pPr>
        <w:pStyle w:val="Bezproreda"/>
        <w:rPr>
          <w:szCs w:val="16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>
              <w:trPr>
                <w:trHeight w:val="264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6. DEMOGRAFSKA REVITALIZACIJA I BOLJI POLOŽAJ OBITELJI</w:t>
                  </w:r>
                </w:p>
              </w:tc>
            </w:tr>
            <w:tr>
              <w:trPr>
                <w:trHeight w:val="264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5.1.Unaprjeđenje usluga u području predškolskog odgoja</w:t>
                  </w:r>
                </w:p>
              </w:tc>
            </w:tr>
            <w:tr>
              <w:trPr>
                <w:trHeight w:val="432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Kroz ovu mjeru osigurat će se dostupnost dječjeg vrtića i povećanje broja djece koja pohađaju dječji vrtić odnosno sudjeluju u vrtićkim i predškolskim obrazovnim programima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.</w:t>
                  </w:r>
                </w:p>
              </w:tc>
            </w:tr>
          </w:tbl>
          <w:p>
            <w:pPr>
              <w:pStyle w:val="Bezproreda"/>
            </w:pPr>
          </w:p>
        </w:tc>
      </w:tr>
      <w:tr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Bezproreda"/>
            </w:pPr>
          </w:p>
        </w:tc>
      </w:tr>
    </w:tbl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Sufinanciranje smještaja djece u vrtićima u vlasništvu drugih općina ili gradova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 xml:space="preserve">planirana su sredstva u iznosu od 21.240 EUR, a odnosi se na planirana sredstva vrtićima u vlasništvu općina ili gradova 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Sufinanciranje smještaja djece u privatnim vrtićima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planirana su sredstva u iznosu od 225.630 EUR, a odnosi se na doznake privatnom vrtiću Šlapica iz Oroslavja i drugim privatnim vrtićima.</w:t>
      </w:r>
    </w:p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</w:rPr>
      </w:pPr>
    </w:p>
    <w:p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Projekt  T100001 Financiranje rada trećeg odgajatelja – osobnog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asistenta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 xml:space="preserve"> planirana su sredstva u iznosu od 4.650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POKAZATELJI USPJEŠNOSTI: </w:t>
      </w:r>
      <w:r>
        <w:rPr>
          <w:rFonts w:asciiTheme="minorHAnsi" w:hAnsiTheme="minorHAnsi" w:cstheme="minorHAnsi"/>
          <w:bCs/>
          <w:sz w:val="20"/>
          <w:szCs w:val="20"/>
        </w:rPr>
        <w:t>broj polaznika vrtića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1011 PROGRAM JAVNIH POTREBA U ŠKOLSTVU - OSNOVNO OBRAZOVANJE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 107.780 EUR</w:t>
      </w:r>
    </w:p>
    <w:p>
      <w:pPr>
        <w:pStyle w:val="Bezproreda"/>
        <w:rPr>
          <w:szCs w:val="16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>
              <w:trPr>
                <w:trHeight w:val="324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2. OBRAZOVANI I ZAPOSLENI LJUDI</w:t>
                  </w:r>
                </w:p>
              </w:tc>
            </w:tr>
            <w:tr>
              <w:trPr>
                <w:trHeight w:val="192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mjere:2.1.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Unaprjeđenje odgoja i obrazovanja</w:t>
                  </w:r>
                </w:p>
              </w:tc>
            </w:tr>
            <w:tr>
              <w:trPr>
                <w:trHeight w:val="684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Kvalitetni sustav odgoja i obrazovanja osigurat će se ulaganjima u redovnu djelatnost osnovnog školstva kroz nabavu radnih bilježnica i radnog materijala, sufinanciranjem prijevoza učenika, osiguranjem sredstava za produženi boravak te stipendiranjem učenika osnovne i srednje škole.</w:t>
                  </w:r>
                </w:p>
              </w:tc>
            </w:tr>
          </w:tbl>
          <w:p>
            <w:pPr>
              <w:pStyle w:val="Bezproreda"/>
            </w:pPr>
          </w:p>
        </w:tc>
      </w:tr>
    </w:tbl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Pomoći Osnovnoj školi Oroslavje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>-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9.290 EUR.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A100002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Sufinanciranje prehrane učenika Osnovne škole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27.870 EUR.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A100004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Sufinanciranje produženog boravka u OŠ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za učenike od 1. do 4. razreda </w:t>
      </w:r>
      <w:r>
        <w:rPr>
          <w:rFonts w:asciiTheme="minorHAnsi" w:hAnsiTheme="minorHAnsi" w:cstheme="minorHAnsi"/>
          <w:sz w:val="20"/>
          <w:szCs w:val="20"/>
        </w:rPr>
        <w:t>planirana su sredstva u iznosu od 34.510 EUR.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A100005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Nabava knjiga za učenike osnovne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škole -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34.540 EUR. (iz vlastitih sredstava i pomoći KZŽ)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Projekt  K100001 Sufinanciranje izgradnje sportske dvorane Osnovne škole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 xml:space="preserve"> planirana su sredstva u iznosu od 1.330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T100001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Sufinanciranje po programu Škola u prirodi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planirana su sredstva u iznosu od 270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POKAZATELJI USPJEŠNOSTI: </w:t>
      </w:r>
      <w:r>
        <w:rPr>
          <w:rFonts w:asciiTheme="minorHAnsi" w:hAnsiTheme="minorHAnsi" w:cstheme="minorHAnsi"/>
          <w:bCs/>
          <w:sz w:val="20"/>
          <w:szCs w:val="20"/>
        </w:rPr>
        <w:t xml:space="preserve"> izdaci namijenjeni za modernizaciju i opremanje odgojno obrazovnih ustanova, , broj pomoćnika u nastavi</w:t>
      </w: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1012  PROGRAM JAVNIH POTREBA U ŠKOLSTVU – SREDNOŠKOLSKO OBRAZOVANJE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 47.910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>
              <w:trPr>
                <w:trHeight w:val="324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2. OBRAZOVANI I ZAPOSLENI LJUDI</w:t>
                  </w:r>
                </w:p>
              </w:tc>
            </w:tr>
            <w:tr>
              <w:trPr>
                <w:trHeight w:val="192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mjere:2.1.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Unaprjeđenje odgoja i obrazovanja</w:t>
                  </w:r>
                </w:p>
              </w:tc>
            </w:tr>
            <w:tr>
              <w:trPr>
                <w:trHeight w:val="684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Kvalitetni sustav odgoja i obrazovanja osigurat će se ulaganjima u redovnu djelatnost osnovnog školstva kroz nabavu radnih bilježnica i radnog materijala, sufinanciranjem prijevoza učenika, osiguranjem sredstava za produženi boravak te stipendiranjem učenika osnovne i srednje škole.</w:t>
                  </w:r>
                </w:p>
              </w:tc>
            </w:tr>
          </w:tbl>
          <w:p>
            <w:pPr>
              <w:pStyle w:val="Bezproreda"/>
            </w:pPr>
          </w:p>
        </w:tc>
      </w:tr>
      <w:tr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Bezproreda"/>
            </w:pPr>
          </w:p>
        </w:tc>
      </w:tr>
    </w:tbl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Sufinanciranje javnog prijevoza učenika -</w:t>
      </w:r>
      <w:r>
        <w:rPr>
          <w:rFonts w:asciiTheme="minorHAnsi" w:hAnsiTheme="minorHAnsi" w:cstheme="minorHAnsi"/>
          <w:sz w:val="20"/>
          <w:szCs w:val="20"/>
        </w:rPr>
        <w:t>planirana su sredstva u iznosu od 10.620 EUR.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A100002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Pomoći Srednjoj školi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Oroslavje </w:t>
      </w:r>
      <w:r>
        <w:rPr>
          <w:rFonts w:asciiTheme="minorHAnsi" w:hAnsiTheme="minorHAnsi" w:cstheme="minorHAnsi"/>
          <w:sz w:val="20"/>
          <w:szCs w:val="20"/>
        </w:rPr>
        <w:t>planirana su sredstva u iznosu od 9.290 EUR.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A100003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Stipendije učenika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18.710 EUR.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Odnosi se na stipendije prema kriteriju uspješnosti i  deficitarna zanimanja.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A100004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Stipendije učenika po socijalnom kriteriju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5.310 EUR.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Odnosi se na stipendije prema kriteriju uspješnosti i  deficitarna zanimanja.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A100005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Sufinanciranje troškova asistentice u nastavi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-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3.980 EUR., a prema potpisanom Sporazumu o sufinanciranju troškova sati rada pomoćnika u nastavi za učenike s teškoćama u razvoju tijekom školske godine  2021/2022. između SŠ Zabok i KZŽ.</w:t>
      </w:r>
    </w:p>
    <w:p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POKAZATELJI USPJEŠNOSTI: </w:t>
      </w:r>
      <w:r>
        <w:rPr>
          <w:rFonts w:asciiTheme="minorHAnsi" w:hAnsiTheme="minorHAnsi" w:cstheme="minorHAnsi"/>
          <w:bCs/>
          <w:sz w:val="20"/>
          <w:szCs w:val="20"/>
        </w:rPr>
        <w:t xml:space="preserve"> izdaci namijenjeni za modernizaciju i opremanje odgojno obrazovnih ustanova, broj stipendiranih učenika, broj pomoćnika u nastavi</w:t>
      </w:r>
    </w:p>
    <w:p>
      <w:pPr>
        <w:spacing w:after="0" w:line="240" w:lineRule="auto"/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1013  PROGRAM JAVNIH POTREBA U ŠKOLSTVU – VISOKOŠKOLSKO OBRAZOVANJE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32.250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>
              <w:trPr>
                <w:trHeight w:val="324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2. OBRAZOVANI I ZAPOSLENI LJUDI</w:t>
                  </w:r>
                </w:p>
              </w:tc>
            </w:tr>
            <w:tr>
              <w:trPr>
                <w:trHeight w:val="192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mjere:2.1.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Unaprjeđenje odgoja i obrazovanja</w:t>
                  </w:r>
                </w:p>
              </w:tc>
            </w:tr>
            <w:tr>
              <w:trPr>
                <w:trHeight w:val="684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Kvalitetni sustav odgoja i obrazovanja osigurat će se ulaganjima u redovnu djelatnost osnovnog školstva kroz nabavu radnih bilježnica i radnog materijala, sufinanciranjem prijevoza učenika, osiguranjem sredstava za produženi boravak te stipendiranjem učenika osnovne i srednje škole.</w:t>
                  </w:r>
                </w:p>
              </w:tc>
            </w:tr>
          </w:tbl>
          <w:p>
            <w:pPr>
              <w:pStyle w:val="Bezproreda"/>
            </w:pPr>
          </w:p>
        </w:tc>
      </w:tr>
    </w:tbl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A100003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Stipendije studentima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15.000 EUR. Odnosi se na stipendije prema kriteriju uspješnosti i  deficitarna zanimanja.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A100004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Stipendije studentima po socijalnom kriteriju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13.270 EUR.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A100003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Sufinanciranje javnog prijevoza studenata -</w:t>
      </w:r>
      <w:r>
        <w:rPr>
          <w:rFonts w:asciiTheme="minorHAnsi" w:hAnsiTheme="minorHAnsi" w:cstheme="minorHAnsi"/>
          <w:sz w:val="20"/>
          <w:szCs w:val="20"/>
        </w:rPr>
        <w:t>planirana su sredstva u iznosu od 3.980 EUR.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POKAZATELJI USPJEŠNOSTI: </w:t>
      </w:r>
      <w:r>
        <w:rPr>
          <w:rFonts w:asciiTheme="minorHAnsi" w:hAnsiTheme="minorHAnsi" w:cstheme="minorHAnsi"/>
          <w:bCs/>
          <w:sz w:val="20"/>
          <w:szCs w:val="20"/>
        </w:rPr>
        <w:t xml:space="preserve"> broj stipendiranih  studenata </w:t>
      </w:r>
    </w:p>
    <w:p>
      <w:pPr>
        <w:pStyle w:val="Bezproreda"/>
        <w:rPr>
          <w:rFonts w:ascii="Arial" w:hAnsi="Arial" w:cs="Arial"/>
          <w:bCs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</w:pPr>
    </w:p>
    <w:p>
      <w:pPr>
        <w:pStyle w:val="Bezproreda"/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1014  PROGRAM: DODATNE USLUGE U ZDRAVSTVU I PREVENTIVA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 5.310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252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Naziv cilja: SC 4. ZDRAV, AKTIVAN I KVALITETAN ŽIVOT</w:t>
            </w:r>
          </w:p>
        </w:tc>
      </w:tr>
      <w:tr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4.3. Unaprjeđenje zdravstvenih usluga</w:t>
            </w:r>
          </w:p>
        </w:tc>
      </w:tr>
      <w:tr>
        <w:trPr>
          <w:trHeight w:val="49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Sufinanciranjem dodatnih usluga u sustavu zdravstvene zaštite osigurat će se dostupnost, kvaliteta i učinkovitost zdravstvene zaštite s ciljem promicanja zdravlja i zdravih načina života.</w:t>
            </w:r>
          </w:p>
        </w:tc>
      </w:tr>
    </w:tbl>
    <w:p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Rješavanje govorno-jezičnih poteškoća djece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5.310 EUR, odnosi se na troškove logopeda. Sufinanciranje troškova prijevoza iskazano je pod programom Socijalna skrb.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POKAZATELJI USPJEŠNOSTI: </w:t>
      </w:r>
      <w:r>
        <w:rPr>
          <w:rFonts w:asciiTheme="minorHAnsi" w:hAnsiTheme="minorHAnsi" w:cstheme="minorHAnsi"/>
          <w:bCs/>
          <w:sz w:val="20"/>
          <w:szCs w:val="20"/>
        </w:rPr>
        <w:t xml:space="preserve"> broj djece s poteškoćama u razvoju</w:t>
      </w: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1015  PROGRAM: SOCIJALNA SKRB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158.600 EUR</w:t>
      </w: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Bezproreda"/>
            </w:pPr>
          </w:p>
        </w:tc>
      </w:tr>
      <w:tr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>
              <w:trPr>
                <w:trHeight w:val="264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4. ZDRAV, AKTIVAN I KVALITETAN ŽIVOT</w:t>
                  </w:r>
                </w:p>
              </w:tc>
            </w:tr>
            <w:tr>
              <w:trPr>
                <w:trHeight w:val="264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4.2.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Borba protiv siromaštva i socijalne isključenosti</w:t>
                  </w:r>
                </w:p>
              </w:tc>
            </w:tr>
            <w:tr>
              <w:trPr>
                <w:trHeight w:val="672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Smanjivanje rizika od siromaštva i socijalne isključenosti stanovnika grada Oroslavja postići se kroz daljnje jačanje sustava socijalne skrbi te osiguranjem sredstava za pomoć socijalno ugroženim građanima i rad udruga u djelatnosti socijalne skrbi.</w:t>
                  </w:r>
                </w:p>
              </w:tc>
            </w:tr>
          </w:tbl>
          <w:p>
            <w:pPr>
              <w:pStyle w:val="Bezproreda"/>
            </w:pPr>
          </w:p>
        </w:tc>
      </w:tr>
    </w:tbl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Pokrivanje troškova stanovanja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7.960 EUR</w:t>
      </w: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A100002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Pomoći obiteljima u novcu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19.910 EUR</w:t>
      </w: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A100004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Pomoć u naravi - socijalni paketi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5.310 EUR</w:t>
      </w: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A100005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Poslovi prema zakonu o pogrebničkoj djelatnosti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-</w:t>
      </w:r>
      <w:r>
        <w:rPr>
          <w:rFonts w:asciiTheme="minorHAnsi" w:hAnsiTheme="minorHAnsi" w:cstheme="minorHAnsi"/>
          <w:sz w:val="20"/>
          <w:szCs w:val="20"/>
        </w:rPr>
        <w:t>planirana su sredstva u iznosu od 2.650 EUR</w:t>
      </w:r>
    </w:p>
    <w:p>
      <w:pPr>
        <w:pStyle w:val="Bezproreda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A100006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Pružanje socijalne zaštite žrtvama od elementarnih nepogoda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1.330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A100008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Sufinanciranje troškova prijevoza djece s poteškoćama u razvoju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-  </w:t>
      </w:r>
      <w:r>
        <w:rPr>
          <w:rFonts w:asciiTheme="minorHAnsi" w:hAnsiTheme="minorHAnsi" w:cstheme="minorHAnsi"/>
          <w:sz w:val="20"/>
          <w:szCs w:val="20"/>
        </w:rPr>
        <w:t>planirana su sredstva u iznosu od 1.330 EUR (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Rješavanje govorno-jezičnih poteškoća djece).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A100009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Pomoć osobama s posebnim potrebama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>planirana su sredstva u iznosu od 660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A100010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Sufinanciranje troškova ljetovanja djece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-  </w:t>
      </w:r>
      <w:r>
        <w:rPr>
          <w:rFonts w:asciiTheme="minorHAnsi" w:hAnsiTheme="minorHAnsi" w:cstheme="minorHAnsi"/>
          <w:sz w:val="20"/>
          <w:szCs w:val="20"/>
        </w:rPr>
        <w:t>planirana su sredstva u iznosu od 4.650 EUR prema ispostavljenom računu Društva naša djeca.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A100011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Sufinanciranje troškova odvoza komunalnog otpada za socijalu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-  </w:t>
      </w:r>
      <w:r>
        <w:rPr>
          <w:rFonts w:asciiTheme="minorHAnsi" w:hAnsiTheme="minorHAnsi" w:cstheme="minorHAnsi"/>
          <w:sz w:val="20"/>
          <w:szCs w:val="20"/>
        </w:rPr>
        <w:t>planirana su sredstva u iznosu od 1.990 EUR prema ispostavljenom računu od strane Eko flora.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Projekt  T100001 Tekući projekt U SLUŽBI SVIH NAS -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UP.02.1.1.12.0008 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 xml:space="preserve"> planirana su sredstva u iznosu od 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79.630 EUR (dobivena iz EU sredstva – socijalni fond) – završetak projekta.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POKAZATELJI USPJEŠNOSTI:  Aktivno uključivanje i poboljšanje zapošljivosti te razvoj inovativnih socijalnih usluga za ranjive skupine</w:t>
      </w:r>
    </w:p>
    <w:p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228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6. DEMOGRAFSKA REVITALIZACIJA I BOLJI POLOŽAJ OBITELJI</w:t>
            </w:r>
          </w:p>
        </w:tc>
      </w:tr>
      <w:tr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5.2.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Unaprjeđenje kvalitete života mladih obitelji</w:t>
            </w:r>
          </w:p>
        </w:tc>
      </w:tr>
      <w:tr>
        <w:trPr>
          <w:trHeight w:val="72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Unaprjeđenje kvalitete života mladi obitelji poticat će se kroz aktivnosti usmjerene na razvoj poticajnog okruženja  što uključuje provedbu projekta Grad-prijatelj djece, izgradnju i uređenje dječjih igrališta te stvaranje dodatnih sadržaja organizacijom manifestacija u kulturi, sportu i zabavi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</w:tbl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A100003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Potpore za novorođeno dijete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-   </w:t>
      </w:r>
      <w:r>
        <w:rPr>
          <w:rFonts w:asciiTheme="minorHAnsi" w:hAnsiTheme="minorHAnsi" w:cstheme="minorHAnsi"/>
          <w:sz w:val="20"/>
          <w:szCs w:val="20"/>
        </w:rPr>
        <w:t>planirana su sredstva u iznosu od 33.180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Naknada se isplaćuje za prvo dijete u iznosu  266 EUR,  za drugo dijete 531 EUR, a za treće dijete i svako sljedeće  u iznosu od 797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POKAZATELJI USPJEŠNOSTI: </w:t>
      </w:r>
      <w:r>
        <w:rPr>
          <w:rFonts w:asciiTheme="minorHAnsi" w:hAnsiTheme="minorHAnsi" w:cstheme="minorHAnsi"/>
          <w:bCs/>
          <w:sz w:val="20"/>
          <w:szCs w:val="20"/>
        </w:rPr>
        <w:t xml:space="preserve"> broju korisnika navedenih pomoći kao i učinku dodjele pomoći, broj novorođene djece</w:t>
      </w: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1016  PROGRAM: RAZVOJ CIVILNOG DRUŠTVA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Planirana sredstva:  55.080 EUR </w:t>
      </w: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Bezproreda"/>
            </w:pPr>
          </w:p>
        </w:tc>
      </w:tr>
      <w:tr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>
              <w:trPr>
                <w:trHeight w:val="264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4. ZDRAV, AKTIVAN I KVALITETAN ŽIVOT</w:t>
                  </w:r>
                </w:p>
              </w:tc>
            </w:tr>
            <w:tr>
              <w:trPr>
                <w:trHeight w:val="264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4.2.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Borba protiv siromaštva i socijalne isključenosti</w:t>
                  </w:r>
                </w:p>
              </w:tc>
            </w:tr>
            <w:tr>
              <w:trPr>
                <w:trHeight w:val="672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Smanjivanje rizika od siromaštva i socijalne isključenosti stanovnika grada Oroslavja postići se kroz daljnje jačanje sustava socijalne skrbi te osiguranjem sredstava za pomoć socijalno ugroženim građanima i rad udruga u djelatnosti socijalne skrbi.</w:t>
                  </w:r>
                </w:p>
              </w:tc>
            </w:tr>
          </w:tbl>
          <w:p>
            <w:pPr>
              <w:pStyle w:val="Bezproreda"/>
            </w:pPr>
          </w:p>
        </w:tc>
      </w:tr>
    </w:tbl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Humanitarna djelatnost Crvenog križa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12.610 EUR, a odnosi se na donaciju Crvenom križu Donja Stubica.</w:t>
      </w: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A100002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Financiranje udruga civilnog društva i ostalih organizacija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 xml:space="preserve">planirana su sredstva u iznosu od 42.470 EURA, donacije udrugama prema odobrenim 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Sredstva temeljem raspisanih natječaja za zadovoljavanje javnih potreba utvrđenih posebnim zakonom kao i po odluci Gradonačelnika  do 5.000,00 kuna </w:t>
      </w:r>
      <w:r>
        <w:rPr>
          <w:rFonts w:asciiTheme="minorHAnsi" w:hAnsiTheme="minorHAnsi" w:cstheme="minorHAnsi"/>
          <w:sz w:val="20"/>
          <w:szCs w:val="20"/>
        </w:rPr>
        <w:t>jednokratno za neplanirane aktivnosti, dodijeljene bez javnog natječaja.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Odnosi se na financiranje javnih potreba: 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tbl>
      <w:tblPr>
        <w:tblW w:w="7760" w:type="dxa"/>
        <w:tblLook w:val="04A0" w:firstRow="1" w:lastRow="0" w:firstColumn="1" w:lastColumn="0" w:noHBand="0" w:noVBand="1"/>
      </w:tblPr>
      <w:tblGrid>
        <w:gridCol w:w="338"/>
        <w:gridCol w:w="4200"/>
        <w:gridCol w:w="1260"/>
        <w:gridCol w:w="1020"/>
        <w:gridCol w:w="960"/>
      </w:tblGrid>
      <w:tr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Financiranje udruga u kulturi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u iznosu od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19.910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EUR</w:t>
            </w:r>
          </w:p>
        </w:tc>
      </w:tr>
      <w:tr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Financiranje udruga u zaštiti okoliša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u iznosu od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2.650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EUR</w:t>
            </w:r>
          </w:p>
        </w:tc>
      </w:tr>
      <w:tr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Financiranje udruga u poljoprivredi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u iznosu od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EUR</w:t>
            </w:r>
          </w:p>
        </w:tc>
      </w:tr>
      <w:tr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Financiranje udruga za zaštitu kućnih ljubimaca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u iznosu od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EUR</w:t>
            </w:r>
          </w:p>
        </w:tc>
      </w:tr>
      <w:tr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Financiranje ostalih udruga civilnog društva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u iznosu od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17.250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EUR</w:t>
            </w:r>
          </w:p>
        </w:tc>
      </w:tr>
      <w:tr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42.470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EUR</w:t>
            </w:r>
          </w:p>
        </w:tc>
      </w:tr>
    </w:tbl>
    <w:p>
      <w:pPr>
        <w:pStyle w:val="Bezproreda"/>
      </w:pPr>
    </w:p>
    <w:p>
      <w:pPr>
        <w:pStyle w:val="Bezproreda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POKAZATELJI USPJEŠNOSTI: </w:t>
      </w:r>
      <w:r>
        <w:rPr>
          <w:rFonts w:asciiTheme="minorHAnsi" w:hAnsiTheme="minorHAnsi" w:cstheme="minorHAnsi"/>
          <w:bCs/>
          <w:sz w:val="20"/>
          <w:szCs w:val="20"/>
        </w:rPr>
        <w:t xml:space="preserve"> broj lokalnih udruga koje zastupaju interese socijalno ugroženih skupina, broj programa namijenjenih socijalno ugroženim skupinama </w:t>
      </w:r>
    </w:p>
    <w:p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</w:rPr>
        <w:t>1017 PROGRAM: PROGRAM KREDITNOG ZADUŽIVANJA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 38.760 kn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492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3. UČINKOVITO I DJELOTVORNO PRAVOSUĐE, JAVNA UPRAVA I UPRAVLJANJE DRŽAVNOM IMOVINOM</w:t>
            </w:r>
          </w:p>
        </w:tc>
      </w:tr>
      <w:tr>
        <w:trPr>
          <w:trHeight w:val="252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3.1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.Učinkovita javna uprava i administracija</w:t>
            </w:r>
          </w:p>
        </w:tc>
      </w:tr>
      <w:tr>
        <w:trPr>
          <w:trHeight w:val="73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Učinkovita lokalna javna uprava i administracija preduvjet je pravovremenog odgovora na potrebe društva, ali i pružanja podrške poslovnom okruženju. Daljnja ulaganja biti će usmjerena na povećanje djelotvornosti i učinkovitosti uz podizanje kvalitetne javnih usluga te osiguranje materijalnih uvjeta za rad. </w:t>
            </w:r>
          </w:p>
        </w:tc>
      </w:tr>
    </w:tbl>
    <w:p>
      <w:pPr>
        <w:pStyle w:val="Bezproreda"/>
        <w:rPr>
          <w:rFonts w:ascii="Arial" w:hAnsi="Arial" w:cs="Arial"/>
          <w:b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A100001 – Otplata glavnice primljenih zajmova za gospodarsko vozilo</w:t>
      </w:r>
      <w:r>
        <w:rPr>
          <w:rFonts w:asciiTheme="minorHAnsi" w:hAnsiTheme="minorHAnsi" w:cstheme="minorHAnsi"/>
          <w:sz w:val="20"/>
          <w:szCs w:val="20"/>
          <w:u w:val="single"/>
        </w:rPr>
        <w:t>-</w:t>
      </w:r>
      <w:r>
        <w:rPr>
          <w:rFonts w:asciiTheme="minorHAnsi" w:hAnsiTheme="minorHAnsi" w:cstheme="minorHAnsi"/>
          <w:sz w:val="20"/>
          <w:szCs w:val="20"/>
        </w:rPr>
        <w:t xml:space="preserve"> planirana su sredstva u iznosu od 4.920 EUR, odnosi se na  otplate glavnice i kamata za gospodarsko  vozilo.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 A100002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Otplata glavnice primljenih zajmova za traktor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-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25.480 EUR (otplata glavnice za 2 traktora)</w:t>
      </w:r>
    </w:p>
    <w:p>
      <w:pPr>
        <w:pStyle w:val="Bezproreda"/>
        <w:rPr>
          <w:szCs w:val="16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>
              <w:trPr>
                <w:trHeight w:val="240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10. ODRŽIVA MOBILNOST</w:t>
                  </w:r>
                </w:p>
              </w:tc>
            </w:tr>
            <w:tr>
              <w:trPr>
                <w:trHeight w:val="204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9.1.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Unaprjeđenje prometnog sustava i sigurnosti u prometu</w:t>
                  </w:r>
                </w:p>
              </w:tc>
            </w:tr>
            <w:tr>
              <w:trPr>
                <w:trHeight w:val="936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Povoljna prometna povezanost Grada Oroslavja doprinosi gospodarskom razvoju i omogućava veliki turistički potencijal.  Daljnjim održavanjem nerazvrstanih cesta, uređenjem autobusnih stajališta, izgradnjom i uređenjem parkirališta te izgradnjom nogostupa unaprijedit će se održivost prometnog sustava i doprinijeti očuvanju okoliša, sigurnosti u prometu i kvaliteti života svih stanovnika.</w:t>
                  </w:r>
                </w:p>
              </w:tc>
            </w:tr>
          </w:tbl>
          <w:p>
            <w:pPr>
              <w:pStyle w:val="Bezproreda"/>
            </w:pPr>
          </w:p>
        </w:tc>
      </w:tr>
      <w:tr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Bezproreda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Aktivnost  A100003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u w:val="single"/>
                <w:lang w:eastAsia="hr-HR"/>
              </w:rPr>
              <w:t>Otplata glavnice primljenih zajmova za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u w:val="single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u w:val="single"/>
                <w:lang w:eastAsia="hr-HR"/>
              </w:rPr>
              <w:t xml:space="preserve">kapitalnu izgradnju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u w:val="single"/>
                <w:lang w:eastAsia="hr-HR"/>
              </w:rPr>
              <w:t xml:space="preserve">-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planirana su sredstva u iznosu</w:t>
            </w:r>
          </w:p>
          <w:p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od 8.360 kuna – samo kamata</w:t>
            </w:r>
          </w:p>
          <w:p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</w:p>
          <w:p>
            <w:pPr>
              <w:pStyle w:val="Bezproreda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POKAZATELJI USPJEŠNOSTI: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broj projekata čije je predfinanciranje osigurano kreditnim zaduženjem</w:t>
            </w:r>
          </w:p>
          <w:p>
            <w:pPr>
              <w:pStyle w:val="Bezproreda"/>
              <w:rPr>
                <w:rFonts w:asciiTheme="minorHAnsi" w:hAnsiTheme="minorHAnsi" w:cstheme="minorHAnsi"/>
              </w:rPr>
            </w:pPr>
          </w:p>
        </w:tc>
      </w:tr>
    </w:tbl>
    <w:p>
      <w:pPr>
        <w:pStyle w:val="Bezproreda"/>
        <w:rPr>
          <w:rFonts w:asciiTheme="minorHAnsi" w:hAnsiTheme="minorHAnsi" w:cstheme="minorHAnsi"/>
          <w:b/>
          <w:sz w:val="20"/>
          <w:szCs w:val="20"/>
          <w:highlight w:val="yellow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</w:rPr>
        <w:lastRenderedPageBreak/>
        <w:t>1018 PROGRAM:  GRAD OROSLAVJE – PRIJATELJ DJECE</w:t>
      </w:r>
    </w:p>
    <w:p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Planirana sredstva: 4.640 EUR</w:t>
      </w:r>
    </w:p>
    <w:p>
      <w:pPr>
        <w:pStyle w:val="Bezproreda"/>
        <w:rPr>
          <w:sz w:val="20"/>
          <w:szCs w:val="20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>
              <w:trPr>
                <w:trHeight w:val="228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6. DEMOGRAFSKA REVITALIZACIJA I BOLJI POLOŽAJ OBITELJI</w:t>
                  </w:r>
                </w:p>
              </w:tc>
            </w:tr>
            <w:tr>
              <w:trPr>
                <w:trHeight w:val="264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5.2.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Unaprjeđenje kvalitete života mladih obitelji</w:t>
                  </w:r>
                </w:p>
              </w:tc>
            </w:tr>
            <w:tr>
              <w:trPr>
                <w:trHeight w:val="720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Unaprjeđenje kvalitete života mladi obitelji poticat će se kroz aktivnosti usmjerene na razvoj poticajnog okruženja  što uključuje provedbu projekta Grad-prijatelj djece, izgradnju i uređenje dječjih igrališta te stvaranje dodatnih sadržaja organizacijom manifestacija u kulturi, sportu i zabavi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.</w:t>
                  </w:r>
                </w:p>
              </w:tc>
            </w:tr>
          </w:tbl>
          <w:p>
            <w:pPr>
              <w:pStyle w:val="Bezproreda"/>
            </w:pPr>
          </w:p>
        </w:tc>
      </w:tr>
      <w:tr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Bezproreda"/>
            </w:pPr>
          </w:p>
        </w:tc>
      </w:tr>
    </w:tbl>
    <w:p>
      <w:pPr>
        <w:spacing w:after="30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A100001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- Programska aktivnost - Grad Oroslavje  - Prijatelj djece - </w:t>
      </w:r>
      <w:r>
        <w:rPr>
          <w:rFonts w:asciiTheme="minorHAnsi" w:hAnsiTheme="minorHAnsi" w:cstheme="minorHAnsi"/>
          <w:sz w:val="20"/>
          <w:szCs w:val="20"/>
        </w:rPr>
        <w:t>planirana su sredstva u iznosu od 4.640 EUR.(</w:t>
      </w:r>
      <w:r>
        <w:rPr>
          <w:rFonts w:asciiTheme="minorHAnsi" w:eastAsia="Times New Roman" w:hAnsiTheme="minorHAnsi" w:cstheme="minorHAnsi"/>
          <w:color w:val="898989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društvena i stručna aktivnost, koja se temelji na implementaciji Konvencije UN-a o pravima djeteta i to na LOKALNOJ RAZINI- </w:t>
      </w:r>
      <w:r>
        <w:rPr>
          <w:rFonts w:asciiTheme="minorHAnsi" w:hAnsiTheme="minorHAnsi" w:cstheme="minorHAnsi"/>
          <w:color w:val="000000"/>
          <w:sz w:val="20"/>
          <w:szCs w:val="20"/>
        </w:rPr>
        <w:t>međusobno umrežavanje i suradnju Kroz sa Savezom DND-a,  gradovi i općine utječu na ciljeve Nacionalne strategije za djecu.</w:t>
      </w:r>
      <w:r>
        <w:rPr>
          <w:rFonts w:asciiTheme="minorHAnsi" w:hAnsiTheme="minorHAnsi" w:cstheme="minorHAnsi"/>
          <w:sz w:val="20"/>
          <w:szCs w:val="20"/>
        </w:rPr>
        <w:t>)pravima djeteta i to na LOKALNOJ RAZINI.)</w:t>
      </w:r>
    </w:p>
    <w:p>
      <w:pPr>
        <w:spacing w:after="30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POKAZATELJI USPJEŠNOSTI: stvaranje zajedništva odraslih u kreiranju programa za djecu, međusektorsku suradnju, aktivnu participaciju djece u zajednici, povezivanje gradova i općina koji imaju zajednička opredjeljenja za djecu, utjecaj na definiranje nacionalne strategije u korist djece.</w:t>
      </w:r>
    </w:p>
    <w:p>
      <w:pPr>
        <w:pStyle w:val="Bezproreda"/>
        <w:rPr>
          <w:rFonts w:asciiTheme="minorHAnsi" w:hAnsiTheme="minorHAnsi" w:cstheme="minorHAnsi"/>
          <w:b/>
          <w:sz w:val="20"/>
          <w:szCs w:val="20"/>
          <w:highlight w:val="yellow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</w:rPr>
        <w:t>1019 PROGRAM:  PROGRAM JAVNIH POTREBA U VATROGASTVU</w:t>
      </w:r>
    </w:p>
    <w:p>
      <w:pPr>
        <w:spacing w:after="30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128.210 EUR.</w:t>
      </w: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264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7. SIGURNOST ZA STABILAN RAZVOJ</w:t>
            </w:r>
          </w:p>
        </w:tc>
      </w:tr>
      <w:tr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1.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Jačanje protupožarne i civilne zaštite</w:t>
            </w:r>
          </w:p>
        </w:tc>
      </w:tr>
      <w:tr>
        <w:trPr>
          <w:trHeight w:val="72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Jačanjem sustava protupožarne i civilne zaštite osigurat će se mogućnost pravovremenog odgovora na krize te smanjivanje rizika od katastrofa uz nesmetano obavljanje djelatnosti operativnih snaga civilne zašite i vatrogastva.</w:t>
            </w:r>
          </w:p>
        </w:tc>
      </w:tr>
    </w:tbl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A100001 -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Sufinanciranje Javne vatrogasne postrojbe Zabok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>planirana su sredstva u iznosu od 43.800 EUR.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Odnosi se na pomoć gradu Zaboku za sufinanciranje rada Javne vatrogasne postrojbe u Zaboku 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A100002 -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Preventivno djelovanje na zaštitu od požara - financiranje DVD-ova na području grada Oroslavja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planirana su sredstva u iznosu od 84.410 EUR za donacije vatrogasnim društvima:  DVD Oroslavje te DVD Slatina. 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</w:rPr>
        <w:t>POKAZATELJI USPJEŠNOSTI: Provedene mjere i aktivnosti vezane uz izgradnju i unapređenje sustava zaštite i spašavanja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broj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ugašenih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požara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i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drugih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intervencija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DVD-ova,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količina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nabavljene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opreme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i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kupljenih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vozila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broj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dobrovoljnih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vatrogasaca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uključenih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u DVD-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ove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na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području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grada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Oroslavja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>.</w:t>
      </w:r>
    </w:p>
    <w:p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</w:rPr>
        <w:t>1020 PROGRAM:  PROGRAM MALOG I SREDNJEG PODUZETNIŠTVA</w:t>
      </w:r>
    </w:p>
    <w:p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26.540 EUR.</w:t>
      </w: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>
              <w:trPr>
                <w:trHeight w:val="228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1. KONKURENTNO I INOVATIVNO GOSPODARSTVO</w:t>
                  </w:r>
                </w:p>
              </w:tc>
            </w:tr>
            <w:tr>
              <w:trPr>
                <w:trHeight w:val="252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1.1.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Održiv i uravnotežen gospodarski razvoj</w:t>
                  </w:r>
                </w:p>
              </w:tc>
            </w:tr>
            <w:tr>
              <w:trPr>
                <w:trHeight w:val="468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Gospodarski razvoj Grada Oroslavja poticat će se provedbom aktivnosti kojima se stvaraju prilike za poduzetnike, a osobito kroz unaprjeđenje poduzetničke infrastrukture i izgradnjom radne zone.</w:t>
                  </w:r>
                </w:p>
              </w:tc>
            </w:tr>
          </w:tbl>
          <w:p>
            <w:pPr>
              <w:pStyle w:val="Bezproreda"/>
            </w:pPr>
          </w:p>
        </w:tc>
      </w:tr>
    </w:tbl>
    <w:p>
      <w:pPr>
        <w:pStyle w:val="Bezproreda"/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A100001 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Subvencioniranje kamata za odobrene kredite malim i srednjim poduzetnicima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planirana su sredstva u iznosu od 13.270 EUR. Odobrena su za poduzetnička kredite: </w:t>
      </w:r>
      <w:proofErr w:type="spellStart"/>
      <w:r>
        <w:rPr>
          <w:rFonts w:asciiTheme="minorHAnsi" w:hAnsiTheme="minorHAnsi" w:cstheme="minorHAnsi"/>
          <w:sz w:val="20"/>
          <w:szCs w:val="20"/>
        </w:rPr>
        <w:t>Legradmetal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Mokrice, </w:t>
      </w:r>
      <w:proofErr w:type="spellStart"/>
      <w:r>
        <w:rPr>
          <w:rFonts w:asciiTheme="minorHAnsi" w:hAnsiTheme="minorHAnsi" w:cstheme="minorHAnsi"/>
          <w:sz w:val="20"/>
          <w:szCs w:val="20"/>
        </w:rPr>
        <w:t>Preis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-super Oroslavje, Kamen Kučiš Oroslavje, te </w:t>
      </w:r>
      <w:proofErr w:type="spellStart"/>
      <w:r>
        <w:rPr>
          <w:rFonts w:asciiTheme="minorHAnsi" w:hAnsiTheme="minorHAnsi" w:cstheme="minorHAnsi"/>
          <w:sz w:val="20"/>
          <w:szCs w:val="20"/>
        </w:rPr>
        <w:t>Berislavić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d.o.o. Mokrice, Oroslavje-zaštitna oprema Oroslavje, </w:t>
      </w:r>
      <w:proofErr w:type="spellStart"/>
      <w:r>
        <w:rPr>
          <w:rFonts w:asciiTheme="minorHAnsi" w:hAnsiTheme="minorHAnsi" w:cstheme="minorHAnsi"/>
          <w:sz w:val="20"/>
          <w:szCs w:val="20"/>
        </w:rPr>
        <w:t>Monaris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d.d. Oroslavje i Damos </w:t>
      </w:r>
      <w:proofErr w:type="spellStart"/>
      <w:r>
        <w:rPr>
          <w:rFonts w:asciiTheme="minorHAnsi" w:hAnsiTheme="minorHAnsi" w:cstheme="minorHAnsi"/>
          <w:sz w:val="20"/>
          <w:szCs w:val="20"/>
        </w:rPr>
        <w:t>Ecoline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d.o.o. Mokrice.</w:t>
      </w:r>
    </w:p>
    <w:p>
      <w:pPr>
        <w:pStyle w:val="Bezproreda"/>
        <w:rPr>
          <w:rFonts w:asciiTheme="minorHAnsi" w:hAnsiTheme="minorHAnsi" w:cstheme="minorHAnsi"/>
          <w:sz w:val="20"/>
          <w:szCs w:val="20"/>
          <w:u w:val="single"/>
        </w:rPr>
      </w:pPr>
    </w:p>
    <w:p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A100001 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Subvencije trgovačkim društvima, obrtnicima za rekonstrukciju, dogradnju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 13.270 EUR koja će biti dodijeljena  prema Odluci o djelomično ili u cijelosti oslobađanju plaćanja komunalnog doprinosa o čemu će Odluku donijeti Gradonačelnik  i Gradsko vijeće ili provedenog Natječaja za subvenciju „Razvoja malog i srednjeg poduzetništva za 2023.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POKAZATELJI USPJEŠNOSTI: Broj poduzetnika, broj obrtnika zainteresiranih za povećanje gospodarske aktivnosti ulaganjem u vlastiti posao, broj novo realiziranih investicija, broj zaposlenih,  broj odobrenih potpora.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b/>
          <w:sz w:val="20"/>
          <w:szCs w:val="20"/>
          <w:highlight w:val="yellow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</w:rPr>
        <w:t>1021 PROGRAM:  PROGRAM PROSTORNOG I PLANSKOG PLANIRANJA</w:t>
      </w:r>
    </w:p>
    <w:p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33.180 EUR</w:t>
      </w: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264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8. EKOLOŠKA I ENERGETSKA TRANZICIJA ZA KLIMATSKU NEUTRALNOST</w:t>
            </w:r>
          </w:p>
        </w:tc>
      </w:tr>
      <w:tr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7.4.Unaprjeđenje sustava prostornog planiranja</w:t>
            </w:r>
          </w:p>
        </w:tc>
      </w:tr>
      <w:tr>
        <w:trPr>
          <w:trHeight w:val="68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Pametno i odgovorno prostorno i urbanističko planiranje temelj je održivog razvoja te postizanja učinkovitosti i sprječavanja daljnjeg narušavanja prirodnog okoliša. Mjera uključuje izradu strateških dokumenata i prostorno-planske dokumentacije.</w:t>
            </w:r>
          </w:p>
        </w:tc>
      </w:tr>
    </w:tbl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Izrada planske dokumentacije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6.640 EUR, odnosi se na nastavak izrade  Detaljnog plana.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K100002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Provođenje izmjere stambenog i poslovnog prostora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26.540 EUR,</w:t>
      </w:r>
    </w:p>
    <w:p>
      <w:pPr>
        <w:pStyle w:val="Bezproreda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Iz sredstava pomoći od Hrvatskih voda i vlastitih prihoda.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POKAZATELJI USPJEŠNOSTI: Pokrivenost teritorija planskom dokumentacijom</w:t>
      </w: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b/>
          <w:sz w:val="20"/>
          <w:szCs w:val="20"/>
          <w:highlight w:val="yellow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</w:rPr>
        <w:t>1022 PROGRAM:  PROGRAM POTICANJA POLJOPRIVREDNE PROIZVODNJE</w:t>
      </w:r>
    </w:p>
    <w:p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9.560 EUR</w:t>
      </w: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264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9. SAMODOSTATNOST U HRANI I RAZVOJ BIOGOSPODARSTVA</w:t>
            </w:r>
          </w:p>
        </w:tc>
      </w:tr>
      <w:tr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8.1. Poticanje održivog razvoja i poljoprivrede</w:t>
            </w:r>
          </w:p>
        </w:tc>
      </w:tr>
      <w:tr>
        <w:trPr>
          <w:trHeight w:val="68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Razvoj poljoprivrede usmjerava se prema stvaranju veće dodane vrijednosti, povezivanju s turističkom ponudom i ekološkoj poljoprivredi, a bavljenje poljoprivrednom djelatnošću poticat će se kroz daljnju dodjelu potpora.</w:t>
            </w:r>
          </w:p>
        </w:tc>
      </w:tr>
    </w:tbl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Poticanje poljoprivrede – subvencioniranje poljoprivrednicima za uzgoj stoke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-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planirana su sredstva u iznosu od 4.650 EUR, 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odnosi se na subvencioniranje </w:t>
      </w:r>
      <w:proofErr w:type="spellStart"/>
      <w:r>
        <w:rPr>
          <w:rFonts w:asciiTheme="minorHAnsi" w:hAnsiTheme="minorHAnsi" w:cstheme="minorHAnsi"/>
          <w:sz w:val="20"/>
          <w:szCs w:val="20"/>
        </w:rPr>
        <w:t>osjemenjivanja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krava i krmača i drugih subvencija poljoprivrednicima.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A100002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Poticanje poljoprivrede – subvencija izobrazbe poljoprivrednika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-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930 EUR.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A100004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Potpore poljoprivrednicima za provođenje analize zemlje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-  </w:t>
      </w:r>
      <w:r>
        <w:rPr>
          <w:rFonts w:asciiTheme="minorHAnsi" w:hAnsiTheme="minorHAnsi" w:cstheme="minorHAnsi"/>
          <w:sz w:val="20"/>
          <w:szCs w:val="20"/>
        </w:rPr>
        <w:t>planirana su sredstva u iznosu od  2.650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T100001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Sanacija šteta poljoprivrednicima od elementarne nepogode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1.330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POKAZATELJI USPJEŠNOSTI: Broj poljoprivrednih gospodarstava, površina obrađenog poljoprivrednog zemljišta, broj stoke</w:t>
      </w: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b/>
          <w:sz w:val="20"/>
          <w:szCs w:val="20"/>
          <w:highlight w:val="yellow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</w:rPr>
        <w:t>1023 PROGRAM:  PROGRAM POTICANJA RAZVOJA TURIZMA</w:t>
      </w:r>
    </w:p>
    <w:p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94.230 EUR</w:t>
      </w: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336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1. KONKURENTNO I INOVATIVNO GOSPODARSTVO</w:t>
            </w:r>
          </w:p>
        </w:tc>
      </w:tr>
      <w:tr>
        <w:trPr>
          <w:trHeight w:val="14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1.3. Razvoj turizma</w:t>
            </w:r>
          </w:p>
        </w:tc>
      </w:tr>
      <w:tr>
        <w:trPr>
          <w:trHeight w:val="54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Razvoj održivog turizma ostvarit će se unaprjeđenjem postojećih turističkih sadržaja te razvojem novih u skladu s promjenama trendova turističke potražnje.</w:t>
            </w:r>
          </w:p>
        </w:tc>
      </w:tr>
    </w:tbl>
    <w:p>
      <w:pPr>
        <w:pStyle w:val="Bezproreda"/>
        <w:rPr>
          <w:rFonts w:ascii="Arial" w:hAnsi="Arial" w:cs="Arial"/>
          <w:b/>
          <w:sz w:val="20"/>
          <w:szCs w:val="20"/>
          <w:highlight w:val="yellow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A100001  -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Financiranje rada Turističke zajednice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26.540 EUR a odnosi se na tekuću donaciju Turističkoj zajednici Oroslavje za redovan rad.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A100002 –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Manifestacije i sajmovi zajednice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66.360 EUR za troškove organizacije.</w:t>
      </w: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Uređenje Poučne staze Grada Oroslavja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-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1.330 EUR,  iz  vlastitih sredstava.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POKAZATELJI USPJEŠNOSTI:  Broj turističkih dolazaka, broj poslovnih objekata u djelatnosti turizma, broj i kapacitet objekata za smještaj turista,  broj građana uključenih u obilježavanje Dana grada, broj uručenih priznanja te broj organiziranih događaja povodom Dana grada</w:t>
      </w: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="Bodoni MT Black" w:hAnsi="Bodoni MT Black" w:cs="Arial"/>
          <w:b/>
          <w:sz w:val="20"/>
          <w:szCs w:val="20"/>
        </w:rPr>
      </w:pPr>
      <w:r>
        <w:rPr>
          <w:rFonts w:ascii="Bodoni MT Black" w:hAnsi="Bodoni MT Black" w:cs="Arial"/>
          <w:b/>
          <w:sz w:val="20"/>
          <w:szCs w:val="20"/>
          <w:highlight w:val="cyan"/>
        </w:rPr>
        <w:t>00202 GLAVA  2    DJE</w:t>
      </w:r>
      <w:r>
        <w:rPr>
          <w:rFonts w:ascii="Arial" w:hAnsi="Arial" w:cs="Arial"/>
          <w:b/>
          <w:sz w:val="20"/>
          <w:szCs w:val="20"/>
          <w:highlight w:val="cyan"/>
        </w:rPr>
        <w:t>Č</w:t>
      </w:r>
      <w:r>
        <w:rPr>
          <w:rFonts w:ascii="Bodoni MT Black" w:hAnsi="Bodoni MT Black" w:cs="Arial"/>
          <w:b/>
          <w:sz w:val="20"/>
          <w:szCs w:val="20"/>
          <w:highlight w:val="cyan"/>
        </w:rPr>
        <w:t>JI VRTI</w:t>
      </w:r>
      <w:r>
        <w:rPr>
          <w:rFonts w:ascii="Arial" w:hAnsi="Arial" w:cs="Arial"/>
          <w:b/>
          <w:sz w:val="20"/>
          <w:szCs w:val="20"/>
          <w:highlight w:val="cyan"/>
        </w:rPr>
        <w:t>Ć</w:t>
      </w:r>
      <w:r>
        <w:rPr>
          <w:rFonts w:ascii="Bodoni MT Black" w:hAnsi="Bodoni MT Black" w:cs="Arial"/>
          <w:b/>
          <w:sz w:val="20"/>
          <w:szCs w:val="20"/>
          <w:highlight w:val="cyan"/>
        </w:rPr>
        <w:t xml:space="preserve"> „CVRKUTI</w:t>
      </w:r>
      <w:r>
        <w:rPr>
          <w:rFonts w:ascii="Arial" w:hAnsi="Arial" w:cs="Arial"/>
          <w:b/>
          <w:sz w:val="20"/>
          <w:szCs w:val="20"/>
          <w:highlight w:val="cyan"/>
        </w:rPr>
        <w:t>Ć</w:t>
      </w:r>
      <w:r>
        <w:rPr>
          <w:rFonts w:ascii="Bodoni MT Black" w:hAnsi="Bodoni MT Black" w:cs="Arial"/>
          <w:b/>
          <w:sz w:val="20"/>
          <w:szCs w:val="20"/>
          <w:highlight w:val="cyan"/>
        </w:rPr>
        <w:t xml:space="preserve">“ OROSLAVJE 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1.960.610 EUR</w:t>
      </w:r>
    </w:p>
    <w:p>
      <w:pPr>
        <w:pStyle w:val="Bezproreda"/>
        <w:rPr>
          <w:rFonts w:ascii="Arial" w:hAnsi="Arial" w:cs="Arial"/>
          <w:sz w:val="18"/>
          <w:szCs w:val="18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>
        <w:trPr>
          <w:trHeight w:val="264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6. DEMOGRAFSKA REVITALIZACIJA I BOLJI POLOŽAJ OBITELJI</w:t>
            </w:r>
          </w:p>
        </w:tc>
      </w:tr>
      <w:tr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5.1.Unaprjeđenje usluga u području predškolskog odgoja</w:t>
            </w:r>
          </w:p>
        </w:tc>
      </w:tr>
      <w:tr>
        <w:trPr>
          <w:trHeight w:val="43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Kroz ovu mjeru osigurat će se dostupnost dječjeg vrtića i povećanje broja djece koja pohađaju dječji vrtić odnosno sudjeluju u vrtićkim i predškolskim obrazovnim programima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</w:tbl>
    <w:p>
      <w:pPr>
        <w:pStyle w:val="Bezproreda"/>
        <w:rPr>
          <w:rFonts w:ascii="Arial" w:hAnsi="Arial" w:cs="Arial"/>
          <w:sz w:val="18"/>
          <w:szCs w:val="18"/>
        </w:rPr>
      </w:pPr>
    </w:p>
    <w:p>
      <w:pPr>
        <w:pStyle w:val="Bezproreda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</w:rPr>
        <w:t>1001 PROGRAM: REDOVNA DJELATNOST DJEČJEG VRTIĆA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Planirana sredstva:  489.080 EUR 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A100001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Odgojno i  administrativno tehničko osoblje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320.790 EUR za  plaće i materijalne troškove iz izvora  redovnih prihoda proračuna.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A100002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Redovna djelatnost Dječjeg vrtića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( NA TERET SREDSTAVA PRORAČUNSKOG KORISNIKA-izvori prihoda proračunskog korisnika) planirana su sredstva u iznosu od 134.440 EUR za plaće i materijalne troškove , ali iz izvora proračunskog korisnika tj. sufinanciranja roditelja, pomoći i donacija vrtiću.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T100001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Projekt „Dopusti mi da naučim igrom“-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planirana su sredstva u iznosu od 33.850 EUR, za financiranje projekta iz EU sredstava.  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POKAZATELJI USPJEŠNOSTI</w:t>
      </w:r>
      <w:r>
        <w:rPr>
          <w:rFonts w:asciiTheme="minorHAnsi" w:hAnsiTheme="minorHAnsi" w:cstheme="minorHAnsi"/>
          <w:bCs/>
          <w:sz w:val="20"/>
          <w:szCs w:val="20"/>
        </w:rPr>
        <w:t>: broj polaznika i broj odgojnih skupina, broj aktivnosti koje se provode u okviru redovne djelatnosti Dječjeg vrtića Cvrkutić, broj roditelja zadovoljnih načinom na koji se u Dječjem vrtiću vodi briga o naobrazbi, zdravlju, prehrani, tjelesnim i intelektualnim aktivnostima djece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br/>
      </w:r>
    </w:p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1002 PROGRAM: REKONSTRUKCIJA DJEČJEG VRTIĆA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 390.990 kn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A100001 </w:t>
      </w:r>
      <w:bookmarkStart w:id="4" w:name="_Hlk78543488"/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Otplate glavice kredita za izgradnju Dječjeg vrtića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– planirana su sredstva u iznosu od 112.270  EUR , za kamatu i otplatu glavnice.</w:t>
      </w:r>
    </w:p>
    <w:bookmarkEnd w:id="4"/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(U 2023. godini očekuje se razlika iz EU sredstava i iz istih će se zatvoriti dio glavnice otplate kredita (265.450 EU)).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Opremanje vrtića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– planirana su sredstva u iznosu od 13.270  EUR, za nabavu opreme.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</w:p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  <w:r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1003 PROGRAM: PODRUČNI VRTIĆ MOKRICE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 1.040.540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Kapitalni projekt  K100001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Izgradnja Područnog vrtića Mokrice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– planirana su sredstva u iznosu od 1.040.540 EUR, </w:t>
      </w: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Za  izgradnju osigurana su sredstva od dobivene Pomoći iz EU sredstava u iznosu od 907.820 EUR (Sredstva su osigurana iz Nacionalnog programa oporavka i otpornosti (NPOO), a dio sredstava i iz Europskog fonda za regionalni razvoj (ERDF))  te vlastitih sredstava u iznosu od 132.720 EUR.</w:t>
      </w:r>
    </w:p>
    <w:p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POKAZATELJI USPJEŠNOSTI</w:t>
      </w:r>
      <w:r>
        <w:rPr>
          <w:rFonts w:asciiTheme="minorHAnsi" w:hAnsiTheme="minorHAnsi" w:cstheme="minorHAnsi"/>
          <w:bCs/>
          <w:sz w:val="20"/>
          <w:szCs w:val="20"/>
        </w:rPr>
        <w:t>: broj polaznika i broj odgojnih skupina, broj aktivnosti koje se provode u okviru redovne djelatnosti Dječjeg vrtića Cvrkutić,  broj roditelja zadovoljnih načinom na koji se u Dječjem vrtiću vodi briga o naobrazbi, zdravlju, prehrani, tjelesnim i intelektualnim aktivnostima djece</w:t>
      </w:r>
    </w:p>
    <w:p>
      <w:pPr>
        <w:pStyle w:val="Bezproreda"/>
        <w:rPr>
          <w:rFonts w:ascii="Arial" w:hAnsi="Arial" w:cs="Arial"/>
          <w:sz w:val="20"/>
          <w:szCs w:val="20"/>
          <w:u w:val="single"/>
        </w:rPr>
      </w:pPr>
    </w:p>
    <w:p>
      <w:pPr>
        <w:pStyle w:val="Bezproreda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>
      <w:pPr>
        <w:pStyle w:val="Bezproreda"/>
        <w:rPr>
          <w:rFonts w:ascii="Bodoni MT Black" w:hAnsi="Bodoni MT Black" w:cs="Arial"/>
          <w:b/>
          <w:sz w:val="20"/>
          <w:szCs w:val="20"/>
        </w:rPr>
      </w:pPr>
      <w:r>
        <w:rPr>
          <w:rFonts w:ascii="Bodoni MT Black" w:hAnsi="Bodoni MT Black" w:cs="Arial"/>
          <w:b/>
          <w:sz w:val="20"/>
          <w:szCs w:val="20"/>
          <w:highlight w:val="cyan"/>
        </w:rPr>
        <w:t xml:space="preserve">00203 GLAVA  3  GRADSKA KNJIŽNICA OROSLAVJE </w:t>
      </w:r>
    </w:p>
    <w:p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Planirana sredstva: 76.590 EUR</w:t>
      </w:r>
    </w:p>
    <w:p>
      <w:pPr>
        <w:pStyle w:val="Bezproreda"/>
        <w:rPr>
          <w:sz w:val="20"/>
          <w:szCs w:val="20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>
              <w:trPr>
                <w:trHeight w:val="276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1. KONKURENTNO I INOVATIVNO GOSPODARSTVO</w:t>
                  </w:r>
                </w:p>
              </w:tc>
            </w:tr>
            <w:tr>
              <w:trPr>
                <w:trHeight w:val="480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1.2.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Promicanje kulture te ulaganje u zaštitu kulturne baštine i infrastrukturu za provođenje kulturnih djelatnosti</w:t>
                  </w:r>
                </w:p>
              </w:tc>
            </w:tr>
            <w:tr>
              <w:trPr>
                <w:trHeight w:val="516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Njegovanje tradicije i daljnji razvoj kulturnih sadržaja osigurat će se ulaganjem u djelatnost Gradske knjižnice i čitaonice, udruga u kulturi i održavanjem i uređenjem sakralnih objekata i spomenika.</w:t>
                  </w:r>
                </w:p>
              </w:tc>
            </w:tr>
          </w:tbl>
          <w:p>
            <w:pPr>
              <w:pStyle w:val="Bezproreda"/>
            </w:pPr>
          </w:p>
        </w:tc>
      </w:tr>
    </w:tbl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  <w:r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1001 PROGRAM: REDOVNA DJELATNOST GRADSKE KNJIŽNICE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76.590 EUR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A100001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Administrativno, stručno osoblje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66.360 EUR za plaće i materijalne troškove iz izvora  redovnih prihoda proračuna.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A100002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Redovna djelatnost Gradske knjižnice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  </w:t>
      </w:r>
      <w:r>
        <w:rPr>
          <w:rFonts w:asciiTheme="minorHAnsi" w:hAnsiTheme="minorHAnsi" w:cstheme="minorHAnsi"/>
          <w:sz w:val="20"/>
          <w:szCs w:val="20"/>
        </w:rPr>
        <w:t>( NA TERET SREDSTAVA PRORAČUNSKOG KORISNIKA-izvori prihoda proračunskog korisnika) planirana su sredstva u iznosu od 10.230 EUR za nabavu knjiga, ali iz izvora proračunskog korisnika, odnosno  članarina i pomoći knjižnici.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POKAZATELJI USPJEŠNOSTI</w:t>
      </w:r>
      <w:r>
        <w:rPr>
          <w:rFonts w:asciiTheme="minorHAnsi" w:hAnsiTheme="minorHAnsi" w:cstheme="minorHAnsi"/>
          <w:bCs/>
          <w:sz w:val="20"/>
          <w:szCs w:val="20"/>
        </w:rPr>
        <w:t>: broj održanih književnih večeri, broj održanih promocija.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="Bodoni MT Black" w:hAnsi="Bodoni MT Black" w:cs="Arial"/>
          <w:b/>
          <w:sz w:val="20"/>
          <w:szCs w:val="20"/>
          <w:highlight w:val="cyan"/>
        </w:rPr>
      </w:pPr>
      <w:r>
        <w:rPr>
          <w:rFonts w:ascii="Bodoni MT Black" w:hAnsi="Bodoni MT Black" w:cs="Arial"/>
          <w:b/>
          <w:sz w:val="20"/>
          <w:szCs w:val="20"/>
          <w:highlight w:val="cyan"/>
        </w:rPr>
        <w:t>00204   GLAVA  4    OTVORENO U</w:t>
      </w:r>
      <w:r>
        <w:rPr>
          <w:rFonts w:cs="Calibri"/>
          <w:b/>
          <w:sz w:val="20"/>
          <w:szCs w:val="20"/>
          <w:highlight w:val="cyan"/>
        </w:rPr>
        <w:t>Č</w:t>
      </w:r>
      <w:r>
        <w:rPr>
          <w:rFonts w:ascii="Bodoni MT Black" w:hAnsi="Bodoni MT Black" w:cs="Arial"/>
          <w:b/>
          <w:sz w:val="20"/>
          <w:szCs w:val="20"/>
          <w:highlight w:val="cyan"/>
        </w:rPr>
        <w:t>ILIŠTE OROSLAVJE</w:t>
      </w:r>
    </w:p>
    <w:p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Planirana sredstva: 17.780 EUR</w:t>
      </w: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>
        <w:trPr>
          <w:trHeight w:val="913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>
              <w:trPr>
                <w:trHeight w:val="324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2. OBRAZOVANI I ZAPOSLENI LJUDI</w:t>
                  </w:r>
                </w:p>
              </w:tc>
            </w:tr>
            <w:tr>
              <w:trPr>
                <w:trHeight w:val="192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pStyle w:val="Bezproreda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hr-HR"/>
                    </w:rPr>
                    <w:t>Naziv mjere:2.1. Unaprjeđenje odgoja i obrazovanja</w:t>
                  </w:r>
                </w:p>
              </w:tc>
            </w:tr>
            <w:tr>
              <w:trPr>
                <w:trHeight w:val="240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>
                  <w:pPr>
                    <w:pStyle w:val="Bezproreda"/>
                    <w:rPr>
                      <w:rFonts w:asciiTheme="minorHAnsi" w:hAnsiTheme="minorHAnsi" w:cstheme="minorHAnsi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hr-HR"/>
                    </w:rPr>
                    <w:t>Opis mjere: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hr-HR"/>
                    </w:rPr>
                    <w:t xml:space="preserve"> Redovna djelatnost Otvorenog učilišta.</w:t>
                  </w:r>
                </w:p>
              </w:tc>
            </w:tr>
          </w:tbl>
          <w:p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Bezproreda"/>
            </w:pPr>
          </w:p>
        </w:tc>
      </w:tr>
    </w:tbl>
    <w:p>
      <w:pPr>
        <w:pStyle w:val="Bezproreda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1001 PROGRAM: REDOVNA DJELATNOST OTVORENOG UČILIŠTA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>
      <w:pPr>
        <w:pStyle w:val="Bezproreda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Planirana sredstva: 17.780 EUR</w:t>
      </w:r>
    </w:p>
    <w:p>
      <w:pPr>
        <w:pStyle w:val="Bezproreda"/>
        <w:rPr>
          <w:rFonts w:asciiTheme="minorHAnsi" w:hAnsiTheme="minorHAnsi" w:cstheme="minorHAnsi"/>
          <w:bCs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A100001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Administrativno, stručno osoblje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16.060 EUR za plaće i materijalne troškove iz izvora  redovnih prihoda proračuna</w:t>
      </w: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</w:p>
    <w:p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A100002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Redovna djelatnost Otvorenog </w:t>
      </w:r>
      <w:r>
        <w:rPr>
          <w:rFonts w:asciiTheme="minorHAnsi" w:hAnsiTheme="minorHAnsi" w:cstheme="minorHAnsi"/>
          <w:sz w:val="20"/>
          <w:szCs w:val="20"/>
        </w:rPr>
        <w:t>( NA TERET SREDSTAVA PRORAČUNSKOG KORISNIKA-izvori prihoda proračunskog korisnika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planirana su sredstva u iznosu od 1.720 EUR za rashode za materijal i usluge iz prenesenog viška prihoda u 2022. godini. (Saldo žiro-računa Otvorenog učilišta u mirovanju).</w:t>
      </w: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="Arial" w:hAnsi="Arial" w:cs="Arial"/>
          <w:sz w:val="20"/>
          <w:szCs w:val="20"/>
        </w:rPr>
      </w:pPr>
      <w:bookmarkStart w:id="5" w:name="_Hlk90563242"/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rFonts w:ascii="Arial" w:hAnsi="Arial" w:cs="Arial"/>
          <w:sz w:val="20"/>
          <w:szCs w:val="20"/>
        </w:rPr>
      </w:pPr>
    </w:p>
    <w:p>
      <w:pPr>
        <w:pStyle w:val="Bezproreda"/>
        <w:rPr>
          <w:sz w:val="16"/>
          <w:szCs w:val="16"/>
        </w:rPr>
      </w:pPr>
      <w:r>
        <w:rPr>
          <w:sz w:val="16"/>
          <w:szCs w:val="16"/>
        </w:rPr>
        <w:lastRenderedPageBreak/>
        <w:t>ZAKONSKA OSNOVA:</w:t>
      </w:r>
    </w:p>
    <w:p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>Zakon o proračunu (Narodne novine br. 87/08, 136/12 i 15/15,</w:t>
      </w:r>
      <w:r>
        <w:rPr>
          <w:rFonts w:ascii="Arial" w:hAnsi="Arial" w:cs="Arial"/>
          <w:color w:val="3C4043"/>
          <w:sz w:val="21"/>
          <w:szCs w:val="21"/>
        </w:rPr>
        <w:t xml:space="preserve"> </w:t>
      </w:r>
      <w:r>
        <w:rPr>
          <w:sz w:val="16"/>
          <w:szCs w:val="16"/>
        </w:rPr>
        <w:t>NN 129/22)</w:t>
      </w:r>
    </w:p>
    <w:p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>Zakon o financiranju jedinica lokalne i područne (regionalne) samouprave (Narodne novine br. 127/17)</w:t>
      </w:r>
    </w:p>
    <w:p>
      <w:pPr>
        <w:pStyle w:val="Bezproreda"/>
        <w:rPr>
          <w:sz w:val="16"/>
          <w:szCs w:val="16"/>
          <w:lang w:val="en-GB"/>
        </w:rPr>
      </w:pPr>
      <w:r>
        <w:rPr>
          <w:sz w:val="16"/>
          <w:szCs w:val="16"/>
        </w:rPr>
        <w:t xml:space="preserve">Zakon o lokalnoj i područnoj (regionalnoj) samoupravi (Narodne novine br. </w:t>
      </w:r>
      <w:r>
        <w:rPr>
          <w:sz w:val="16"/>
          <w:szCs w:val="16"/>
          <w:lang w:val="en-GB"/>
        </w:rPr>
        <w:t>33/01, 60/01, 129/05, 109/07, 125/08, 36/09, 150/11, 144/12, 19/13,137/15, 123/17 I 98/</w:t>
      </w:r>
      <w:proofErr w:type="gramStart"/>
      <w:r>
        <w:rPr>
          <w:sz w:val="16"/>
          <w:szCs w:val="16"/>
          <w:lang w:val="en-GB"/>
        </w:rPr>
        <w:t>19 )</w:t>
      </w:r>
      <w:proofErr w:type="gramEnd"/>
    </w:p>
    <w:p>
      <w:pPr>
        <w:pStyle w:val="Bezproreda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Zakon o </w:t>
      </w:r>
      <w:proofErr w:type="spellStart"/>
      <w:r>
        <w:rPr>
          <w:sz w:val="16"/>
          <w:szCs w:val="16"/>
          <w:lang w:val="en-GB"/>
        </w:rPr>
        <w:t>financiranja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javnih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potreba</w:t>
      </w:r>
      <w:proofErr w:type="spellEnd"/>
      <w:r>
        <w:rPr>
          <w:sz w:val="16"/>
          <w:szCs w:val="16"/>
          <w:lang w:val="en-GB"/>
        </w:rPr>
        <w:t xml:space="preserve"> u </w:t>
      </w:r>
      <w:proofErr w:type="spellStart"/>
      <w:r>
        <w:rPr>
          <w:sz w:val="16"/>
          <w:szCs w:val="16"/>
          <w:lang w:val="en-GB"/>
        </w:rPr>
        <w:t>kulturi</w:t>
      </w:r>
      <w:proofErr w:type="spellEnd"/>
      <w:r>
        <w:rPr>
          <w:sz w:val="16"/>
          <w:szCs w:val="16"/>
          <w:lang w:val="en-GB"/>
        </w:rPr>
        <w:t xml:space="preserve"> (NN 47/90,27/93,38/09),</w:t>
      </w:r>
    </w:p>
    <w:p>
      <w:pPr>
        <w:pStyle w:val="Bezproreda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Zakon o </w:t>
      </w:r>
      <w:proofErr w:type="spellStart"/>
      <w:r>
        <w:rPr>
          <w:sz w:val="16"/>
          <w:szCs w:val="16"/>
          <w:lang w:val="en-GB"/>
        </w:rPr>
        <w:t>Udrugama</w:t>
      </w:r>
      <w:proofErr w:type="spellEnd"/>
      <w:r>
        <w:rPr>
          <w:sz w:val="16"/>
          <w:szCs w:val="16"/>
          <w:lang w:val="en-GB"/>
        </w:rPr>
        <w:t xml:space="preserve"> (NN 74/14,70/17,98/19),</w:t>
      </w:r>
    </w:p>
    <w:p>
      <w:pPr>
        <w:pStyle w:val="Bezproreda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Zakon o </w:t>
      </w:r>
      <w:proofErr w:type="spellStart"/>
      <w:r>
        <w:rPr>
          <w:sz w:val="16"/>
          <w:szCs w:val="16"/>
          <w:lang w:val="en-GB"/>
        </w:rPr>
        <w:t>financiranju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proofErr w:type="gramStart"/>
      <w:r>
        <w:rPr>
          <w:sz w:val="16"/>
          <w:szCs w:val="16"/>
          <w:lang w:val="en-GB"/>
        </w:rPr>
        <w:t>političkih</w:t>
      </w:r>
      <w:proofErr w:type="spellEnd"/>
      <w:r>
        <w:rPr>
          <w:sz w:val="16"/>
          <w:szCs w:val="16"/>
          <w:lang w:val="en-GB"/>
        </w:rPr>
        <w:t xml:space="preserve">  </w:t>
      </w:r>
      <w:proofErr w:type="spellStart"/>
      <w:r>
        <w:rPr>
          <w:sz w:val="16"/>
          <w:szCs w:val="16"/>
          <w:lang w:val="en-GB"/>
        </w:rPr>
        <w:t>aktivnosti</w:t>
      </w:r>
      <w:proofErr w:type="spellEnd"/>
      <w:proofErr w:type="gram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i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izborne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promidžbe</w:t>
      </w:r>
      <w:proofErr w:type="spellEnd"/>
      <w:r>
        <w:rPr>
          <w:sz w:val="16"/>
          <w:szCs w:val="16"/>
          <w:lang w:val="en-GB"/>
        </w:rPr>
        <w:t xml:space="preserve"> (</w:t>
      </w:r>
      <w:proofErr w:type="spellStart"/>
      <w:r>
        <w:rPr>
          <w:sz w:val="16"/>
          <w:szCs w:val="16"/>
          <w:lang w:val="en-GB"/>
        </w:rPr>
        <w:t>Narodne</w:t>
      </w:r>
      <w:proofErr w:type="spellEnd"/>
      <w:r>
        <w:rPr>
          <w:sz w:val="16"/>
          <w:szCs w:val="16"/>
          <w:lang w:val="en-GB"/>
        </w:rPr>
        <w:t xml:space="preserve"> novine br. 24/11, 61/11,  27/13 </w:t>
      </w:r>
      <w:proofErr w:type="spellStart"/>
      <w:r>
        <w:rPr>
          <w:sz w:val="16"/>
          <w:szCs w:val="16"/>
          <w:lang w:val="en-GB"/>
        </w:rPr>
        <w:t>i</w:t>
      </w:r>
      <w:proofErr w:type="spellEnd"/>
      <w:r>
        <w:rPr>
          <w:sz w:val="16"/>
          <w:szCs w:val="16"/>
          <w:lang w:val="en-GB"/>
        </w:rPr>
        <w:t xml:space="preserve"> 02/14)</w:t>
      </w:r>
    </w:p>
    <w:p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Zakon o vatrogastvu (Narodne novine br. 106/99, 117/01, 36/02, 96/03, 139/04, 174/04, 38/09, 80/10)</w:t>
      </w:r>
    </w:p>
    <w:p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>Zakon o zaštiti od požara (Narodne novine br. 92/10)</w:t>
      </w:r>
    </w:p>
    <w:p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>Zakon o komunalnom gospodarstvu (Narodne novine br. 36/95, 70/97, 128/99, 57/00, 129/00, 59/01, 26/03, 82/04, 110/04, 178/04, 38/09, 79/09, 153/09, 49/11, 84/11, 90/11, 144/12, 94/13, 153/13, 147/14, 36/15)</w:t>
      </w:r>
    </w:p>
    <w:p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>Zakon o veterinarstvu (Narodne novine  br. 82/13 i 148/13)</w:t>
      </w:r>
    </w:p>
    <w:p>
      <w:pPr>
        <w:pStyle w:val="Bezproreda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Zakon o </w:t>
      </w:r>
      <w:proofErr w:type="spellStart"/>
      <w:r>
        <w:rPr>
          <w:sz w:val="16"/>
          <w:szCs w:val="16"/>
          <w:lang w:val="en-GB"/>
        </w:rPr>
        <w:t>turističkim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zajednicama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i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promicanju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hrvatskog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turizma</w:t>
      </w:r>
      <w:proofErr w:type="spellEnd"/>
      <w:r>
        <w:rPr>
          <w:sz w:val="16"/>
          <w:szCs w:val="16"/>
          <w:lang w:val="en-GB"/>
        </w:rPr>
        <w:t xml:space="preserve"> (</w:t>
      </w:r>
      <w:proofErr w:type="spellStart"/>
      <w:r>
        <w:rPr>
          <w:sz w:val="16"/>
          <w:szCs w:val="16"/>
          <w:lang w:val="en-GB"/>
        </w:rPr>
        <w:t>Narodne</w:t>
      </w:r>
      <w:proofErr w:type="spellEnd"/>
      <w:r>
        <w:rPr>
          <w:sz w:val="16"/>
          <w:szCs w:val="16"/>
          <w:lang w:val="en-GB"/>
        </w:rPr>
        <w:t xml:space="preserve"> novine br.152/08).</w:t>
      </w:r>
    </w:p>
    <w:p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>Opći porezni zakon (Narodne novine  br. 147/08, 18/11, 78/12, 136/12,  73/13, 26/15,  44/16 i 115/16))</w:t>
      </w:r>
    </w:p>
    <w:p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>Zakon o javnoj nabavi (Narodne novine br.  90/11, 83/13, 143/13, 13/14 i 120/16)</w:t>
      </w:r>
    </w:p>
    <w:p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>Zakon o cestama (Narodne novine br. 84/11, 22/13, 54/13, 148/13 i 92/14)</w:t>
      </w:r>
    </w:p>
    <w:p>
      <w:pPr>
        <w:pStyle w:val="Bezproreda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Zakon o </w:t>
      </w:r>
      <w:proofErr w:type="spellStart"/>
      <w:r>
        <w:rPr>
          <w:sz w:val="16"/>
          <w:szCs w:val="16"/>
          <w:lang w:val="en-GB"/>
        </w:rPr>
        <w:t>prostornom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uređenju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i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gradnji</w:t>
      </w:r>
      <w:proofErr w:type="spellEnd"/>
      <w:r>
        <w:rPr>
          <w:sz w:val="16"/>
          <w:szCs w:val="16"/>
          <w:lang w:val="en-GB"/>
        </w:rPr>
        <w:t xml:space="preserve"> (</w:t>
      </w:r>
      <w:proofErr w:type="spellStart"/>
      <w:r>
        <w:rPr>
          <w:sz w:val="16"/>
          <w:szCs w:val="16"/>
          <w:lang w:val="en-GB"/>
        </w:rPr>
        <w:t>Narodne</w:t>
      </w:r>
      <w:proofErr w:type="spellEnd"/>
      <w:r>
        <w:rPr>
          <w:sz w:val="16"/>
          <w:szCs w:val="16"/>
          <w:lang w:val="en-GB"/>
        </w:rPr>
        <w:t xml:space="preserve"> novine br. 76/07, 38/09, 55/11, 90/11, 50/12, 55/12, 80/13 </w:t>
      </w:r>
      <w:proofErr w:type="spellStart"/>
      <w:r>
        <w:rPr>
          <w:sz w:val="16"/>
          <w:szCs w:val="16"/>
          <w:lang w:val="en-GB"/>
        </w:rPr>
        <w:t>i</w:t>
      </w:r>
      <w:proofErr w:type="spellEnd"/>
      <w:r>
        <w:rPr>
          <w:sz w:val="16"/>
          <w:szCs w:val="16"/>
          <w:lang w:val="en-GB"/>
        </w:rPr>
        <w:t xml:space="preserve"> 78/15)</w:t>
      </w:r>
    </w:p>
    <w:p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>Zakon o otpadu (Narodne novine br. NN 178/04,  153/05, 111/06, 110/07 i 60/08, 87/09)</w:t>
      </w:r>
    </w:p>
    <w:p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Zakon o zaštiti okoliša (Narodne novine br. 80/13, 153/13 i 78/15) </w:t>
      </w:r>
    </w:p>
    <w:p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>Pravilnik o gospodarenju otpadom, (Narodne novine br. 23/07, 111/07, 23/14, 51/14, 121/15 i 132/15)</w:t>
      </w:r>
    </w:p>
    <w:p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>Pravilnik o vrstama otpada, (Narodne novine br.  27/96)</w:t>
      </w:r>
    </w:p>
    <w:p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>Pravilnik o ambalaži i ambalažnom otpadu, (Narodne novine br. 97/05, 115/05, 81/08, 31/09, 38/10, 10/11, 81/11, 89/11, 126/11, 38/13 i 86/13)</w:t>
      </w:r>
    </w:p>
    <w:p>
      <w:pPr>
        <w:pStyle w:val="Bezproreda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>Zakon o sportu (NN br. 71/06, 150/08, 124/10, 124/11, 86/12, 94/13, 85/15 i 19/16,98/19,47/20,77/20)</w:t>
      </w:r>
    </w:p>
    <w:p>
      <w:pPr>
        <w:pStyle w:val="Bezproreda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>Zakon o financiranju javnih potreba u kulturi (Narodne novine br. 47/90, 27/93 i 38/09)</w:t>
      </w:r>
    </w:p>
    <w:p>
      <w:pPr>
        <w:pStyle w:val="Bezproreda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Zakon o </w:t>
      </w:r>
      <w:proofErr w:type="spellStart"/>
      <w:r>
        <w:rPr>
          <w:sz w:val="16"/>
          <w:szCs w:val="16"/>
          <w:lang w:val="en-GB"/>
        </w:rPr>
        <w:t>predškolskom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odgoju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i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obrazovanju</w:t>
      </w:r>
      <w:proofErr w:type="spellEnd"/>
      <w:r>
        <w:rPr>
          <w:sz w:val="16"/>
          <w:szCs w:val="16"/>
          <w:lang w:val="en-GB"/>
        </w:rPr>
        <w:t xml:space="preserve"> (</w:t>
      </w:r>
      <w:proofErr w:type="spellStart"/>
      <w:r>
        <w:rPr>
          <w:sz w:val="16"/>
          <w:szCs w:val="16"/>
          <w:lang w:val="en-GB"/>
        </w:rPr>
        <w:t>Narodne</w:t>
      </w:r>
      <w:proofErr w:type="spellEnd"/>
      <w:r>
        <w:rPr>
          <w:sz w:val="16"/>
          <w:szCs w:val="16"/>
          <w:lang w:val="en-GB"/>
        </w:rPr>
        <w:t xml:space="preserve"> novine br. 10/97, 107/07 </w:t>
      </w:r>
      <w:proofErr w:type="spellStart"/>
      <w:r>
        <w:rPr>
          <w:sz w:val="16"/>
          <w:szCs w:val="16"/>
          <w:lang w:val="en-GB"/>
        </w:rPr>
        <w:t>i</w:t>
      </w:r>
      <w:proofErr w:type="spellEnd"/>
      <w:r>
        <w:rPr>
          <w:sz w:val="16"/>
          <w:szCs w:val="16"/>
          <w:lang w:val="en-GB"/>
        </w:rPr>
        <w:t xml:space="preserve"> 94/13,98/19)</w:t>
      </w:r>
    </w:p>
    <w:p>
      <w:pPr>
        <w:pStyle w:val="Bezproreda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Zakon o </w:t>
      </w:r>
      <w:proofErr w:type="spellStart"/>
      <w:r>
        <w:rPr>
          <w:sz w:val="16"/>
          <w:szCs w:val="16"/>
          <w:lang w:val="en-GB"/>
        </w:rPr>
        <w:t>odgoju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i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obrazovanju</w:t>
      </w:r>
      <w:proofErr w:type="spellEnd"/>
      <w:r>
        <w:rPr>
          <w:sz w:val="16"/>
          <w:szCs w:val="16"/>
          <w:lang w:val="en-GB"/>
        </w:rPr>
        <w:t xml:space="preserve"> u </w:t>
      </w:r>
      <w:proofErr w:type="spellStart"/>
      <w:r>
        <w:rPr>
          <w:sz w:val="16"/>
          <w:szCs w:val="16"/>
          <w:lang w:val="en-GB"/>
        </w:rPr>
        <w:t>osnovnoj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i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srednjoj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školi</w:t>
      </w:r>
      <w:proofErr w:type="spellEnd"/>
      <w:r>
        <w:rPr>
          <w:sz w:val="16"/>
          <w:szCs w:val="16"/>
          <w:lang w:val="en-GB"/>
        </w:rPr>
        <w:t xml:space="preserve"> (</w:t>
      </w:r>
      <w:proofErr w:type="spellStart"/>
      <w:r>
        <w:rPr>
          <w:sz w:val="16"/>
          <w:szCs w:val="16"/>
          <w:lang w:val="en-GB"/>
        </w:rPr>
        <w:t>Narodne</w:t>
      </w:r>
      <w:proofErr w:type="spellEnd"/>
      <w:r>
        <w:rPr>
          <w:sz w:val="16"/>
          <w:szCs w:val="16"/>
          <w:lang w:val="en-GB"/>
        </w:rPr>
        <w:t xml:space="preserve"> novine br.  87/08, 86/09, 92/10, 105/10, 90/11, 5/12, 16/12, 86/12, 126/12, 94/13 152/14, 07/17,68/18,98/19, 64/20)</w:t>
      </w:r>
    </w:p>
    <w:p>
      <w:pPr>
        <w:pStyle w:val="Bezproreda"/>
        <w:rPr>
          <w:sz w:val="16"/>
          <w:szCs w:val="16"/>
          <w:lang w:val="en-GB"/>
        </w:rPr>
      </w:pPr>
      <w:proofErr w:type="spellStart"/>
      <w:r>
        <w:rPr>
          <w:sz w:val="16"/>
          <w:szCs w:val="16"/>
          <w:lang w:val="en-GB"/>
        </w:rPr>
        <w:t>Pravilnik</w:t>
      </w:r>
      <w:proofErr w:type="spellEnd"/>
      <w:r>
        <w:rPr>
          <w:sz w:val="16"/>
          <w:szCs w:val="16"/>
          <w:lang w:val="en-GB"/>
        </w:rPr>
        <w:t xml:space="preserve"> o </w:t>
      </w:r>
      <w:proofErr w:type="spellStart"/>
      <w:r>
        <w:rPr>
          <w:sz w:val="16"/>
          <w:szCs w:val="16"/>
          <w:lang w:val="en-GB"/>
        </w:rPr>
        <w:t>energetskom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certificiranju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zgrada</w:t>
      </w:r>
      <w:proofErr w:type="spellEnd"/>
      <w:r>
        <w:rPr>
          <w:sz w:val="16"/>
          <w:szCs w:val="16"/>
          <w:lang w:val="en-GB"/>
        </w:rPr>
        <w:t xml:space="preserve"> (</w:t>
      </w:r>
      <w:proofErr w:type="spellStart"/>
      <w:r>
        <w:rPr>
          <w:sz w:val="16"/>
          <w:szCs w:val="16"/>
          <w:lang w:val="en-GB"/>
        </w:rPr>
        <w:t>Narodne</w:t>
      </w:r>
      <w:proofErr w:type="spellEnd"/>
      <w:r>
        <w:rPr>
          <w:sz w:val="16"/>
          <w:szCs w:val="16"/>
          <w:lang w:val="en-GB"/>
        </w:rPr>
        <w:t xml:space="preserve"> novine br. 113/08, 91/09, 36/10 </w:t>
      </w:r>
      <w:proofErr w:type="spellStart"/>
      <w:r>
        <w:rPr>
          <w:sz w:val="16"/>
          <w:szCs w:val="16"/>
          <w:lang w:val="en-GB"/>
        </w:rPr>
        <w:t>i</w:t>
      </w:r>
      <w:proofErr w:type="spellEnd"/>
      <w:r>
        <w:rPr>
          <w:sz w:val="16"/>
          <w:szCs w:val="16"/>
          <w:lang w:val="en-GB"/>
        </w:rPr>
        <w:t xml:space="preserve"> 135/11)</w:t>
      </w:r>
    </w:p>
    <w:p>
      <w:pPr>
        <w:pStyle w:val="Bezproreda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 xml:space="preserve">Zakon o socijalnoj skrbi </w:t>
      </w:r>
      <w:r>
        <w:rPr>
          <w:sz w:val="16"/>
          <w:szCs w:val="16"/>
        </w:rPr>
        <w:t>(Narodne novine br. 157/13, 152/14, 99/15 i 52/16,16/17,130/17,98/19,64/20)</w:t>
      </w:r>
    </w:p>
    <w:p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>Zakon o Hrvatskom Crvenom križu (Narodne novine br. 71/10)</w:t>
      </w:r>
    </w:p>
    <w:p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>Zakon o udrugama (Narodne novine br. 74/14),</w:t>
      </w:r>
    </w:p>
    <w:p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>Zakon od HGSS (NN79/06,110/15),</w:t>
      </w:r>
    </w:p>
    <w:p>
      <w:pPr>
        <w:pStyle w:val="Bezproreda"/>
        <w:rPr>
          <w:sz w:val="16"/>
          <w:szCs w:val="16"/>
        </w:rPr>
      </w:pPr>
      <w:proofErr w:type="gramStart"/>
      <w:r>
        <w:rPr>
          <w:sz w:val="16"/>
          <w:szCs w:val="16"/>
          <w:lang w:val="en-GB"/>
        </w:rPr>
        <w:t>Zakon  o</w:t>
      </w:r>
      <w:proofErr w:type="gram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prodaji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stanova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na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kojima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postoji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stanarsko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pravo</w:t>
      </w:r>
      <w:proofErr w:type="spellEnd"/>
      <w:r>
        <w:rPr>
          <w:sz w:val="16"/>
          <w:szCs w:val="16"/>
          <w:lang w:val="en-GB"/>
        </w:rPr>
        <w:t xml:space="preserve"> (</w:t>
      </w:r>
      <w:proofErr w:type="spellStart"/>
      <w:r>
        <w:rPr>
          <w:sz w:val="16"/>
          <w:szCs w:val="16"/>
          <w:lang w:val="en-GB"/>
        </w:rPr>
        <w:t>Narodne</w:t>
      </w:r>
      <w:proofErr w:type="spellEnd"/>
      <w:r>
        <w:rPr>
          <w:sz w:val="16"/>
          <w:szCs w:val="16"/>
          <w:lang w:val="en-GB"/>
        </w:rPr>
        <w:t xml:space="preserve"> novine br. </w:t>
      </w:r>
      <w:r>
        <w:rPr>
          <w:sz w:val="16"/>
          <w:szCs w:val="16"/>
        </w:rPr>
        <w:t>43/92, 69/92, 87/92, 25/93, 26/93, 48/93, 2/94, 44/94, 47/94, 58/95, 103/95, 11/96, 76/96, 111/96, 11/97, 103/97, 119/97, 68/98, 163/98, 22/99, 96/99, 120/00, 94/01, 78/02</w:t>
      </w:r>
    </w:p>
    <w:p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>Zakon o boravišnoj pristojbi (Narodne novine br. 152/08, 59/09, 97/13, 158/13 i 30/14)</w:t>
      </w:r>
    </w:p>
    <w:p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Zakona o postupanju s nezakonito izgrađenim zgradama (Narodne novine br. 86/12 i 143/13) </w:t>
      </w:r>
    </w:p>
    <w:p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>Zakon o fiskalnoj dogovornosti (Narodne novine br. 139/10 i 19/14).</w:t>
      </w:r>
    </w:p>
    <w:bookmarkEnd w:id="5"/>
    <w:p/>
    <w:sectPr>
      <w:footerReference w:type="default" r:id="rId10"/>
      <w:pgSz w:w="11906" w:h="16838" w:code="9"/>
      <w:pgMar w:top="567" w:right="73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fldChar w:fldCharType="end"/>
    </w:r>
  </w:p>
  <w:p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8F8"/>
    <w:multiLevelType w:val="hybridMultilevel"/>
    <w:tmpl w:val="7EAAB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204DA"/>
    <w:multiLevelType w:val="hybridMultilevel"/>
    <w:tmpl w:val="91D28BF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C46BC"/>
    <w:multiLevelType w:val="hybridMultilevel"/>
    <w:tmpl w:val="5F887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B0DDB"/>
    <w:multiLevelType w:val="hybridMultilevel"/>
    <w:tmpl w:val="2D3019D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F56E9"/>
    <w:multiLevelType w:val="hybridMultilevel"/>
    <w:tmpl w:val="CD90B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616EE"/>
    <w:multiLevelType w:val="hybridMultilevel"/>
    <w:tmpl w:val="25D00D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21ACB"/>
    <w:multiLevelType w:val="hybridMultilevel"/>
    <w:tmpl w:val="46C2D2AA"/>
    <w:lvl w:ilvl="0" w:tplc="5CEAF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F3831"/>
    <w:multiLevelType w:val="hybridMultilevel"/>
    <w:tmpl w:val="A8660444"/>
    <w:lvl w:ilvl="0" w:tplc="D9A4E9AA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79A7E31"/>
    <w:multiLevelType w:val="hybridMultilevel"/>
    <w:tmpl w:val="4140A51E"/>
    <w:lvl w:ilvl="0" w:tplc="86C22C7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F1446"/>
    <w:multiLevelType w:val="hybridMultilevel"/>
    <w:tmpl w:val="2CBEF238"/>
    <w:lvl w:ilvl="0" w:tplc="1A266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B072C"/>
    <w:multiLevelType w:val="hybridMultilevel"/>
    <w:tmpl w:val="7908A5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C662A"/>
    <w:multiLevelType w:val="hybridMultilevel"/>
    <w:tmpl w:val="755823B2"/>
    <w:lvl w:ilvl="0" w:tplc="522A6CD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 w15:restartNumberingAfterBreak="0">
    <w:nsid w:val="5EAC3411"/>
    <w:multiLevelType w:val="hybridMultilevel"/>
    <w:tmpl w:val="DE644A8A"/>
    <w:lvl w:ilvl="0" w:tplc="2FA05448">
      <w:start w:val="1"/>
      <w:numFmt w:val="bullet"/>
      <w:lvlText w:val="-"/>
      <w:lvlJc w:val="left"/>
      <w:pPr>
        <w:ind w:left="2664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14" w15:restartNumberingAfterBreak="0">
    <w:nsid w:val="658866A1"/>
    <w:multiLevelType w:val="hybridMultilevel"/>
    <w:tmpl w:val="703AC822"/>
    <w:lvl w:ilvl="0" w:tplc="8F80A04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1A35E7"/>
    <w:multiLevelType w:val="hybridMultilevel"/>
    <w:tmpl w:val="44ACF05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F5C4E"/>
    <w:multiLevelType w:val="hybridMultilevel"/>
    <w:tmpl w:val="5120AE0A"/>
    <w:lvl w:ilvl="0" w:tplc="4CFE4548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AAF0E9F"/>
    <w:multiLevelType w:val="hybridMultilevel"/>
    <w:tmpl w:val="A9EC2D68"/>
    <w:lvl w:ilvl="0" w:tplc="B7D4D1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C38F7"/>
    <w:multiLevelType w:val="hybridMultilevel"/>
    <w:tmpl w:val="F62CB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714153">
    <w:abstractNumId w:val="9"/>
  </w:num>
  <w:num w:numId="2" w16cid:durableId="1966083198">
    <w:abstractNumId w:val="10"/>
  </w:num>
  <w:num w:numId="3" w16cid:durableId="1029339079">
    <w:abstractNumId w:val="0"/>
  </w:num>
  <w:num w:numId="4" w16cid:durableId="1545485971">
    <w:abstractNumId w:val="4"/>
  </w:num>
  <w:num w:numId="5" w16cid:durableId="735863414">
    <w:abstractNumId w:val="12"/>
  </w:num>
  <w:num w:numId="6" w16cid:durableId="1249190936">
    <w:abstractNumId w:val="11"/>
  </w:num>
  <w:num w:numId="7" w16cid:durableId="1801729975">
    <w:abstractNumId w:val="6"/>
  </w:num>
  <w:num w:numId="8" w16cid:durableId="2032337244">
    <w:abstractNumId w:val="1"/>
  </w:num>
  <w:num w:numId="9" w16cid:durableId="1784376707">
    <w:abstractNumId w:val="3"/>
  </w:num>
  <w:num w:numId="10" w16cid:durableId="1023750519">
    <w:abstractNumId w:val="15"/>
  </w:num>
  <w:num w:numId="11" w16cid:durableId="1177690815">
    <w:abstractNumId w:val="7"/>
  </w:num>
  <w:num w:numId="12" w16cid:durableId="1331638977">
    <w:abstractNumId w:val="16"/>
  </w:num>
  <w:num w:numId="13" w16cid:durableId="230315445">
    <w:abstractNumId w:val="8"/>
  </w:num>
  <w:num w:numId="14" w16cid:durableId="656231530">
    <w:abstractNumId w:val="5"/>
  </w:num>
  <w:num w:numId="15" w16cid:durableId="2128039868">
    <w:abstractNumId w:val="17"/>
  </w:num>
  <w:num w:numId="16" w16cid:durableId="1097361711">
    <w:abstractNumId w:val="18"/>
  </w:num>
  <w:num w:numId="17" w16cid:durableId="1987859158">
    <w:abstractNumId w:val="2"/>
  </w:num>
  <w:num w:numId="18" w16cid:durableId="193426413">
    <w:abstractNumId w:val="13"/>
  </w:num>
  <w:num w:numId="19" w16cid:durableId="20968531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64010-A472-473D-8064-B48B8D15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Bezproreda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Naglaeno">
    <w:name w:val="Strong"/>
    <w:uiPriority w:val="22"/>
    <w:qFormat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eastAsia="Calibr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Knjiga2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Knjiga2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b="1">
                <a:solidFill>
                  <a:schemeClr val="accent1">
                    <a:lumMod val="75000"/>
                  </a:schemeClr>
                </a:solidFill>
              </a:rPr>
              <a:t>PRIHODI</a:t>
            </a:r>
            <a:r>
              <a:rPr lang="hr-HR" b="1" baseline="0">
                <a:solidFill>
                  <a:schemeClr val="accent1">
                    <a:lumMod val="75000"/>
                  </a:schemeClr>
                </a:solidFill>
              </a:rPr>
              <a:t> 2023.</a:t>
            </a:r>
            <a:endParaRPr lang="hr-HR" b="1">
              <a:solidFill>
                <a:schemeClr val="accent1">
                  <a:lumMod val="75000"/>
                </a:schemeClr>
              </a:solidFill>
            </a:endParaRPr>
          </a:p>
        </c:rich>
      </c:tx>
      <c:layout>
        <c:manualLayout>
          <c:xMode val="edge"/>
          <c:yMode val="edge"/>
          <c:x val="0.79055227598288325"/>
          <c:y val="3.19508355791809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9397051175054731E-2"/>
          <c:y val="0.14933027248574771"/>
          <c:w val="0.88421665033806263"/>
          <c:h val="0.8044064790682797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7B5-462C-8AED-94309AF4159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7B5-462C-8AED-94309AF4159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7B5-462C-8AED-94309AF4159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7B5-462C-8AED-94309AF4159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77B5-462C-8AED-94309AF4159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77B5-462C-8AED-94309AF4159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77B5-462C-8AED-94309AF4159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77B5-462C-8AED-94309AF41594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77B5-462C-8AED-94309AF4159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List2!$A$2:$A$10</c:f>
              <c:strCache>
                <c:ptCount val="9"/>
                <c:pt idx="0">
                  <c:v>61 Prihodi od poreza</c:v>
                </c:pt>
                <c:pt idx="1">
                  <c:v>63 Pomoći iz inozemstva i od subjekata unutar općeg proračuna</c:v>
                </c:pt>
                <c:pt idx="2">
                  <c:v>64 Prihodi od imovine</c:v>
                </c:pt>
                <c:pt idx="3">
                  <c:v>65 Prihodi od upravnih i administrativnih pristojbi, pristojbi po posebnim propisima i naknada</c:v>
                </c:pt>
                <c:pt idx="4">
                  <c:v>66 Prihodi od prodaje proizvoda i robe te pruženih usluga i prihodi od donacija</c:v>
                </c:pt>
                <c:pt idx="5">
                  <c:v>68 Kazne, upravne mjere i ostali prihodi</c:v>
                </c:pt>
                <c:pt idx="6">
                  <c:v>72 Prihodi od prodaje proizvedene dugotrajne imovine</c:v>
                </c:pt>
                <c:pt idx="7">
                  <c:v>84 Primici od zaduživanja</c:v>
                </c:pt>
                <c:pt idx="8">
                  <c:v>92 Rezultat poslovanja</c:v>
                </c:pt>
              </c:strCache>
            </c:strRef>
          </c:cat>
          <c:val>
            <c:numRef>
              <c:f>List2!$B$2:$B$10</c:f>
              <c:numCache>
                <c:formatCode>#,##0.00</c:formatCode>
                <c:ptCount val="9"/>
                <c:pt idx="0">
                  <c:v>2855540</c:v>
                </c:pt>
                <c:pt idx="1">
                  <c:v>1702320</c:v>
                </c:pt>
                <c:pt idx="2">
                  <c:v>73600</c:v>
                </c:pt>
                <c:pt idx="3">
                  <c:v>702410</c:v>
                </c:pt>
                <c:pt idx="4">
                  <c:v>1600</c:v>
                </c:pt>
                <c:pt idx="5">
                  <c:v>7570</c:v>
                </c:pt>
                <c:pt idx="6">
                  <c:v>10610</c:v>
                </c:pt>
                <c:pt idx="7">
                  <c:v>152890</c:v>
                </c:pt>
                <c:pt idx="8">
                  <c:v>247260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77B5-462C-8AED-94309AF41594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RASHODI 2023.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6161831122461054E-2"/>
          <c:y val="0.14982395728982154"/>
          <c:w val="0.84500693417998429"/>
          <c:h val="0.7853532465131518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56CE-4DD9-AA54-BCB131565E3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56CE-4DD9-AA54-BCB131565E3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56CE-4DD9-AA54-BCB131565E3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56CE-4DD9-AA54-BCB131565E3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56CE-4DD9-AA54-BCB131565E3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56CE-4DD9-AA54-BCB131565E3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56CE-4DD9-AA54-BCB131565E3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56CE-4DD9-AA54-BCB131565E3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56CE-4DD9-AA54-BCB131565E38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3-56CE-4DD9-AA54-BCB131565E38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5-56CE-4DD9-AA54-BCB131565E38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7-56CE-4DD9-AA54-BCB131565E38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9-56CE-4DD9-AA54-BCB131565E38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B-56CE-4DD9-AA54-BCB131565E38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D-56CE-4DD9-AA54-BCB131565E38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F-56CE-4DD9-AA54-BCB131565E38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1-56CE-4DD9-AA54-BCB131565E38}"/>
              </c:ext>
            </c:extLst>
          </c:dPt>
          <c:dLbls>
            <c:dLbl>
              <c:idx val="0"/>
              <c:layout>
                <c:manualLayout>
                  <c:x val="-3.470136803470137E-2"/>
                  <c:y val="-5.153899280272770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6CE-4DD9-AA54-BCB131565E38}"/>
                </c:ext>
              </c:extLst>
            </c:dLbl>
            <c:dLbl>
              <c:idx val="1"/>
              <c:layout>
                <c:manualLayout>
                  <c:x val="-1.5832273895450569E-2"/>
                  <c:y val="-0.15750021801020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6CE-4DD9-AA54-BCB131565E38}"/>
                </c:ext>
              </c:extLst>
            </c:dLbl>
            <c:dLbl>
              <c:idx val="2"/>
              <c:layout>
                <c:manualLayout>
                  <c:x val="-1.1176557031933508E-2"/>
                  <c:y val="-0.12744168868142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6CE-4DD9-AA54-BCB131565E38}"/>
                </c:ext>
              </c:extLst>
            </c:dLbl>
            <c:dLbl>
              <c:idx val="3"/>
              <c:layout>
                <c:manualLayout>
                  <c:x val="-1.1176557031933508E-2"/>
                  <c:y val="-0.1043533304265305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6CE-4DD9-AA54-BCB131565E38}"/>
                </c:ext>
              </c:extLst>
            </c:dLbl>
            <c:dLbl>
              <c:idx val="4"/>
              <c:layout>
                <c:manualLayout>
                  <c:x val="-1.3634282042869642E-3"/>
                  <c:y val="-6.562958783246557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6CE-4DD9-AA54-BCB131565E38}"/>
                </c:ext>
              </c:extLst>
            </c:dLbl>
            <c:dLbl>
              <c:idx val="5"/>
              <c:layout>
                <c:manualLayout>
                  <c:x val="-1.0906613304415063E-2"/>
                  <c:y val="5.344784438801391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6CE-4DD9-AA54-BCB131565E38}"/>
                </c:ext>
              </c:extLst>
            </c:dLbl>
            <c:dLbl>
              <c:idx val="6"/>
              <c:layout>
                <c:manualLayout>
                  <c:x val="8.6805555555555552E-2"/>
                  <c:y val="8.847213316576374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6CE-4DD9-AA54-BCB131565E38}"/>
                </c:ext>
              </c:extLst>
            </c:dLbl>
            <c:dLbl>
              <c:idx val="7"/>
              <c:layout>
                <c:manualLayout>
                  <c:x val="9.8970123851705963E-2"/>
                  <c:y val="2.235974249147204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6CE-4DD9-AA54-BCB131565E38}"/>
                </c:ext>
              </c:extLst>
            </c:dLbl>
            <c:dLbl>
              <c:idx val="8"/>
              <c:layout>
                <c:manualLayout>
                  <c:x val="0.2183460465879265"/>
                  <c:y val="9.756536459001256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6CE-4DD9-AA54-BCB131565E38}"/>
                </c:ext>
              </c:extLst>
            </c:dLbl>
            <c:dLbl>
              <c:idx val="9"/>
              <c:layout>
                <c:manualLayout>
                  <c:x val="0.15325999289151357"/>
                  <c:y val="7.480961296776013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56CE-4DD9-AA54-BCB131565E38}"/>
                </c:ext>
              </c:extLst>
            </c:dLbl>
            <c:dLbl>
              <c:idx val="10"/>
              <c:layout>
                <c:manualLayout>
                  <c:x val="3.9354870680227472E-2"/>
                  <c:y val="0.1452867218959191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56CE-4DD9-AA54-BCB131565E38}"/>
                </c:ext>
              </c:extLst>
            </c:dLbl>
            <c:dLbl>
              <c:idx val="11"/>
              <c:layout>
                <c:manualLayout>
                  <c:x val="4.2719782097550306E-2"/>
                  <c:y val="0.120289312370155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56CE-4DD9-AA54-BCB131565E38}"/>
                </c:ext>
              </c:extLst>
            </c:dLbl>
            <c:dLbl>
              <c:idx val="12"/>
              <c:layout>
                <c:manualLayout>
                  <c:x val="-3.2390604494750654E-2"/>
                  <c:y val="6.768904049860206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56CE-4DD9-AA54-BCB131565E38}"/>
                </c:ext>
              </c:extLst>
            </c:dLbl>
            <c:dLbl>
              <c:idx val="13"/>
              <c:layout>
                <c:manualLayout>
                  <c:x val="-2.5261954560367453E-2"/>
                  <c:y val="-4.739675293031368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56CE-4DD9-AA54-BCB131565E38}"/>
                </c:ext>
              </c:extLst>
            </c:dLbl>
            <c:dLbl>
              <c:idx val="14"/>
              <c:layout>
                <c:manualLayout>
                  <c:x val="4.004004004004004E-2"/>
                  <c:y val="-8.780717292316571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56CE-4DD9-AA54-BCB131565E38}"/>
                </c:ext>
              </c:extLst>
            </c:dLbl>
            <c:dLbl>
              <c:idx val="15"/>
              <c:layout>
                <c:manualLayout>
                  <c:x val="-0.12616264763779528"/>
                  <c:y val="-2.896550309061532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56CE-4DD9-AA54-BCB131565E38}"/>
                </c:ext>
              </c:extLst>
            </c:dLbl>
            <c:dLbl>
              <c:idx val="16"/>
              <c:layout>
                <c:manualLayout>
                  <c:x val="-2.7386811023622126E-2"/>
                  <c:y val="-6.16298956115827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56CE-4DD9-AA54-BCB131565E38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List3!$A$2:$A$18</c:f>
              <c:strCache>
                <c:ptCount val="17"/>
                <c:pt idx="0">
                  <c:v>Gradonačelnik, Vijeće, Uprava</c:v>
                </c:pt>
                <c:pt idx="1">
                  <c:v>Upravljanje imovinom</c:v>
                </c:pt>
                <c:pt idx="2">
                  <c:v>Zaštita i spašavanje, vatrogastvo</c:v>
                </c:pt>
                <c:pt idx="3">
                  <c:v>Zaštita okoliša</c:v>
                </c:pt>
                <c:pt idx="4">
                  <c:v>Održavanje komunalne infrastrukture</c:v>
                </c:pt>
                <c:pt idx="5">
                  <c:v>Izgradnja komunalne infrastrukture</c:v>
                </c:pt>
                <c:pt idx="6">
                  <c:v>Sport</c:v>
                </c:pt>
                <c:pt idx="7">
                  <c:v>Kultura</c:v>
                </c:pt>
                <c:pt idx="8">
                  <c:v>Predškolski odgoj</c:v>
                </c:pt>
                <c:pt idx="9">
                  <c:v>Osnovno, srednje i visoko obrazovanje</c:v>
                </c:pt>
                <c:pt idx="10">
                  <c:v>Socijala, zdravstvo, Grad prijatelj djece</c:v>
                </c:pt>
                <c:pt idx="11">
                  <c:v>Civilno društvo</c:v>
                </c:pt>
                <c:pt idx="12">
                  <c:v>Kreditno zaduživanje</c:v>
                </c:pt>
                <c:pt idx="13">
                  <c:v>Poljoprivreda, gospodarstvo, turizam, poduzetništvo, prostorni plan</c:v>
                </c:pt>
                <c:pt idx="14">
                  <c:v>DV Cvrkutić</c:v>
                </c:pt>
                <c:pt idx="15">
                  <c:v>Gradska knjižnica</c:v>
                </c:pt>
                <c:pt idx="16">
                  <c:v>Otvoreno učilište </c:v>
                </c:pt>
              </c:strCache>
            </c:strRef>
          </c:cat>
          <c:val>
            <c:numRef>
              <c:f>List3!$B$2:$B$18</c:f>
              <c:numCache>
                <c:formatCode>#,##0.00</c:formatCode>
                <c:ptCount val="17"/>
                <c:pt idx="0">
                  <c:v>626710</c:v>
                </c:pt>
                <c:pt idx="1">
                  <c:v>262510</c:v>
                </c:pt>
                <c:pt idx="2">
                  <c:v>147790</c:v>
                </c:pt>
                <c:pt idx="3">
                  <c:v>193640</c:v>
                </c:pt>
                <c:pt idx="4">
                  <c:v>156350</c:v>
                </c:pt>
                <c:pt idx="5">
                  <c:v>939150</c:v>
                </c:pt>
                <c:pt idx="6">
                  <c:v>450320</c:v>
                </c:pt>
                <c:pt idx="7">
                  <c:v>57840</c:v>
                </c:pt>
                <c:pt idx="8">
                  <c:v>251520</c:v>
                </c:pt>
                <c:pt idx="9">
                  <c:v>187940</c:v>
                </c:pt>
                <c:pt idx="10">
                  <c:v>168550</c:v>
                </c:pt>
                <c:pt idx="11">
                  <c:v>55080</c:v>
                </c:pt>
                <c:pt idx="12">
                  <c:v>38760</c:v>
                </c:pt>
                <c:pt idx="13">
                  <c:v>202660</c:v>
                </c:pt>
                <c:pt idx="14">
                  <c:v>1920610</c:v>
                </c:pt>
                <c:pt idx="15">
                  <c:v>76590</c:v>
                </c:pt>
                <c:pt idx="16">
                  <c:v>17780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56CE-4DD9-AA54-BCB131565E38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C511C-E427-433C-AE02-3CF07C8B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11104</Words>
  <Characters>63296</Characters>
  <Application>Microsoft Office Word</Application>
  <DocSecurity>0</DocSecurity>
  <Lines>527</Lines>
  <Paragraphs>148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Tuđa</dc:creator>
  <cp:keywords/>
  <dc:description/>
  <cp:lastModifiedBy>Korisnik</cp:lastModifiedBy>
  <cp:revision>14</cp:revision>
  <cp:lastPrinted>2023-01-11T09:25:00Z</cp:lastPrinted>
  <dcterms:created xsi:type="dcterms:W3CDTF">2022-11-14T11:02:00Z</dcterms:created>
  <dcterms:modified xsi:type="dcterms:W3CDTF">2023-01-11T10:18:00Z</dcterms:modified>
</cp:coreProperties>
</file>