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2140-4-2-22-8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32. Statuta grada Oroslavja («Službeni glasnik Krapinsko-zagorske županije», br. 16/09, 13/13, 19/18, 21/20 i 23/21.), Gradsko vijeće  na svojoj 23. sjednici održanoj 30.12.2022. godine, donijelo je</w:t>
      </w: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 R O G R A M</w:t>
      </w:r>
    </w:p>
    <w:p>
      <w:pPr>
        <w:jc w:val="center"/>
        <w:rPr>
          <w:b/>
        </w:rPr>
      </w:pPr>
      <w:r>
        <w:rPr>
          <w:b/>
        </w:rPr>
        <w:t>RASPOREDA SREDSTAVA ZA POTREBE OBRAZOVANJA</w:t>
      </w:r>
    </w:p>
    <w:p>
      <w:pPr>
        <w:jc w:val="center"/>
        <w:rPr>
          <w:b/>
        </w:rPr>
      </w:pPr>
      <w:r>
        <w:rPr>
          <w:b/>
        </w:rPr>
        <w:t xml:space="preserve"> U PRORAČUNU GRADA OROSLAVJA ZA 2023. GODINU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U Proračunu grada Oroslavja za 2023. godinu predviđena su sredstva za obrazovanje i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raspoređuju se po programima kako slijedi:</w:t>
      </w:r>
    </w:p>
    <w:p>
      <w:pPr>
        <w:rPr>
          <w:sz w:val="20"/>
          <w:szCs w:val="20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731"/>
        <w:gridCol w:w="6040"/>
        <w:gridCol w:w="1480"/>
      </w:tblGrid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 EUR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PREDŠKOLSKI ODGOJ - JAVNE POTREBE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smještaja djece u vlasništvu drugih općina i gradova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21.240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u radu dječjim vrtićima u privatnom vlasništvu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225.630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rada trećeg odgajatelja - osobnog asistenta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251.520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251.520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OSNOVNO OBRAZOVANJE - JAVNE POTREBE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Osnovnoj školi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9.290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prehrane učenika Osnovne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27.870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produženog boravka u Osnovnoj školi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34.510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Nabava knjiga za učenike Osnovne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34.510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po programu - Škola u prirodi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107.780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107.780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  SREDNJOŠKOLSKO OBRAZOVANJE - JAVNE POTREBE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Srednjoj  školi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9.290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učenika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10.620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18.710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asistenata u nastavi u srednjim školama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42.600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30.650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42.600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   VISOKOŠKOLSKO OBRAZOVANJE - JAVNE POTREBE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studenata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18.980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   USTANOVE U OBRAZOVANJU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OTVORENO UČILIŠTE OROSLAVJE - PRORAČUNSKI KORISNIK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126.300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16.060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DJEČJI VRTIĆ "CVRKUTIĆ" OROSLAVJE - PRORAČUNSKI KORISNIK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1.920.610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Dječjeg vrtića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455.230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5.2.1A.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320.790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5.2.1B.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134.440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projekt "Dopusti m da naučim igrom"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5.2.2B.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materijal i usluge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5.2.2A.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nabavu opreme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dječjeg vrtića Cvrkutić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390.990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Otplata kredita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377.720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kamate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384.090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- Opremanje vrtića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Opremanje vrtića u Oroslavju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- PODRUČNI VRTIĆ MOKRICE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1.040.540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Područnog vrtića u Mokricama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1.040.540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5.1. + 5.2.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2.046.910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702.700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4.5. Prihodi za posebne  namjene- proračunski korisnik DV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134.170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Tekuće pomoći DP - korisnik Dječji vrtić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265.450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5.4.10  Kapitalne pomoći - DP temeljem prijenosa iz EU sredstava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907.820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5.7.3. Tekuće pomoći - EU sredstva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9.1.4.  Preneseni višak prihoda - Otvoreno učilište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sveukupno: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2.046.910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 PROGRAM - GRAD OROSLAVJE - PRIJATELJ DJECE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Kroz međusobno umrežavanje i suradnju sa Savezom DND-a,  gradovi i općine utječu na ciljeve Nacionalne strategije za djecu.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Sredstva za sufinanciranje prijevoza srednjih škola i studenata  u željezničkom i autobusnom prometu predviđena su sredstva u iznosu od  14.600 EUR.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Željezničke mjesečne karte grad sufinancira u 25% iznosu za studente , a 12.5 % za učenike srednjih škola.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Sredstva se odobravaju ispostavljanjem računa autobusnih prijevoznika i Hrvatskih željeznica sukladno  potpisanim Ugovorima o sufinanciranju mjesečnih karata za učenike i studente s područja grada Oroslavja.</w:t>
      </w: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Ovaj  Program  objavit će se u Službenom glasniku Krapinsko-zagorske županije i na web stranicama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1584577">
    <w:abstractNumId w:val="3"/>
  </w:num>
  <w:num w:numId="2" w16cid:durableId="1844733903">
    <w:abstractNumId w:val="25"/>
  </w:num>
  <w:num w:numId="3" w16cid:durableId="588664540">
    <w:abstractNumId w:val="15"/>
  </w:num>
  <w:num w:numId="4" w16cid:durableId="1858540826">
    <w:abstractNumId w:val="26"/>
  </w:num>
  <w:num w:numId="5" w16cid:durableId="1543975612">
    <w:abstractNumId w:val="7"/>
  </w:num>
  <w:num w:numId="6" w16cid:durableId="1727560334">
    <w:abstractNumId w:val="2"/>
  </w:num>
  <w:num w:numId="7" w16cid:durableId="1927642909">
    <w:abstractNumId w:val="19"/>
  </w:num>
  <w:num w:numId="8" w16cid:durableId="787044333">
    <w:abstractNumId w:val="16"/>
  </w:num>
  <w:num w:numId="9" w16cid:durableId="1853102768">
    <w:abstractNumId w:val="4"/>
  </w:num>
  <w:num w:numId="10" w16cid:durableId="1997368981">
    <w:abstractNumId w:val="0"/>
  </w:num>
  <w:num w:numId="11" w16cid:durableId="780339956">
    <w:abstractNumId w:val="10"/>
  </w:num>
  <w:num w:numId="12" w16cid:durableId="1961380951">
    <w:abstractNumId w:val="9"/>
  </w:num>
  <w:num w:numId="13" w16cid:durableId="1300526459">
    <w:abstractNumId w:val="18"/>
  </w:num>
  <w:num w:numId="14" w16cid:durableId="220872552">
    <w:abstractNumId w:val="14"/>
  </w:num>
  <w:num w:numId="15" w16cid:durableId="701638173">
    <w:abstractNumId w:val="23"/>
  </w:num>
  <w:num w:numId="16" w16cid:durableId="195702015">
    <w:abstractNumId w:val="21"/>
  </w:num>
  <w:num w:numId="17" w16cid:durableId="1316837339">
    <w:abstractNumId w:val="11"/>
  </w:num>
  <w:num w:numId="18" w16cid:durableId="1939171126">
    <w:abstractNumId w:val="17"/>
  </w:num>
  <w:num w:numId="19" w16cid:durableId="590629792">
    <w:abstractNumId w:val="8"/>
  </w:num>
  <w:num w:numId="20" w16cid:durableId="2041710114">
    <w:abstractNumId w:val="6"/>
  </w:num>
  <w:num w:numId="21" w16cid:durableId="1798252393">
    <w:abstractNumId w:val="22"/>
  </w:num>
  <w:num w:numId="22" w16cid:durableId="917401702">
    <w:abstractNumId w:val="24"/>
  </w:num>
  <w:num w:numId="23" w16cid:durableId="1160123094">
    <w:abstractNumId w:val="12"/>
  </w:num>
  <w:num w:numId="24" w16cid:durableId="1696272425">
    <w:abstractNumId w:val="1"/>
  </w:num>
  <w:num w:numId="25" w16cid:durableId="781995904">
    <w:abstractNumId w:val="13"/>
  </w:num>
  <w:num w:numId="26" w16cid:durableId="1734548913">
    <w:abstractNumId w:val="20"/>
  </w:num>
  <w:num w:numId="27" w16cid:durableId="1013608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Čižmek</dc:creator>
  <cp:keywords/>
  <dc:description/>
  <cp:lastModifiedBy>Korisnik</cp:lastModifiedBy>
  <cp:revision>16</cp:revision>
  <cp:lastPrinted>2023-01-17T08:39:00Z</cp:lastPrinted>
  <dcterms:created xsi:type="dcterms:W3CDTF">2022-02-01T06:37:00Z</dcterms:created>
  <dcterms:modified xsi:type="dcterms:W3CDTF">2023-01-17T08:39:00Z</dcterms:modified>
</cp:coreProperties>
</file>