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lang w:val="hr-HR"/>
          <w14:ligatures w14:val="standardContextual"/>
        </w:rPr>
        <w:id w:val="1308368084"/>
        <w:docPartObj>
          <w:docPartGallery w:val="Cover Pages"/>
          <w:docPartUnique/>
        </w:docPartObj>
      </w:sdtPr>
      <w:sdtContent>
        <w:p w14:paraId="2274A69C" w14:textId="3A6024B6" w:rsidR="006301E9" w:rsidRDefault="006301E9">
          <w:pPr>
            <w:pStyle w:val="Bezproreda"/>
          </w:pPr>
          <w:r>
            <w:rPr>
              <w:noProof/>
            </w:rPr>
            <mc:AlternateContent>
              <mc:Choice Requires="wpg">
                <w:drawing>
                  <wp:anchor distT="0" distB="0" distL="114300" distR="114300" simplePos="0" relativeHeight="251661312" behindDoc="1" locked="0" layoutInCell="1" allowOverlap="1" wp14:anchorId="70287088" wp14:editId="1A029D1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2" name="Group 26"/>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320E9049" id="Group 26" o:spid="_x0000_s1026" style="position:absolute;margin-left:0;margin-top:0;width:168pt;height:718.55pt;z-index:-251655168;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Group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14:anchorId="632915DD" wp14:editId="3A38BD0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B6942" w14:textId="4D5F28A2" w:rsidR="006301E9" w:rsidRDefault="006301E9">
                                <w:pPr>
                                  <w:pStyle w:val="Bezproreda"/>
                                  <w:rPr>
                                    <w:color w:val="4472C4" w:themeColor="accent1"/>
                                    <w:sz w:val="26"/>
                                    <w:szCs w:val="26"/>
                                  </w:rPr>
                                </w:pPr>
                              </w:p>
                              <w:p w14:paraId="0922080F" w14:textId="6FA3EB1E" w:rsidR="006301E9" w:rsidRPr="00006E64" w:rsidRDefault="00000000">
                                <w:pPr>
                                  <w:pStyle w:val="Bezproreda"/>
                                  <w:rPr>
                                    <w:rFonts w:ascii="Baskerville Old Face" w:hAnsi="Baskerville Old Face"/>
                                    <w:color w:val="595959" w:themeColor="text1" w:themeTint="A6"/>
                                    <w:sz w:val="20"/>
                                    <w:szCs w:val="20"/>
                                  </w:rPr>
                                </w:pPr>
                                <w:sdt>
                                  <w:sdtPr>
                                    <w:rPr>
                                      <w:rFonts w:ascii="Baskerville Old Face" w:hAnsi="Baskerville Old Face"/>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006E64" w:rsidRPr="00006E64">
                                      <w:rPr>
                                        <w:rFonts w:ascii="Baskerville Old Face" w:hAnsi="Baskerville Old Face"/>
                                        <w:caps/>
                                        <w:color w:val="595959" w:themeColor="text1" w:themeTint="A6"/>
                                        <w:sz w:val="20"/>
                                        <w:szCs w:val="20"/>
                                      </w:rPr>
                                      <w:t>Rujan 2025.</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32915DD" id="_x0000_t202" coordsize="21600,21600" o:spt="202" path="m,l,21600r21600,l21600,xe">
                    <v:stroke joinstyle="miter"/>
                    <v:path gradientshapeok="t" o:connecttype="rect"/>
                  </v:shapetype>
                  <v:shape id="Text Box 28" o:spid="_x0000_s1026" type="#_x0000_t202" style="position:absolute;margin-left:0;margin-top:0;width:4in;height:28.8pt;z-index:25166336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qWWsSFsCAAAtBQAADgAAAAAAAAAAAAAAAAAuAgAAZHJzL2Uyb0RvYy54bWxQSwEC&#10;LQAUAAYACAAAACEA0UvQbtkAAAAEAQAADwAAAAAAAAAAAAAAAAC1BAAAZHJzL2Rvd25yZXYueG1s&#10;UEsFBgAAAAAEAAQA8wAAALsFAAAAAA==&#10;" filled="f" stroked="f" strokeweight=".5pt">
                    <v:textbox style="mso-fit-shape-to-text:t" inset="0,0,0,0">
                      <w:txbxContent>
                        <w:p w14:paraId="749B6942" w14:textId="4D5F28A2" w:rsidR="006301E9" w:rsidRDefault="006301E9">
                          <w:pPr>
                            <w:pStyle w:val="NoSpacing"/>
                            <w:rPr>
                              <w:color w:val="4472C4" w:themeColor="accent1"/>
                              <w:sz w:val="26"/>
                              <w:szCs w:val="26"/>
                            </w:rPr>
                          </w:pPr>
                        </w:p>
                        <w:p w14:paraId="0922080F" w14:textId="6FA3EB1E" w:rsidR="006301E9" w:rsidRPr="00006E64" w:rsidRDefault="00000000">
                          <w:pPr>
                            <w:pStyle w:val="NoSpacing"/>
                            <w:rPr>
                              <w:rFonts w:ascii="Baskerville Old Face" w:hAnsi="Baskerville Old Face"/>
                              <w:color w:val="595959" w:themeColor="text1" w:themeTint="A6"/>
                              <w:sz w:val="20"/>
                              <w:szCs w:val="20"/>
                            </w:rPr>
                          </w:pPr>
                          <w:sdt>
                            <w:sdtPr>
                              <w:rPr>
                                <w:rFonts w:ascii="Baskerville Old Face" w:hAnsi="Baskerville Old Face"/>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006E64" w:rsidRPr="00006E64">
                                <w:rPr>
                                  <w:rFonts w:ascii="Baskerville Old Face" w:hAnsi="Baskerville Old Face"/>
                                  <w:caps/>
                                  <w:color w:val="595959" w:themeColor="text1" w:themeTint="A6"/>
                                  <w:sz w:val="20"/>
                                  <w:szCs w:val="20"/>
                                </w:rPr>
                                <w:t>Rujan 2025.</w:t>
                              </w:r>
                            </w:sdtContent>
                          </w:sdt>
                        </w:p>
                      </w:txbxContent>
                    </v:textbox>
                    <w10:wrap anchorx="page" anchory="page"/>
                  </v:shape>
                </w:pict>
              </mc:Fallback>
            </mc:AlternateContent>
          </w:r>
        </w:p>
        <w:p w14:paraId="53304482" w14:textId="77777777" w:rsidR="006301E9" w:rsidRDefault="006301E9"/>
        <w:p w14:paraId="7004742D" w14:textId="77777777" w:rsidR="006301E9" w:rsidRPr="006301E9" w:rsidRDefault="006301E9" w:rsidP="006301E9"/>
        <w:p w14:paraId="2518B5D7" w14:textId="156D2C8B" w:rsidR="006301E9" w:rsidRPr="006301E9" w:rsidRDefault="006301E9" w:rsidP="006301E9">
          <w:r>
            <w:rPr>
              <w:noProof/>
            </w:rPr>
            <mc:AlternateContent>
              <mc:Choice Requires="wps">
                <w:drawing>
                  <wp:anchor distT="0" distB="0" distL="114300" distR="114300" simplePos="0" relativeHeight="251662336" behindDoc="0" locked="0" layoutInCell="1" allowOverlap="1" wp14:anchorId="2DB8145A" wp14:editId="18527C7B">
                    <wp:simplePos x="0" y="0"/>
                    <wp:positionH relativeFrom="margin">
                      <wp:align>left</wp:align>
                    </wp:positionH>
                    <wp:positionV relativeFrom="page">
                      <wp:posOffset>1866900</wp:posOffset>
                    </wp:positionV>
                    <wp:extent cx="5662819" cy="1069340"/>
                    <wp:effectExtent l="0" t="0" r="14605" b="4445"/>
                    <wp:wrapNone/>
                    <wp:docPr id="1" name="Text Box 30"/>
                    <wp:cNvGraphicFramePr/>
                    <a:graphic xmlns:a="http://schemas.openxmlformats.org/drawingml/2006/main">
                      <a:graphicData uri="http://schemas.microsoft.com/office/word/2010/wordprocessingShape">
                        <wps:wsp>
                          <wps:cNvSpPr txBox="1"/>
                          <wps:spPr>
                            <a:xfrm>
                              <a:off x="0" y="0"/>
                              <a:ext cx="5662819"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BDD52" w14:textId="52FA62B8" w:rsidR="006301E9" w:rsidRPr="00006E64" w:rsidRDefault="00000000">
                                <w:pPr>
                                  <w:pStyle w:val="Bezproreda"/>
                                  <w:rPr>
                                    <w:rFonts w:ascii="Baskerville Old Face" w:eastAsiaTheme="majorEastAsia" w:hAnsi="Baskerville Old Face" w:cstheme="majorBidi"/>
                                    <w:color w:val="262626" w:themeColor="text1" w:themeTint="D9"/>
                                    <w:sz w:val="72"/>
                                  </w:rPr>
                                </w:pPr>
                                <w:sdt>
                                  <w:sdtPr>
                                    <w:rPr>
                                      <w:rFonts w:ascii="Baskerville Old Face" w:eastAsiaTheme="majorEastAsia" w:hAnsi="Baskerville Old Face" w:cstheme="majorBidi"/>
                                      <w:b/>
                                      <w:bCs/>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proofErr w:type="spellStart"/>
                                    <w:r w:rsidR="006301E9" w:rsidRPr="00006E64">
                                      <w:rPr>
                                        <w:rFonts w:ascii="Baskerville Old Face" w:eastAsiaTheme="majorEastAsia" w:hAnsi="Baskerville Old Face" w:cstheme="majorBidi"/>
                                        <w:b/>
                                        <w:bCs/>
                                        <w:color w:val="262626" w:themeColor="text1" w:themeTint="D9"/>
                                        <w:sz w:val="72"/>
                                        <w:szCs w:val="72"/>
                                      </w:rPr>
                                      <w:t>Provedbeni</w:t>
                                    </w:r>
                                    <w:proofErr w:type="spellEnd"/>
                                    <w:r w:rsidR="006301E9" w:rsidRPr="00006E64">
                                      <w:rPr>
                                        <w:rFonts w:ascii="Baskerville Old Face" w:eastAsiaTheme="majorEastAsia" w:hAnsi="Baskerville Old Face" w:cstheme="majorBidi"/>
                                        <w:b/>
                                        <w:bCs/>
                                        <w:color w:val="262626" w:themeColor="text1" w:themeTint="D9"/>
                                        <w:sz w:val="72"/>
                                        <w:szCs w:val="72"/>
                                      </w:rPr>
                                      <w:t xml:space="preserve"> program</w:t>
                                    </w:r>
                                    <w:r w:rsidR="00006E64" w:rsidRPr="00006E64">
                                      <w:rPr>
                                        <w:rFonts w:ascii="Baskerville Old Face" w:eastAsiaTheme="majorEastAsia" w:hAnsi="Baskerville Old Face" w:cstheme="majorBidi"/>
                                        <w:b/>
                                        <w:bCs/>
                                        <w:color w:val="262626" w:themeColor="text1" w:themeTint="D9"/>
                                        <w:sz w:val="72"/>
                                        <w:szCs w:val="72"/>
                                      </w:rPr>
                                      <w:t xml:space="preserve"> </w:t>
                                    </w:r>
                                    <w:proofErr w:type="spellStart"/>
                                    <w:r w:rsidR="00006E64" w:rsidRPr="00006E64">
                                      <w:rPr>
                                        <w:rFonts w:ascii="Baskerville Old Face" w:eastAsiaTheme="majorEastAsia" w:hAnsi="Baskerville Old Face" w:cstheme="majorBidi"/>
                                        <w:b/>
                                        <w:bCs/>
                                        <w:color w:val="262626" w:themeColor="text1" w:themeTint="D9"/>
                                        <w:sz w:val="72"/>
                                        <w:szCs w:val="72"/>
                                      </w:rPr>
                                      <w:t>grada</w:t>
                                    </w:r>
                                    <w:proofErr w:type="spellEnd"/>
                                    <w:r w:rsidR="00006E64" w:rsidRPr="00006E64">
                                      <w:rPr>
                                        <w:rFonts w:ascii="Baskerville Old Face" w:eastAsiaTheme="majorEastAsia" w:hAnsi="Baskerville Old Face" w:cstheme="majorBidi"/>
                                        <w:b/>
                                        <w:bCs/>
                                        <w:color w:val="262626" w:themeColor="text1" w:themeTint="D9"/>
                                        <w:sz w:val="72"/>
                                        <w:szCs w:val="72"/>
                                      </w:rPr>
                                      <w:t xml:space="preserve"> Oroslavja</w:t>
                                    </w:r>
                                    <w:r w:rsidR="006301E9" w:rsidRPr="00006E64">
                                      <w:rPr>
                                        <w:rFonts w:ascii="Baskerville Old Face" w:eastAsiaTheme="majorEastAsia" w:hAnsi="Baskerville Old Face" w:cstheme="majorBidi"/>
                                        <w:b/>
                                        <w:bCs/>
                                        <w:color w:val="262626" w:themeColor="text1" w:themeTint="D9"/>
                                        <w:sz w:val="72"/>
                                        <w:szCs w:val="72"/>
                                      </w:rPr>
                                      <w:t xml:space="preserve"> za period </w:t>
                                    </w:r>
                                    <w:proofErr w:type="spellStart"/>
                                    <w:r w:rsidR="006301E9" w:rsidRPr="00006E64">
                                      <w:rPr>
                                        <w:rFonts w:ascii="Baskerville Old Face" w:eastAsiaTheme="majorEastAsia" w:hAnsi="Baskerville Old Face" w:cstheme="majorBidi"/>
                                        <w:b/>
                                        <w:bCs/>
                                        <w:color w:val="262626" w:themeColor="text1" w:themeTint="D9"/>
                                        <w:sz w:val="72"/>
                                        <w:szCs w:val="72"/>
                                      </w:rPr>
                                      <w:t>od</w:t>
                                    </w:r>
                                    <w:proofErr w:type="spellEnd"/>
                                    <w:r w:rsidR="006301E9" w:rsidRPr="00006E64">
                                      <w:rPr>
                                        <w:rFonts w:ascii="Baskerville Old Face" w:eastAsiaTheme="majorEastAsia" w:hAnsi="Baskerville Old Face" w:cstheme="majorBidi"/>
                                        <w:b/>
                                        <w:bCs/>
                                        <w:color w:val="262626" w:themeColor="text1" w:themeTint="D9"/>
                                        <w:sz w:val="72"/>
                                        <w:szCs w:val="72"/>
                                      </w:rPr>
                                      <w:t xml:space="preserve"> 2025. – 2029.</w:t>
                                    </w:r>
                                  </w:sdtContent>
                                </w:sdt>
                              </w:p>
                              <w:p w14:paraId="6B8683A1" w14:textId="3F5679F6" w:rsidR="006301E9" w:rsidRDefault="00000000">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6301E9">
                                      <w:rPr>
                                        <w:color w:val="404040" w:themeColor="text1" w:themeTint="BF"/>
                                        <w:sz w:val="36"/>
                                        <w:szCs w:val="36"/>
                                      </w:rPr>
                                      <w:t xml:space="preserve">     </w:t>
                                    </w:r>
                                  </w:sdtContent>
                                </w:sdt>
                              </w:p>
                              <w:p w14:paraId="182101E7" w14:textId="6B7F6A75" w:rsidR="00006E64" w:rsidRPr="00006E64" w:rsidRDefault="006301E9">
                                <w:pPr>
                                  <w:spacing w:before="120"/>
                                  <w:rPr>
                                    <w:rFonts w:ascii="Baskerville Old Face" w:hAnsi="Baskerville Old Face"/>
                                    <w:color w:val="404040" w:themeColor="text1" w:themeTint="BF"/>
                                    <w:sz w:val="36"/>
                                    <w:szCs w:val="36"/>
                                  </w:rPr>
                                </w:pPr>
                                <w:r w:rsidRPr="00006E64">
                                  <w:rPr>
                                    <w:rFonts w:ascii="Baskerville Old Face" w:hAnsi="Baskerville Old Face"/>
                                    <w:color w:val="404040" w:themeColor="text1" w:themeTint="BF"/>
                                    <w:sz w:val="36"/>
                                    <w:szCs w:val="36"/>
                                  </w:rPr>
                                  <w:t>Grad Oroslavje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2DB8145A" id="Text Box 30" o:spid="_x0000_s1027" type="#_x0000_t202" style="position:absolute;margin-left:0;margin-top:147pt;width:445.9pt;height:84.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" filled="f" stroked="f" strokeweight=".5pt">
                    <v:textbox style="mso-fit-shape-to-text:t" inset="0,0,0,0">
                      <w:txbxContent>
                        <w:p w14:paraId="799BDD52" w14:textId="52FA62B8" w:rsidR="006301E9" w:rsidRPr="00006E64" w:rsidRDefault="00000000">
                          <w:pPr>
                            <w:pStyle w:val="NoSpacing"/>
                            <w:rPr>
                              <w:rFonts w:ascii="Baskerville Old Face" w:eastAsiaTheme="majorEastAsia" w:hAnsi="Baskerville Old Face" w:cstheme="majorBidi"/>
                              <w:color w:val="262626" w:themeColor="text1" w:themeTint="D9"/>
                              <w:sz w:val="72"/>
                            </w:rPr>
                          </w:pPr>
                          <w:sdt>
                            <w:sdtPr>
                              <w:rPr>
                                <w:rFonts w:ascii="Baskerville Old Face" w:eastAsiaTheme="majorEastAsia" w:hAnsi="Baskerville Old Face" w:cstheme="majorBidi"/>
                                <w:b/>
                                <w:bCs/>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6301E9" w:rsidRPr="00006E64">
                                <w:rPr>
                                  <w:rFonts w:ascii="Baskerville Old Face" w:eastAsiaTheme="majorEastAsia" w:hAnsi="Baskerville Old Face" w:cstheme="majorBidi"/>
                                  <w:b/>
                                  <w:bCs/>
                                  <w:color w:val="262626" w:themeColor="text1" w:themeTint="D9"/>
                                  <w:sz w:val="72"/>
                                  <w:szCs w:val="72"/>
                                </w:rPr>
                                <w:t>Provedbeni program</w:t>
                              </w:r>
                              <w:r w:rsidR="00006E64" w:rsidRPr="00006E64">
                                <w:rPr>
                                  <w:rFonts w:ascii="Baskerville Old Face" w:eastAsiaTheme="majorEastAsia" w:hAnsi="Baskerville Old Face" w:cstheme="majorBidi"/>
                                  <w:b/>
                                  <w:bCs/>
                                  <w:color w:val="262626" w:themeColor="text1" w:themeTint="D9"/>
                                  <w:sz w:val="72"/>
                                  <w:szCs w:val="72"/>
                                </w:rPr>
                                <w:t xml:space="preserve"> grada Oroslavja</w:t>
                              </w:r>
                              <w:r w:rsidR="006301E9" w:rsidRPr="00006E64">
                                <w:rPr>
                                  <w:rFonts w:ascii="Baskerville Old Face" w:eastAsiaTheme="majorEastAsia" w:hAnsi="Baskerville Old Face" w:cstheme="majorBidi"/>
                                  <w:b/>
                                  <w:bCs/>
                                  <w:color w:val="262626" w:themeColor="text1" w:themeTint="D9"/>
                                  <w:sz w:val="72"/>
                                  <w:szCs w:val="72"/>
                                </w:rPr>
                                <w:t xml:space="preserve"> za period od 2025. – 2029.</w:t>
                              </w:r>
                            </w:sdtContent>
                          </w:sdt>
                        </w:p>
                        <w:p w14:paraId="6B8683A1" w14:textId="3F5679F6" w:rsidR="006301E9" w:rsidRDefault="00000000">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6301E9">
                                <w:rPr>
                                  <w:color w:val="404040" w:themeColor="text1" w:themeTint="BF"/>
                                  <w:sz w:val="36"/>
                                  <w:szCs w:val="36"/>
                                </w:rPr>
                                <w:t xml:space="preserve">     </w:t>
                              </w:r>
                            </w:sdtContent>
                          </w:sdt>
                        </w:p>
                        <w:p w14:paraId="182101E7" w14:textId="6B7F6A75" w:rsidR="00006E64" w:rsidRPr="00006E64" w:rsidRDefault="006301E9">
                          <w:pPr>
                            <w:spacing w:before="120"/>
                            <w:rPr>
                              <w:rFonts w:ascii="Baskerville Old Face" w:hAnsi="Baskerville Old Face"/>
                              <w:color w:val="404040" w:themeColor="text1" w:themeTint="BF"/>
                              <w:sz w:val="36"/>
                              <w:szCs w:val="36"/>
                            </w:rPr>
                          </w:pPr>
                          <w:r w:rsidRPr="00006E64">
                            <w:rPr>
                              <w:rFonts w:ascii="Baskerville Old Face" w:hAnsi="Baskerville Old Face"/>
                              <w:color w:val="404040" w:themeColor="text1" w:themeTint="BF"/>
                              <w:sz w:val="36"/>
                              <w:szCs w:val="36"/>
                            </w:rPr>
                            <w:t>Grad Oroslavje</w:t>
                          </w:r>
                        </w:p>
                      </w:txbxContent>
                    </v:textbox>
                    <w10:wrap anchorx="margin" anchory="page"/>
                  </v:shape>
                </w:pict>
              </mc:Fallback>
            </mc:AlternateContent>
          </w:r>
        </w:p>
        <w:p w14:paraId="0F0A1A0B" w14:textId="77777777" w:rsidR="006301E9" w:rsidRPr="006301E9" w:rsidRDefault="006301E9" w:rsidP="006301E9"/>
        <w:p w14:paraId="3DCACEAD" w14:textId="77777777" w:rsidR="006301E9" w:rsidRPr="006301E9" w:rsidRDefault="006301E9" w:rsidP="006301E9"/>
        <w:p w14:paraId="2AAAD556" w14:textId="77777777" w:rsidR="006301E9" w:rsidRPr="006301E9" w:rsidRDefault="006301E9" w:rsidP="006301E9"/>
        <w:p w14:paraId="4AC0D804" w14:textId="77777777" w:rsidR="006301E9" w:rsidRPr="006301E9" w:rsidRDefault="006301E9" w:rsidP="006301E9"/>
        <w:p w14:paraId="2589FDF5" w14:textId="77777777" w:rsidR="006301E9" w:rsidRPr="006301E9" w:rsidRDefault="006301E9" w:rsidP="006301E9"/>
        <w:p w14:paraId="6FB592EB" w14:textId="77777777" w:rsidR="006301E9" w:rsidRPr="006301E9" w:rsidRDefault="006301E9" w:rsidP="006301E9"/>
        <w:p w14:paraId="5441751D" w14:textId="77777777" w:rsidR="006301E9" w:rsidRPr="006301E9" w:rsidRDefault="006301E9" w:rsidP="006301E9"/>
        <w:p w14:paraId="455546FC" w14:textId="77777777" w:rsidR="006301E9" w:rsidRPr="006301E9" w:rsidRDefault="006301E9" w:rsidP="006301E9"/>
        <w:p w14:paraId="10381429" w14:textId="77777777" w:rsidR="00006E64" w:rsidRDefault="00006E64" w:rsidP="006301E9"/>
        <w:p w14:paraId="1DEA6C97" w14:textId="4D996157" w:rsidR="006301E9" w:rsidRPr="006301E9" w:rsidRDefault="00006E64" w:rsidP="006301E9">
          <w:r>
            <w:rPr>
              <w:noProof/>
            </w:rPr>
            <w:drawing>
              <wp:inline distT="0" distB="0" distL="0" distR="0" wp14:anchorId="3CE5CAEC" wp14:editId="685A0CC5">
                <wp:extent cx="1055582" cy="1170940"/>
                <wp:effectExtent l="0" t="0" r="0" b="0"/>
                <wp:docPr id="1036599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097" cy="1184822"/>
                        </a:xfrm>
                        <a:prstGeom prst="rect">
                          <a:avLst/>
                        </a:prstGeom>
                        <a:noFill/>
                      </pic:spPr>
                    </pic:pic>
                  </a:graphicData>
                </a:graphic>
              </wp:inline>
            </w:drawing>
          </w:r>
        </w:p>
        <w:p w14:paraId="5BBBADE3" w14:textId="00B14877" w:rsidR="006301E9" w:rsidRDefault="006301E9" w:rsidP="006301E9">
          <w:pPr>
            <w:tabs>
              <w:tab w:val="left" w:pos="2685"/>
            </w:tabs>
          </w:pPr>
          <w:r>
            <w:tab/>
          </w:r>
        </w:p>
        <w:p w14:paraId="7F3FBD51" w14:textId="5C78BF06" w:rsidR="005D030E" w:rsidRDefault="006301E9">
          <w:r w:rsidRPr="006301E9">
            <w:br w:type="page"/>
          </w:r>
        </w:p>
      </w:sdtContent>
    </w:sdt>
    <w:p w14:paraId="2B2975EC" w14:textId="77777777" w:rsidR="005D030E" w:rsidRPr="00E537BF" w:rsidRDefault="005D030E">
      <w:pPr>
        <w:rPr>
          <w:rFonts w:ascii="Times New Roman" w:hAnsi="Times New Roman" w:cs="Times New Roman"/>
          <w:sz w:val="24"/>
          <w:szCs w:val="24"/>
        </w:rPr>
      </w:pPr>
    </w:p>
    <w:p w14:paraId="6D9952C1" w14:textId="1F0F7904" w:rsidR="005D030E" w:rsidRPr="005410CD" w:rsidRDefault="005410CD" w:rsidP="00E537BF">
      <w:pPr>
        <w:rPr>
          <w:rFonts w:ascii="Times New Roman" w:hAnsi="Times New Roman" w:cs="Times New Roman"/>
          <w:sz w:val="32"/>
          <w:szCs w:val="32"/>
        </w:rPr>
      </w:pPr>
      <w:r w:rsidRPr="005410CD">
        <w:rPr>
          <w:rFonts w:ascii="Times New Roman" w:hAnsi="Times New Roman" w:cs="Times New Roman"/>
          <w:sz w:val="32"/>
          <w:szCs w:val="32"/>
        </w:rPr>
        <w:t>Provedbeni program grada Oroslavja za razdoblje 2025. – 2029. godine</w:t>
      </w:r>
    </w:p>
    <w:p w14:paraId="53FF021E" w14:textId="77777777" w:rsidR="005410CD" w:rsidRPr="005410CD" w:rsidRDefault="005410CD" w:rsidP="00E537BF">
      <w:pPr>
        <w:rPr>
          <w:rFonts w:ascii="Times New Roman" w:hAnsi="Times New Roman" w:cs="Times New Roman"/>
          <w:sz w:val="32"/>
          <w:szCs w:val="32"/>
        </w:rPr>
      </w:pPr>
    </w:p>
    <w:p w14:paraId="39E52693" w14:textId="2090F862" w:rsidR="005410CD" w:rsidRPr="005410CD" w:rsidRDefault="005410CD" w:rsidP="00E537BF">
      <w:pPr>
        <w:rPr>
          <w:rFonts w:ascii="Times New Roman" w:hAnsi="Times New Roman" w:cs="Times New Roman"/>
          <w:sz w:val="32"/>
          <w:szCs w:val="32"/>
        </w:rPr>
      </w:pPr>
      <w:r w:rsidRPr="005410CD">
        <w:rPr>
          <w:rFonts w:ascii="Times New Roman" w:hAnsi="Times New Roman" w:cs="Times New Roman"/>
          <w:sz w:val="32"/>
          <w:szCs w:val="32"/>
        </w:rPr>
        <w:t>KLASA:</w:t>
      </w:r>
      <w:r w:rsidR="009A3A14">
        <w:rPr>
          <w:rFonts w:ascii="Times New Roman" w:hAnsi="Times New Roman" w:cs="Times New Roman"/>
          <w:sz w:val="32"/>
          <w:szCs w:val="32"/>
        </w:rPr>
        <w:t xml:space="preserve"> 400-07/25-01/05</w:t>
      </w:r>
    </w:p>
    <w:p w14:paraId="1BC07BC9" w14:textId="4527902E" w:rsidR="005D030E" w:rsidRPr="005410CD" w:rsidRDefault="005410CD">
      <w:pPr>
        <w:rPr>
          <w:rFonts w:ascii="Times New Roman" w:hAnsi="Times New Roman" w:cs="Times New Roman"/>
          <w:sz w:val="32"/>
          <w:szCs w:val="32"/>
        </w:rPr>
      </w:pPr>
      <w:r w:rsidRPr="005410CD">
        <w:rPr>
          <w:rFonts w:ascii="Times New Roman" w:hAnsi="Times New Roman" w:cs="Times New Roman"/>
          <w:sz w:val="32"/>
          <w:szCs w:val="32"/>
        </w:rPr>
        <w:t>URBROJ:</w:t>
      </w:r>
      <w:r w:rsidR="009A3A14">
        <w:rPr>
          <w:rFonts w:ascii="Times New Roman" w:hAnsi="Times New Roman" w:cs="Times New Roman"/>
          <w:sz w:val="32"/>
          <w:szCs w:val="32"/>
        </w:rPr>
        <w:t xml:space="preserve"> 2140-4-1-25-3</w:t>
      </w:r>
    </w:p>
    <w:p w14:paraId="69F48CA0" w14:textId="3C5FA253" w:rsidR="005410CD" w:rsidRPr="005410CD" w:rsidRDefault="005410CD">
      <w:pPr>
        <w:rPr>
          <w:rFonts w:ascii="Times New Roman" w:hAnsi="Times New Roman" w:cs="Times New Roman"/>
          <w:sz w:val="32"/>
          <w:szCs w:val="32"/>
        </w:rPr>
      </w:pPr>
      <w:r w:rsidRPr="005410CD">
        <w:rPr>
          <w:rFonts w:ascii="Times New Roman" w:hAnsi="Times New Roman" w:cs="Times New Roman"/>
          <w:sz w:val="32"/>
          <w:szCs w:val="32"/>
        </w:rPr>
        <w:t>Oroslavje, 22.09.2025.</w:t>
      </w:r>
    </w:p>
    <w:p w14:paraId="7E371D67" w14:textId="77777777" w:rsidR="005D030E" w:rsidRDefault="005D030E"/>
    <w:p w14:paraId="749725F7" w14:textId="77777777" w:rsidR="005410CD" w:rsidRDefault="005410CD"/>
    <w:p w14:paraId="22A89F25" w14:textId="77777777" w:rsidR="005410CD" w:rsidRDefault="005410CD" w:rsidP="005410CD">
      <w:pPr>
        <w:jc w:val="right"/>
      </w:pPr>
    </w:p>
    <w:p w14:paraId="7E221FA1" w14:textId="15DAD70D" w:rsidR="005410CD" w:rsidRDefault="005410CD" w:rsidP="005410CD">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Gradonačelnik </w:t>
      </w:r>
    </w:p>
    <w:p w14:paraId="42EE2148" w14:textId="217B2658" w:rsidR="005410CD" w:rsidRDefault="005410CD" w:rsidP="005410CD">
      <w:pPr>
        <w:spacing w:line="360" w:lineRule="auto"/>
        <w:jc w:val="right"/>
        <w:rPr>
          <w:rFonts w:ascii="Times New Roman" w:hAnsi="Times New Roman" w:cs="Times New Roman"/>
          <w:sz w:val="24"/>
          <w:szCs w:val="24"/>
        </w:rPr>
      </w:pPr>
      <w:r>
        <w:rPr>
          <w:rFonts w:ascii="Times New Roman" w:hAnsi="Times New Roman" w:cs="Times New Roman"/>
          <w:sz w:val="24"/>
          <w:szCs w:val="24"/>
        </w:rPr>
        <w:t>Viktor Šimunić</w:t>
      </w:r>
    </w:p>
    <w:p w14:paraId="07138AD1" w14:textId="73A9F0BE" w:rsidR="005410CD" w:rsidRDefault="005410CD" w:rsidP="005410CD">
      <w:pPr>
        <w:spacing w:line="360" w:lineRule="auto"/>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5985A3AE" wp14:editId="4A97DBF2">
                <wp:simplePos x="0" y="0"/>
                <wp:positionH relativeFrom="column">
                  <wp:posOffset>4000885</wp:posOffset>
                </wp:positionH>
                <wp:positionV relativeFrom="paragraph">
                  <wp:posOffset>267754</wp:posOffset>
                </wp:positionV>
                <wp:extent cx="2358000" cy="360"/>
                <wp:effectExtent l="38100" t="38100" r="42545" b="38100"/>
                <wp:wrapNone/>
                <wp:docPr id="1925812437"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2358000" cy="360"/>
                      </w14:xfrm>
                    </w14:contentPart>
                  </a:graphicData>
                </a:graphic>
              </wp:anchor>
            </w:drawing>
          </mc:Choice>
          <mc:Fallback>
            <w:pict>
              <v:shapetype w14:anchorId="34590F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14.7pt;margin-top:20.75pt;width:186.3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">
                <v:imagedata r:id="rId10" o:title=""/>
              </v:shape>
            </w:pict>
          </mc:Fallback>
        </mc:AlternateContent>
      </w:r>
    </w:p>
    <w:p w14:paraId="5EE41B4F" w14:textId="77777777" w:rsidR="005410CD" w:rsidRPr="005410CD" w:rsidRDefault="005410CD" w:rsidP="005410CD">
      <w:pPr>
        <w:jc w:val="right"/>
        <w:rPr>
          <w:rFonts w:ascii="Times New Roman" w:hAnsi="Times New Roman" w:cs="Times New Roman"/>
          <w:sz w:val="24"/>
          <w:szCs w:val="24"/>
        </w:rPr>
      </w:pPr>
    </w:p>
    <w:p w14:paraId="169100E4" w14:textId="77777777" w:rsidR="005D030E" w:rsidRDefault="005D030E"/>
    <w:p w14:paraId="38D19B22" w14:textId="77777777" w:rsidR="005D030E" w:rsidRDefault="005D030E"/>
    <w:p w14:paraId="19E0397C" w14:textId="77777777" w:rsidR="005D030E" w:rsidRDefault="005D030E"/>
    <w:p w14:paraId="00CABBC1" w14:textId="77777777" w:rsidR="005D030E" w:rsidRDefault="005D030E"/>
    <w:p w14:paraId="77D2E01F" w14:textId="77777777" w:rsidR="005D030E" w:rsidRDefault="005D030E"/>
    <w:p w14:paraId="6EFDE5C2" w14:textId="77777777" w:rsidR="005D030E" w:rsidRDefault="005D030E"/>
    <w:p w14:paraId="25EAB0FC" w14:textId="77777777" w:rsidR="005D030E" w:rsidRDefault="005D030E"/>
    <w:p w14:paraId="547A74C1" w14:textId="77777777" w:rsidR="005D030E" w:rsidRDefault="005D030E"/>
    <w:p w14:paraId="760014D1" w14:textId="77777777" w:rsidR="005D030E" w:rsidRDefault="005D030E"/>
    <w:p w14:paraId="2D091A4F" w14:textId="77777777" w:rsidR="005D030E" w:rsidRDefault="005D030E"/>
    <w:p w14:paraId="1529B57C" w14:textId="77777777" w:rsidR="005D030E" w:rsidRDefault="005D030E"/>
    <w:p w14:paraId="0D6BACE8" w14:textId="77777777" w:rsidR="005D030E" w:rsidRDefault="005D030E"/>
    <w:p w14:paraId="64361886" w14:textId="77777777" w:rsidR="005D030E" w:rsidRDefault="005D030E"/>
    <w:p w14:paraId="737E5A89" w14:textId="77777777" w:rsidR="005D030E" w:rsidRDefault="005D030E"/>
    <w:p w14:paraId="491BE696" w14:textId="77777777" w:rsidR="006250EA" w:rsidRDefault="006250EA"/>
    <w:sdt>
      <w:sdtPr>
        <w:rPr>
          <w:rFonts w:asciiTheme="minorHAnsi" w:eastAsiaTheme="minorHAnsi" w:hAnsiTheme="minorHAnsi" w:cstheme="minorBidi"/>
          <w:color w:val="auto"/>
          <w:kern w:val="2"/>
          <w:sz w:val="22"/>
          <w:szCs w:val="22"/>
          <w:lang w:val="hr-HR"/>
          <w14:ligatures w14:val="standardContextual"/>
        </w:rPr>
        <w:id w:val="1833168151"/>
        <w:docPartObj>
          <w:docPartGallery w:val="Table of Contents"/>
          <w:docPartUnique/>
        </w:docPartObj>
      </w:sdtPr>
      <w:sdtEndPr>
        <w:rPr>
          <w:b/>
          <w:bCs/>
          <w:noProof/>
        </w:rPr>
      </w:sdtEndPr>
      <w:sdtContent>
        <w:p w14:paraId="27D65298" w14:textId="55ED7E58" w:rsidR="00D70EFD" w:rsidRDefault="00D70EFD">
          <w:pPr>
            <w:pStyle w:val="TOCNaslov"/>
            <w:rPr>
              <w:rFonts w:ascii="Times New Roman" w:hAnsi="Times New Roman" w:cs="Times New Roman"/>
              <w:b/>
              <w:bCs/>
              <w:color w:val="3B3838" w:themeColor="background2" w:themeShade="40"/>
              <w:sz w:val="28"/>
              <w:szCs w:val="28"/>
            </w:rPr>
          </w:pPr>
          <w:proofErr w:type="spellStart"/>
          <w:r w:rsidRPr="00D70EFD">
            <w:rPr>
              <w:rFonts w:ascii="Times New Roman" w:hAnsi="Times New Roman" w:cs="Times New Roman"/>
              <w:b/>
              <w:bCs/>
              <w:color w:val="3B3838" w:themeColor="background2" w:themeShade="40"/>
              <w:sz w:val="28"/>
              <w:szCs w:val="28"/>
            </w:rPr>
            <w:t>Sadržaj</w:t>
          </w:r>
          <w:proofErr w:type="spellEnd"/>
        </w:p>
        <w:p w14:paraId="575BB4AE" w14:textId="77777777" w:rsidR="00D70EFD" w:rsidRPr="00D70EFD" w:rsidRDefault="00D70EFD" w:rsidP="00D70EFD">
          <w:pPr>
            <w:rPr>
              <w:lang w:val="en-US"/>
            </w:rPr>
          </w:pPr>
        </w:p>
        <w:p w14:paraId="0E13A8B4" w14:textId="60FAEB48" w:rsidR="00D70EFD" w:rsidRDefault="00D70EFD">
          <w:pPr>
            <w:pStyle w:val="Sadraj1"/>
            <w:tabs>
              <w:tab w:val="left" w:pos="480"/>
              <w:tab w:val="right" w:leader="dot" w:pos="9062"/>
            </w:tabs>
            <w:rPr>
              <w:noProof/>
            </w:rPr>
          </w:pPr>
          <w:r>
            <w:fldChar w:fldCharType="begin"/>
          </w:r>
          <w:r>
            <w:instrText xml:space="preserve"> TOC \o "1-3" \h \z \u </w:instrText>
          </w:r>
          <w:r>
            <w:fldChar w:fldCharType="separate"/>
          </w:r>
          <w:hyperlink w:anchor="_Toc209700596" w:history="1">
            <w:r w:rsidRPr="009A7129">
              <w:rPr>
                <w:rStyle w:val="Hiperveza"/>
                <w:rFonts w:ascii="Times New Roman" w:hAnsi="Times New Roman" w:cs="Times New Roman"/>
                <w:b/>
                <w:bCs/>
                <w:noProof/>
              </w:rPr>
              <w:t>1.</w:t>
            </w:r>
            <w:r>
              <w:rPr>
                <w:noProof/>
              </w:rPr>
              <w:tab/>
            </w:r>
            <w:r w:rsidRPr="009A7129">
              <w:rPr>
                <w:rStyle w:val="Hiperveza"/>
                <w:rFonts w:ascii="Times New Roman" w:hAnsi="Times New Roman" w:cs="Times New Roman"/>
                <w:b/>
                <w:bCs/>
                <w:noProof/>
              </w:rPr>
              <w:t>UVOD</w:t>
            </w:r>
            <w:r>
              <w:rPr>
                <w:noProof/>
                <w:webHidden/>
              </w:rPr>
              <w:tab/>
            </w:r>
            <w:r>
              <w:rPr>
                <w:noProof/>
                <w:webHidden/>
              </w:rPr>
              <w:fldChar w:fldCharType="begin"/>
            </w:r>
            <w:r>
              <w:rPr>
                <w:noProof/>
                <w:webHidden/>
              </w:rPr>
              <w:instrText xml:space="preserve"> PAGEREF _Toc209700596 \h </w:instrText>
            </w:r>
            <w:r>
              <w:rPr>
                <w:noProof/>
                <w:webHidden/>
              </w:rPr>
            </w:r>
            <w:r>
              <w:rPr>
                <w:noProof/>
                <w:webHidden/>
              </w:rPr>
              <w:fldChar w:fldCharType="separate"/>
            </w:r>
            <w:r>
              <w:rPr>
                <w:noProof/>
                <w:webHidden/>
              </w:rPr>
              <w:t>5</w:t>
            </w:r>
            <w:r>
              <w:rPr>
                <w:noProof/>
                <w:webHidden/>
              </w:rPr>
              <w:fldChar w:fldCharType="end"/>
            </w:r>
          </w:hyperlink>
        </w:p>
        <w:p w14:paraId="233BA74E" w14:textId="3298D2FA" w:rsidR="00D70EFD" w:rsidRDefault="00D70EFD">
          <w:pPr>
            <w:pStyle w:val="Sadraj2"/>
            <w:tabs>
              <w:tab w:val="left" w:pos="960"/>
              <w:tab w:val="right" w:leader="dot" w:pos="9062"/>
            </w:tabs>
            <w:rPr>
              <w:noProof/>
            </w:rPr>
          </w:pPr>
          <w:hyperlink w:anchor="_Toc209700597" w:history="1">
            <w:r w:rsidRPr="009A7129">
              <w:rPr>
                <w:rStyle w:val="Hiperveza"/>
                <w:rFonts w:ascii="Times New Roman" w:hAnsi="Times New Roman" w:cs="Times New Roman"/>
                <w:b/>
                <w:bCs/>
                <w:noProof/>
              </w:rPr>
              <w:t>1.1.</w:t>
            </w:r>
            <w:r>
              <w:rPr>
                <w:noProof/>
              </w:rPr>
              <w:tab/>
            </w:r>
            <w:r w:rsidRPr="009A7129">
              <w:rPr>
                <w:rStyle w:val="Hiperveza"/>
                <w:rFonts w:ascii="Times New Roman" w:hAnsi="Times New Roman" w:cs="Times New Roman"/>
                <w:b/>
                <w:bCs/>
                <w:noProof/>
              </w:rPr>
              <w:t>DJELOKRUG RADA</w:t>
            </w:r>
            <w:r>
              <w:rPr>
                <w:noProof/>
                <w:webHidden/>
              </w:rPr>
              <w:tab/>
            </w:r>
            <w:r>
              <w:rPr>
                <w:noProof/>
                <w:webHidden/>
              </w:rPr>
              <w:fldChar w:fldCharType="begin"/>
            </w:r>
            <w:r>
              <w:rPr>
                <w:noProof/>
                <w:webHidden/>
              </w:rPr>
              <w:instrText xml:space="preserve"> PAGEREF _Toc209700597 \h </w:instrText>
            </w:r>
            <w:r>
              <w:rPr>
                <w:noProof/>
                <w:webHidden/>
              </w:rPr>
            </w:r>
            <w:r>
              <w:rPr>
                <w:noProof/>
                <w:webHidden/>
              </w:rPr>
              <w:fldChar w:fldCharType="separate"/>
            </w:r>
            <w:r>
              <w:rPr>
                <w:noProof/>
                <w:webHidden/>
              </w:rPr>
              <w:t>5</w:t>
            </w:r>
            <w:r>
              <w:rPr>
                <w:noProof/>
                <w:webHidden/>
              </w:rPr>
              <w:fldChar w:fldCharType="end"/>
            </w:r>
          </w:hyperlink>
        </w:p>
        <w:p w14:paraId="428E31BA" w14:textId="2D712CCB" w:rsidR="00D70EFD" w:rsidRDefault="00D70EFD">
          <w:pPr>
            <w:pStyle w:val="Sadraj1"/>
            <w:tabs>
              <w:tab w:val="left" w:pos="480"/>
              <w:tab w:val="right" w:leader="dot" w:pos="9062"/>
            </w:tabs>
            <w:rPr>
              <w:noProof/>
            </w:rPr>
          </w:pPr>
          <w:hyperlink w:anchor="_Toc209700598" w:history="1">
            <w:r w:rsidRPr="009A7129">
              <w:rPr>
                <w:rStyle w:val="Hiperveza"/>
                <w:rFonts w:ascii="Times New Roman" w:hAnsi="Times New Roman" w:cs="Times New Roman"/>
                <w:b/>
                <w:bCs/>
                <w:noProof/>
              </w:rPr>
              <w:t>2.</w:t>
            </w:r>
            <w:r>
              <w:rPr>
                <w:noProof/>
              </w:rPr>
              <w:tab/>
            </w:r>
            <w:r w:rsidRPr="009A7129">
              <w:rPr>
                <w:rStyle w:val="Hiperveza"/>
                <w:rFonts w:ascii="Times New Roman" w:hAnsi="Times New Roman" w:cs="Times New Roman"/>
                <w:b/>
                <w:bCs/>
                <w:noProof/>
              </w:rPr>
              <w:t>OPIS KRATKOROČNIH RAZVOJNIH IZAZOVA I POTENCIJALA U SAMOUPRAVNOM PODRUČJU JLS</w:t>
            </w:r>
            <w:r>
              <w:rPr>
                <w:noProof/>
                <w:webHidden/>
              </w:rPr>
              <w:tab/>
            </w:r>
            <w:r>
              <w:rPr>
                <w:noProof/>
                <w:webHidden/>
              </w:rPr>
              <w:fldChar w:fldCharType="begin"/>
            </w:r>
            <w:r>
              <w:rPr>
                <w:noProof/>
                <w:webHidden/>
              </w:rPr>
              <w:instrText xml:space="preserve"> PAGEREF _Toc209700598 \h </w:instrText>
            </w:r>
            <w:r>
              <w:rPr>
                <w:noProof/>
                <w:webHidden/>
              </w:rPr>
            </w:r>
            <w:r>
              <w:rPr>
                <w:noProof/>
                <w:webHidden/>
              </w:rPr>
              <w:fldChar w:fldCharType="separate"/>
            </w:r>
            <w:r>
              <w:rPr>
                <w:noProof/>
                <w:webHidden/>
              </w:rPr>
              <w:t>9</w:t>
            </w:r>
            <w:r>
              <w:rPr>
                <w:noProof/>
                <w:webHidden/>
              </w:rPr>
              <w:fldChar w:fldCharType="end"/>
            </w:r>
          </w:hyperlink>
        </w:p>
        <w:p w14:paraId="641696F7" w14:textId="75A4A6D5" w:rsidR="00D70EFD" w:rsidRDefault="00D70EFD">
          <w:pPr>
            <w:pStyle w:val="Sadraj2"/>
            <w:tabs>
              <w:tab w:val="left" w:pos="960"/>
              <w:tab w:val="right" w:leader="dot" w:pos="9062"/>
            </w:tabs>
            <w:rPr>
              <w:noProof/>
            </w:rPr>
          </w:pPr>
          <w:hyperlink w:anchor="_Toc209700599" w:history="1">
            <w:r w:rsidRPr="009A7129">
              <w:rPr>
                <w:rStyle w:val="Hiperveza"/>
                <w:rFonts w:ascii="Times New Roman" w:hAnsi="Times New Roman" w:cs="Times New Roman"/>
                <w:b/>
                <w:bCs/>
                <w:noProof/>
              </w:rPr>
              <w:t>2.1.</w:t>
            </w:r>
            <w:r>
              <w:rPr>
                <w:noProof/>
              </w:rPr>
              <w:tab/>
            </w:r>
            <w:r w:rsidRPr="009A7129">
              <w:rPr>
                <w:rStyle w:val="Hiperveza"/>
                <w:rFonts w:ascii="Times New Roman" w:hAnsi="Times New Roman" w:cs="Times New Roman"/>
                <w:b/>
                <w:bCs/>
                <w:noProof/>
              </w:rPr>
              <w:t>Gospodarstvo</w:t>
            </w:r>
            <w:r>
              <w:rPr>
                <w:noProof/>
                <w:webHidden/>
              </w:rPr>
              <w:tab/>
            </w:r>
            <w:r>
              <w:rPr>
                <w:noProof/>
                <w:webHidden/>
              </w:rPr>
              <w:fldChar w:fldCharType="begin"/>
            </w:r>
            <w:r>
              <w:rPr>
                <w:noProof/>
                <w:webHidden/>
              </w:rPr>
              <w:instrText xml:space="preserve"> PAGEREF _Toc209700599 \h </w:instrText>
            </w:r>
            <w:r>
              <w:rPr>
                <w:noProof/>
                <w:webHidden/>
              </w:rPr>
            </w:r>
            <w:r>
              <w:rPr>
                <w:noProof/>
                <w:webHidden/>
              </w:rPr>
              <w:fldChar w:fldCharType="separate"/>
            </w:r>
            <w:r>
              <w:rPr>
                <w:noProof/>
                <w:webHidden/>
              </w:rPr>
              <w:t>11</w:t>
            </w:r>
            <w:r>
              <w:rPr>
                <w:noProof/>
                <w:webHidden/>
              </w:rPr>
              <w:fldChar w:fldCharType="end"/>
            </w:r>
          </w:hyperlink>
        </w:p>
        <w:p w14:paraId="51AA7F3C" w14:textId="6C7B5741" w:rsidR="00D70EFD" w:rsidRDefault="00D70EFD">
          <w:pPr>
            <w:pStyle w:val="Sadraj2"/>
            <w:tabs>
              <w:tab w:val="left" w:pos="960"/>
              <w:tab w:val="right" w:leader="dot" w:pos="9062"/>
            </w:tabs>
            <w:rPr>
              <w:noProof/>
            </w:rPr>
          </w:pPr>
          <w:hyperlink w:anchor="_Toc209700600" w:history="1">
            <w:r w:rsidRPr="009A7129">
              <w:rPr>
                <w:rStyle w:val="Hiperveza"/>
                <w:rFonts w:ascii="Times New Roman" w:hAnsi="Times New Roman" w:cs="Times New Roman"/>
                <w:b/>
                <w:bCs/>
                <w:noProof/>
              </w:rPr>
              <w:t>2.2.</w:t>
            </w:r>
            <w:r>
              <w:rPr>
                <w:noProof/>
              </w:rPr>
              <w:tab/>
            </w:r>
            <w:r w:rsidRPr="009A7129">
              <w:rPr>
                <w:rStyle w:val="Hiperveza"/>
                <w:rFonts w:ascii="Times New Roman" w:hAnsi="Times New Roman" w:cs="Times New Roman"/>
                <w:b/>
                <w:bCs/>
                <w:noProof/>
              </w:rPr>
              <w:t>Poljoprivreda</w:t>
            </w:r>
            <w:r>
              <w:rPr>
                <w:noProof/>
                <w:webHidden/>
              </w:rPr>
              <w:tab/>
            </w:r>
            <w:r>
              <w:rPr>
                <w:noProof/>
                <w:webHidden/>
              </w:rPr>
              <w:fldChar w:fldCharType="begin"/>
            </w:r>
            <w:r>
              <w:rPr>
                <w:noProof/>
                <w:webHidden/>
              </w:rPr>
              <w:instrText xml:space="preserve"> PAGEREF _Toc209700600 \h </w:instrText>
            </w:r>
            <w:r>
              <w:rPr>
                <w:noProof/>
                <w:webHidden/>
              </w:rPr>
            </w:r>
            <w:r>
              <w:rPr>
                <w:noProof/>
                <w:webHidden/>
              </w:rPr>
              <w:fldChar w:fldCharType="separate"/>
            </w:r>
            <w:r>
              <w:rPr>
                <w:noProof/>
                <w:webHidden/>
              </w:rPr>
              <w:t>12</w:t>
            </w:r>
            <w:r>
              <w:rPr>
                <w:noProof/>
                <w:webHidden/>
              </w:rPr>
              <w:fldChar w:fldCharType="end"/>
            </w:r>
          </w:hyperlink>
        </w:p>
        <w:p w14:paraId="14E00428" w14:textId="72BDF33A" w:rsidR="00D70EFD" w:rsidRDefault="00D70EFD">
          <w:pPr>
            <w:pStyle w:val="Sadraj2"/>
            <w:tabs>
              <w:tab w:val="left" w:pos="960"/>
              <w:tab w:val="right" w:leader="dot" w:pos="9062"/>
            </w:tabs>
            <w:rPr>
              <w:noProof/>
            </w:rPr>
          </w:pPr>
          <w:hyperlink w:anchor="_Toc209700601" w:history="1">
            <w:r w:rsidRPr="009A7129">
              <w:rPr>
                <w:rStyle w:val="Hiperveza"/>
                <w:rFonts w:ascii="Times New Roman" w:hAnsi="Times New Roman" w:cs="Times New Roman"/>
                <w:b/>
                <w:bCs/>
                <w:noProof/>
                <w:color w:val="011830" w:themeColor="hyperlink" w:themeShade="40"/>
              </w:rPr>
              <w:t>2.3.</w:t>
            </w:r>
            <w:r>
              <w:rPr>
                <w:noProof/>
              </w:rPr>
              <w:tab/>
            </w:r>
            <w:r w:rsidRPr="009A7129">
              <w:rPr>
                <w:rStyle w:val="Hiperveza"/>
                <w:rFonts w:ascii="Times New Roman" w:hAnsi="Times New Roman" w:cs="Times New Roman"/>
                <w:b/>
                <w:bCs/>
                <w:noProof/>
                <w:color w:val="011830" w:themeColor="hyperlink" w:themeShade="40"/>
              </w:rPr>
              <w:t>Turizam</w:t>
            </w:r>
            <w:r>
              <w:rPr>
                <w:noProof/>
                <w:webHidden/>
              </w:rPr>
              <w:tab/>
            </w:r>
            <w:r>
              <w:rPr>
                <w:noProof/>
                <w:webHidden/>
              </w:rPr>
              <w:fldChar w:fldCharType="begin"/>
            </w:r>
            <w:r>
              <w:rPr>
                <w:noProof/>
                <w:webHidden/>
              </w:rPr>
              <w:instrText xml:space="preserve"> PAGEREF _Toc209700601 \h </w:instrText>
            </w:r>
            <w:r>
              <w:rPr>
                <w:noProof/>
                <w:webHidden/>
              </w:rPr>
            </w:r>
            <w:r>
              <w:rPr>
                <w:noProof/>
                <w:webHidden/>
              </w:rPr>
              <w:fldChar w:fldCharType="separate"/>
            </w:r>
            <w:r>
              <w:rPr>
                <w:noProof/>
                <w:webHidden/>
              </w:rPr>
              <w:t>13</w:t>
            </w:r>
            <w:r>
              <w:rPr>
                <w:noProof/>
                <w:webHidden/>
              </w:rPr>
              <w:fldChar w:fldCharType="end"/>
            </w:r>
          </w:hyperlink>
        </w:p>
        <w:p w14:paraId="710C2076" w14:textId="478AACA0" w:rsidR="00D70EFD" w:rsidRDefault="00D70EFD">
          <w:pPr>
            <w:pStyle w:val="Sadraj2"/>
            <w:tabs>
              <w:tab w:val="left" w:pos="960"/>
              <w:tab w:val="right" w:leader="dot" w:pos="9062"/>
            </w:tabs>
            <w:rPr>
              <w:noProof/>
            </w:rPr>
          </w:pPr>
          <w:hyperlink w:anchor="_Toc209700602" w:history="1">
            <w:r w:rsidRPr="009A7129">
              <w:rPr>
                <w:rStyle w:val="Hiperveza"/>
                <w:rFonts w:ascii="Times New Roman" w:hAnsi="Times New Roman" w:cs="Times New Roman"/>
                <w:b/>
                <w:bCs/>
                <w:noProof/>
                <w:color w:val="011830" w:themeColor="hyperlink" w:themeShade="40"/>
              </w:rPr>
              <w:t>2.4.</w:t>
            </w:r>
            <w:r>
              <w:rPr>
                <w:noProof/>
              </w:rPr>
              <w:tab/>
            </w:r>
            <w:r w:rsidRPr="009A7129">
              <w:rPr>
                <w:rStyle w:val="Hiperveza"/>
                <w:rFonts w:ascii="Times New Roman" w:hAnsi="Times New Roman" w:cs="Times New Roman"/>
                <w:b/>
                <w:bCs/>
                <w:noProof/>
                <w:color w:val="011830" w:themeColor="hyperlink" w:themeShade="40"/>
              </w:rPr>
              <w:t>Prometna i kulturna infrastruktura</w:t>
            </w:r>
            <w:r>
              <w:rPr>
                <w:noProof/>
                <w:webHidden/>
              </w:rPr>
              <w:tab/>
            </w:r>
            <w:r>
              <w:rPr>
                <w:noProof/>
                <w:webHidden/>
              </w:rPr>
              <w:fldChar w:fldCharType="begin"/>
            </w:r>
            <w:r>
              <w:rPr>
                <w:noProof/>
                <w:webHidden/>
              </w:rPr>
              <w:instrText xml:space="preserve"> PAGEREF _Toc209700602 \h </w:instrText>
            </w:r>
            <w:r>
              <w:rPr>
                <w:noProof/>
                <w:webHidden/>
              </w:rPr>
            </w:r>
            <w:r>
              <w:rPr>
                <w:noProof/>
                <w:webHidden/>
              </w:rPr>
              <w:fldChar w:fldCharType="separate"/>
            </w:r>
            <w:r>
              <w:rPr>
                <w:noProof/>
                <w:webHidden/>
              </w:rPr>
              <w:t>14</w:t>
            </w:r>
            <w:r>
              <w:rPr>
                <w:noProof/>
                <w:webHidden/>
              </w:rPr>
              <w:fldChar w:fldCharType="end"/>
            </w:r>
          </w:hyperlink>
        </w:p>
        <w:p w14:paraId="794635F7" w14:textId="520BEE05" w:rsidR="00D70EFD" w:rsidRDefault="00D70EFD">
          <w:pPr>
            <w:pStyle w:val="Sadraj2"/>
            <w:tabs>
              <w:tab w:val="left" w:pos="960"/>
              <w:tab w:val="right" w:leader="dot" w:pos="9062"/>
            </w:tabs>
            <w:rPr>
              <w:noProof/>
            </w:rPr>
          </w:pPr>
          <w:hyperlink w:anchor="_Toc209700603" w:history="1">
            <w:r w:rsidRPr="009A7129">
              <w:rPr>
                <w:rStyle w:val="Hiperveza"/>
                <w:rFonts w:ascii="Times New Roman" w:hAnsi="Times New Roman" w:cs="Times New Roman"/>
                <w:b/>
                <w:bCs/>
                <w:noProof/>
                <w:color w:val="011830" w:themeColor="hyperlink" w:themeShade="40"/>
              </w:rPr>
              <w:t>2.5.</w:t>
            </w:r>
            <w:r>
              <w:rPr>
                <w:noProof/>
              </w:rPr>
              <w:tab/>
            </w:r>
            <w:r w:rsidRPr="009A7129">
              <w:rPr>
                <w:rStyle w:val="Hiperveza"/>
                <w:rFonts w:ascii="Times New Roman" w:hAnsi="Times New Roman" w:cs="Times New Roman"/>
                <w:b/>
                <w:bCs/>
                <w:noProof/>
                <w:color w:val="011830" w:themeColor="hyperlink" w:themeShade="40"/>
              </w:rPr>
              <w:t>Telekomunikacije i širokopojasna infrastruktura</w:t>
            </w:r>
            <w:r>
              <w:rPr>
                <w:noProof/>
                <w:webHidden/>
              </w:rPr>
              <w:tab/>
            </w:r>
            <w:r>
              <w:rPr>
                <w:noProof/>
                <w:webHidden/>
              </w:rPr>
              <w:fldChar w:fldCharType="begin"/>
            </w:r>
            <w:r>
              <w:rPr>
                <w:noProof/>
                <w:webHidden/>
              </w:rPr>
              <w:instrText xml:space="preserve"> PAGEREF _Toc209700603 \h </w:instrText>
            </w:r>
            <w:r>
              <w:rPr>
                <w:noProof/>
                <w:webHidden/>
              </w:rPr>
            </w:r>
            <w:r>
              <w:rPr>
                <w:noProof/>
                <w:webHidden/>
              </w:rPr>
              <w:fldChar w:fldCharType="separate"/>
            </w:r>
            <w:r>
              <w:rPr>
                <w:noProof/>
                <w:webHidden/>
              </w:rPr>
              <w:t>14</w:t>
            </w:r>
            <w:r>
              <w:rPr>
                <w:noProof/>
                <w:webHidden/>
              </w:rPr>
              <w:fldChar w:fldCharType="end"/>
            </w:r>
          </w:hyperlink>
        </w:p>
        <w:p w14:paraId="1591428A" w14:textId="404DACCA" w:rsidR="00D70EFD" w:rsidRDefault="00D70EFD">
          <w:pPr>
            <w:pStyle w:val="Sadraj2"/>
            <w:tabs>
              <w:tab w:val="left" w:pos="960"/>
              <w:tab w:val="right" w:leader="dot" w:pos="9062"/>
            </w:tabs>
            <w:rPr>
              <w:noProof/>
            </w:rPr>
          </w:pPr>
          <w:hyperlink w:anchor="_Toc209700604" w:history="1">
            <w:r w:rsidRPr="009A7129">
              <w:rPr>
                <w:rStyle w:val="Hiperveza"/>
                <w:rFonts w:ascii="Times New Roman" w:hAnsi="Times New Roman" w:cs="Times New Roman"/>
                <w:b/>
                <w:bCs/>
                <w:noProof/>
                <w:color w:val="011830" w:themeColor="hyperlink" w:themeShade="40"/>
              </w:rPr>
              <w:t>2.6.</w:t>
            </w:r>
            <w:r>
              <w:rPr>
                <w:noProof/>
              </w:rPr>
              <w:tab/>
            </w:r>
            <w:r w:rsidRPr="009A7129">
              <w:rPr>
                <w:rStyle w:val="Hiperveza"/>
                <w:rFonts w:ascii="Times New Roman" w:hAnsi="Times New Roman" w:cs="Times New Roman"/>
                <w:b/>
                <w:bCs/>
                <w:noProof/>
                <w:color w:val="011830" w:themeColor="hyperlink" w:themeShade="40"/>
              </w:rPr>
              <w:t>Sustav energetike, vodoopskrbe i odvodnje</w:t>
            </w:r>
            <w:r>
              <w:rPr>
                <w:noProof/>
                <w:webHidden/>
              </w:rPr>
              <w:tab/>
            </w:r>
            <w:r>
              <w:rPr>
                <w:noProof/>
                <w:webHidden/>
              </w:rPr>
              <w:fldChar w:fldCharType="begin"/>
            </w:r>
            <w:r>
              <w:rPr>
                <w:noProof/>
                <w:webHidden/>
              </w:rPr>
              <w:instrText xml:space="preserve"> PAGEREF _Toc209700604 \h </w:instrText>
            </w:r>
            <w:r>
              <w:rPr>
                <w:noProof/>
                <w:webHidden/>
              </w:rPr>
            </w:r>
            <w:r>
              <w:rPr>
                <w:noProof/>
                <w:webHidden/>
              </w:rPr>
              <w:fldChar w:fldCharType="separate"/>
            </w:r>
            <w:r>
              <w:rPr>
                <w:noProof/>
                <w:webHidden/>
              </w:rPr>
              <w:t>15</w:t>
            </w:r>
            <w:r>
              <w:rPr>
                <w:noProof/>
                <w:webHidden/>
              </w:rPr>
              <w:fldChar w:fldCharType="end"/>
            </w:r>
          </w:hyperlink>
        </w:p>
        <w:p w14:paraId="00B25AB7" w14:textId="08C7B197" w:rsidR="00D70EFD" w:rsidRDefault="00D70EFD">
          <w:pPr>
            <w:pStyle w:val="Sadraj2"/>
            <w:tabs>
              <w:tab w:val="left" w:pos="960"/>
              <w:tab w:val="right" w:leader="dot" w:pos="9062"/>
            </w:tabs>
            <w:rPr>
              <w:noProof/>
            </w:rPr>
          </w:pPr>
          <w:hyperlink w:anchor="_Toc209700605" w:history="1">
            <w:r w:rsidRPr="009A7129">
              <w:rPr>
                <w:rStyle w:val="Hiperveza"/>
                <w:rFonts w:ascii="Times New Roman" w:hAnsi="Times New Roman" w:cs="Times New Roman"/>
                <w:b/>
                <w:bCs/>
                <w:noProof/>
                <w:color w:val="011830" w:themeColor="hyperlink" w:themeShade="40"/>
              </w:rPr>
              <w:t>2.7.</w:t>
            </w:r>
            <w:r>
              <w:rPr>
                <w:noProof/>
              </w:rPr>
              <w:tab/>
            </w:r>
            <w:r w:rsidRPr="009A7129">
              <w:rPr>
                <w:rStyle w:val="Hiperveza"/>
                <w:rFonts w:ascii="Times New Roman" w:hAnsi="Times New Roman" w:cs="Times New Roman"/>
                <w:b/>
                <w:bCs/>
                <w:noProof/>
                <w:color w:val="011830" w:themeColor="hyperlink" w:themeShade="40"/>
              </w:rPr>
              <w:t>Gospodarenje otpadom</w:t>
            </w:r>
            <w:r>
              <w:rPr>
                <w:noProof/>
                <w:webHidden/>
              </w:rPr>
              <w:tab/>
            </w:r>
            <w:r>
              <w:rPr>
                <w:noProof/>
                <w:webHidden/>
              </w:rPr>
              <w:fldChar w:fldCharType="begin"/>
            </w:r>
            <w:r>
              <w:rPr>
                <w:noProof/>
                <w:webHidden/>
              </w:rPr>
              <w:instrText xml:space="preserve"> PAGEREF _Toc209700605 \h </w:instrText>
            </w:r>
            <w:r>
              <w:rPr>
                <w:noProof/>
                <w:webHidden/>
              </w:rPr>
            </w:r>
            <w:r>
              <w:rPr>
                <w:noProof/>
                <w:webHidden/>
              </w:rPr>
              <w:fldChar w:fldCharType="separate"/>
            </w:r>
            <w:r>
              <w:rPr>
                <w:noProof/>
                <w:webHidden/>
              </w:rPr>
              <w:t>16</w:t>
            </w:r>
            <w:r>
              <w:rPr>
                <w:noProof/>
                <w:webHidden/>
              </w:rPr>
              <w:fldChar w:fldCharType="end"/>
            </w:r>
          </w:hyperlink>
        </w:p>
        <w:p w14:paraId="554EC2E5" w14:textId="17B881BA" w:rsidR="00D70EFD" w:rsidRDefault="00D70EFD">
          <w:pPr>
            <w:pStyle w:val="Sadraj2"/>
            <w:tabs>
              <w:tab w:val="left" w:pos="960"/>
              <w:tab w:val="right" w:leader="dot" w:pos="9062"/>
            </w:tabs>
            <w:rPr>
              <w:noProof/>
            </w:rPr>
          </w:pPr>
          <w:hyperlink w:anchor="_Toc209700606" w:history="1">
            <w:r w:rsidRPr="009A7129">
              <w:rPr>
                <w:rStyle w:val="Hiperveza"/>
                <w:rFonts w:ascii="Times New Roman" w:hAnsi="Times New Roman" w:cs="Times New Roman"/>
                <w:b/>
                <w:bCs/>
                <w:noProof/>
                <w:color w:val="011830" w:themeColor="hyperlink" w:themeShade="40"/>
              </w:rPr>
              <w:t>2.8.</w:t>
            </w:r>
            <w:r>
              <w:rPr>
                <w:noProof/>
              </w:rPr>
              <w:tab/>
            </w:r>
            <w:r w:rsidRPr="009A7129">
              <w:rPr>
                <w:rStyle w:val="Hiperveza"/>
                <w:rFonts w:ascii="Times New Roman" w:hAnsi="Times New Roman" w:cs="Times New Roman"/>
                <w:b/>
                <w:bCs/>
                <w:noProof/>
                <w:color w:val="011830" w:themeColor="hyperlink" w:themeShade="40"/>
              </w:rPr>
              <w:t>Društvena infrastruktura</w:t>
            </w:r>
            <w:r>
              <w:rPr>
                <w:noProof/>
                <w:webHidden/>
              </w:rPr>
              <w:tab/>
            </w:r>
            <w:r>
              <w:rPr>
                <w:noProof/>
                <w:webHidden/>
              </w:rPr>
              <w:fldChar w:fldCharType="begin"/>
            </w:r>
            <w:r>
              <w:rPr>
                <w:noProof/>
                <w:webHidden/>
              </w:rPr>
              <w:instrText xml:space="preserve"> PAGEREF _Toc209700606 \h </w:instrText>
            </w:r>
            <w:r>
              <w:rPr>
                <w:noProof/>
                <w:webHidden/>
              </w:rPr>
            </w:r>
            <w:r>
              <w:rPr>
                <w:noProof/>
                <w:webHidden/>
              </w:rPr>
              <w:fldChar w:fldCharType="separate"/>
            </w:r>
            <w:r>
              <w:rPr>
                <w:noProof/>
                <w:webHidden/>
              </w:rPr>
              <w:t>17</w:t>
            </w:r>
            <w:r>
              <w:rPr>
                <w:noProof/>
                <w:webHidden/>
              </w:rPr>
              <w:fldChar w:fldCharType="end"/>
            </w:r>
          </w:hyperlink>
        </w:p>
        <w:p w14:paraId="4997AFAC" w14:textId="13BB596A" w:rsidR="00D70EFD" w:rsidRDefault="00D70EFD">
          <w:pPr>
            <w:pStyle w:val="Sadraj2"/>
            <w:tabs>
              <w:tab w:val="left" w:pos="960"/>
              <w:tab w:val="right" w:leader="dot" w:pos="9062"/>
            </w:tabs>
            <w:rPr>
              <w:noProof/>
            </w:rPr>
          </w:pPr>
          <w:hyperlink w:anchor="_Toc209700607" w:history="1">
            <w:r w:rsidRPr="009A7129">
              <w:rPr>
                <w:rStyle w:val="Hiperveza"/>
                <w:rFonts w:ascii="Times New Roman" w:hAnsi="Times New Roman" w:cs="Times New Roman"/>
                <w:b/>
                <w:bCs/>
                <w:noProof/>
                <w:color w:val="011830" w:themeColor="hyperlink" w:themeShade="40"/>
              </w:rPr>
              <w:t>2.9.</w:t>
            </w:r>
            <w:r>
              <w:rPr>
                <w:noProof/>
              </w:rPr>
              <w:tab/>
            </w:r>
            <w:r w:rsidRPr="009A7129">
              <w:rPr>
                <w:rStyle w:val="Hiperveza"/>
                <w:rFonts w:ascii="Times New Roman" w:hAnsi="Times New Roman" w:cs="Times New Roman"/>
                <w:b/>
                <w:bCs/>
                <w:noProof/>
                <w:color w:val="011830" w:themeColor="hyperlink" w:themeShade="40"/>
              </w:rPr>
              <w:t>Odgoj i obrazovanje</w:t>
            </w:r>
            <w:r>
              <w:rPr>
                <w:noProof/>
                <w:webHidden/>
              </w:rPr>
              <w:tab/>
            </w:r>
            <w:r>
              <w:rPr>
                <w:noProof/>
                <w:webHidden/>
              </w:rPr>
              <w:fldChar w:fldCharType="begin"/>
            </w:r>
            <w:r>
              <w:rPr>
                <w:noProof/>
                <w:webHidden/>
              </w:rPr>
              <w:instrText xml:space="preserve"> PAGEREF _Toc209700607 \h </w:instrText>
            </w:r>
            <w:r>
              <w:rPr>
                <w:noProof/>
                <w:webHidden/>
              </w:rPr>
            </w:r>
            <w:r>
              <w:rPr>
                <w:noProof/>
                <w:webHidden/>
              </w:rPr>
              <w:fldChar w:fldCharType="separate"/>
            </w:r>
            <w:r>
              <w:rPr>
                <w:noProof/>
                <w:webHidden/>
              </w:rPr>
              <w:t>17</w:t>
            </w:r>
            <w:r>
              <w:rPr>
                <w:noProof/>
                <w:webHidden/>
              </w:rPr>
              <w:fldChar w:fldCharType="end"/>
            </w:r>
          </w:hyperlink>
        </w:p>
        <w:p w14:paraId="5B3B2EAD" w14:textId="6B0A39FD" w:rsidR="00D70EFD" w:rsidRDefault="00D70EFD">
          <w:pPr>
            <w:pStyle w:val="Sadraj2"/>
            <w:tabs>
              <w:tab w:val="left" w:pos="1200"/>
              <w:tab w:val="right" w:leader="dot" w:pos="9062"/>
            </w:tabs>
            <w:rPr>
              <w:noProof/>
            </w:rPr>
          </w:pPr>
          <w:hyperlink w:anchor="_Toc209700608" w:history="1">
            <w:r w:rsidRPr="009A7129">
              <w:rPr>
                <w:rStyle w:val="Hiperveza"/>
                <w:rFonts w:ascii="Times New Roman" w:hAnsi="Times New Roman" w:cs="Times New Roman"/>
                <w:b/>
                <w:bCs/>
                <w:noProof/>
                <w:color w:val="011830" w:themeColor="hyperlink" w:themeShade="40"/>
              </w:rPr>
              <w:t>2.10.</w:t>
            </w:r>
            <w:r>
              <w:rPr>
                <w:noProof/>
              </w:rPr>
              <w:tab/>
            </w:r>
            <w:r w:rsidRPr="009A7129">
              <w:rPr>
                <w:rStyle w:val="Hiperveza"/>
                <w:rFonts w:ascii="Times New Roman" w:hAnsi="Times New Roman" w:cs="Times New Roman"/>
                <w:b/>
                <w:bCs/>
                <w:noProof/>
                <w:color w:val="011830" w:themeColor="hyperlink" w:themeShade="40"/>
              </w:rPr>
              <w:t>Zdravstvo i socijalna skrb</w:t>
            </w:r>
            <w:r>
              <w:rPr>
                <w:noProof/>
                <w:webHidden/>
              </w:rPr>
              <w:tab/>
            </w:r>
            <w:r>
              <w:rPr>
                <w:noProof/>
                <w:webHidden/>
              </w:rPr>
              <w:fldChar w:fldCharType="begin"/>
            </w:r>
            <w:r>
              <w:rPr>
                <w:noProof/>
                <w:webHidden/>
              </w:rPr>
              <w:instrText xml:space="preserve"> PAGEREF _Toc209700608 \h </w:instrText>
            </w:r>
            <w:r>
              <w:rPr>
                <w:noProof/>
                <w:webHidden/>
              </w:rPr>
            </w:r>
            <w:r>
              <w:rPr>
                <w:noProof/>
                <w:webHidden/>
              </w:rPr>
              <w:fldChar w:fldCharType="separate"/>
            </w:r>
            <w:r>
              <w:rPr>
                <w:noProof/>
                <w:webHidden/>
              </w:rPr>
              <w:t>19</w:t>
            </w:r>
            <w:r>
              <w:rPr>
                <w:noProof/>
                <w:webHidden/>
              </w:rPr>
              <w:fldChar w:fldCharType="end"/>
            </w:r>
          </w:hyperlink>
        </w:p>
        <w:p w14:paraId="087A90D9" w14:textId="27BE806D" w:rsidR="00D70EFD" w:rsidRDefault="00D70EFD">
          <w:pPr>
            <w:pStyle w:val="Sadraj2"/>
            <w:tabs>
              <w:tab w:val="left" w:pos="960"/>
              <w:tab w:val="right" w:leader="dot" w:pos="9062"/>
            </w:tabs>
            <w:rPr>
              <w:noProof/>
            </w:rPr>
          </w:pPr>
          <w:hyperlink w:anchor="_Toc209700609" w:history="1">
            <w:r w:rsidRPr="009A7129">
              <w:rPr>
                <w:rStyle w:val="Hiperveza"/>
                <w:rFonts w:ascii="Times New Roman" w:hAnsi="Times New Roman" w:cs="Times New Roman"/>
                <w:b/>
                <w:bCs/>
                <w:noProof/>
                <w:color w:val="011830" w:themeColor="hyperlink" w:themeShade="40"/>
              </w:rPr>
              <w:t>2.11.</w:t>
            </w:r>
            <w:r>
              <w:rPr>
                <w:noProof/>
              </w:rPr>
              <w:tab/>
            </w:r>
            <w:r w:rsidRPr="009A7129">
              <w:rPr>
                <w:rStyle w:val="Hiperveza"/>
                <w:rFonts w:ascii="Times New Roman" w:hAnsi="Times New Roman" w:cs="Times New Roman"/>
                <w:b/>
                <w:bCs/>
                <w:noProof/>
                <w:color w:val="011830" w:themeColor="hyperlink" w:themeShade="40"/>
              </w:rPr>
              <w:t>Kultura, sport i civilno društvo</w:t>
            </w:r>
            <w:r>
              <w:rPr>
                <w:noProof/>
                <w:webHidden/>
              </w:rPr>
              <w:tab/>
            </w:r>
            <w:r>
              <w:rPr>
                <w:noProof/>
                <w:webHidden/>
              </w:rPr>
              <w:fldChar w:fldCharType="begin"/>
            </w:r>
            <w:r>
              <w:rPr>
                <w:noProof/>
                <w:webHidden/>
              </w:rPr>
              <w:instrText xml:space="preserve"> PAGEREF _Toc209700609 \h </w:instrText>
            </w:r>
            <w:r>
              <w:rPr>
                <w:noProof/>
                <w:webHidden/>
              </w:rPr>
            </w:r>
            <w:r>
              <w:rPr>
                <w:noProof/>
                <w:webHidden/>
              </w:rPr>
              <w:fldChar w:fldCharType="separate"/>
            </w:r>
            <w:r>
              <w:rPr>
                <w:noProof/>
                <w:webHidden/>
              </w:rPr>
              <w:t>20</w:t>
            </w:r>
            <w:r>
              <w:rPr>
                <w:noProof/>
                <w:webHidden/>
              </w:rPr>
              <w:fldChar w:fldCharType="end"/>
            </w:r>
          </w:hyperlink>
        </w:p>
        <w:p w14:paraId="61137AD2" w14:textId="1D69220E" w:rsidR="00D70EFD" w:rsidRDefault="00D70EFD">
          <w:pPr>
            <w:pStyle w:val="Sadraj1"/>
            <w:tabs>
              <w:tab w:val="left" w:pos="480"/>
              <w:tab w:val="right" w:leader="dot" w:pos="9062"/>
            </w:tabs>
            <w:rPr>
              <w:noProof/>
            </w:rPr>
          </w:pPr>
          <w:hyperlink w:anchor="_Toc209700610" w:history="1">
            <w:r w:rsidRPr="009A7129">
              <w:rPr>
                <w:rStyle w:val="Hiperveza"/>
                <w:rFonts w:ascii="Times New Roman" w:hAnsi="Times New Roman" w:cs="Times New Roman"/>
                <w:b/>
                <w:bCs/>
                <w:noProof/>
                <w:color w:val="011830" w:themeColor="hyperlink" w:themeShade="40"/>
              </w:rPr>
              <w:t>3.</w:t>
            </w:r>
            <w:r>
              <w:rPr>
                <w:noProof/>
              </w:rPr>
              <w:tab/>
            </w:r>
            <w:r w:rsidRPr="009A7129">
              <w:rPr>
                <w:rStyle w:val="Hiperveza"/>
                <w:rFonts w:ascii="Times New Roman" w:hAnsi="Times New Roman" w:cs="Times New Roman"/>
                <w:b/>
                <w:bCs/>
                <w:noProof/>
                <w:color w:val="011830" w:themeColor="hyperlink" w:themeShade="40"/>
              </w:rPr>
              <w:t>DOPRINOS PROVEDBI CILJEVA I PRIORITETA IZ POVEZANIH AKATA STRATEŠKOG PLANIRANJA</w:t>
            </w:r>
            <w:r>
              <w:rPr>
                <w:noProof/>
                <w:webHidden/>
              </w:rPr>
              <w:tab/>
            </w:r>
            <w:r>
              <w:rPr>
                <w:noProof/>
                <w:webHidden/>
              </w:rPr>
              <w:fldChar w:fldCharType="begin"/>
            </w:r>
            <w:r>
              <w:rPr>
                <w:noProof/>
                <w:webHidden/>
              </w:rPr>
              <w:instrText xml:space="preserve"> PAGEREF _Toc209700610 \h </w:instrText>
            </w:r>
            <w:r>
              <w:rPr>
                <w:noProof/>
                <w:webHidden/>
              </w:rPr>
            </w:r>
            <w:r>
              <w:rPr>
                <w:noProof/>
                <w:webHidden/>
              </w:rPr>
              <w:fldChar w:fldCharType="separate"/>
            </w:r>
            <w:r>
              <w:rPr>
                <w:noProof/>
                <w:webHidden/>
              </w:rPr>
              <w:t>23</w:t>
            </w:r>
            <w:r>
              <w:rPr>
                <w:noProof/>
                <w:webHidden/>
              </w:rPr>
              <w:fldChar w:fldCharType="end"/>
            </w:r>
          </w:hyperlink>
        </w:p>
        <w:p w14:paraId="435BA7A6" w14:textId="3564B481" w:rsidR="00D70EFD" w:rsidRDefault="00D70EFD">
          <w:pPr>
            <w:pStyle w:val="Sadraj1"/>
            <w:tabs>
              <w:tab w:val="left" w:pos="480"/>
              <w:tab w:val="right" w:leader="dot" w:pos="9062"/>
            </w:tabs>
            <w:rPr>
              <w:noProof/>
            </w:rPr>
          </w:pPr>
          <w:hyperlink w:anchor="_Toc209700611" w:history="1">
            <w:r w:rsidRPr="009A7129">
              <w:rPr>
                <w:rStyle w:val="Hiperveza"/>
                <w:rFonts w:ascii="Times New Roman" w:hAnsi="Times New Roman" w:cs="Times New Roman"/>
                <w:b/>
                <w:bCs/>
                <w:noProof/>
                <w:color w:val="011830" w:themeColor="hyperlink" w:themeShade="40"/>
              </w:rPr>
              <w:t>4.</w:t>
            </w:r>
            <w:r>
              <w:rPr>
                <w:noProof/>
              </w:rPr>
              <w:tab/>
            </w:r>
            <w:r w:rsidRPr="009A7129">
              <w:rPr>
                <w:rStyle w:val="Hiperveza"/>
                <w:rFonts w:ascii="Times New Roman" w:hAnsi="Times New Roman" w:cs="Times New Roman"/>
                <w:b/>
                <w:bCs/>
                <w:noProof/>
                <w:color w:val="011830" w:themeColor="hyperlink" w:themeShade="40"/>
              </w:rPr>
              <w:t>POPIS MJERA S OPISOM, KLJUČNIM AKTIVNOSTIMA I POKAZATELJIMA REZULTATA</w:t>
            </w:r>
            <w:r>
              <w:rPr>
                <w:noProof/>
                <w:webHidden/>
              </w:rPr>
              <w:tab/>
            </w:r>
            <w:r>
              <w:rPr>
                <w:noProof/>
                <w:webHidden/>
              </w:rPr>
              <w:fldChar w:fldCharType="begin"/>
            </w:r>
            <w:r>
              <w:rPr>
                <w:noProof/>
                <w:webHidden/>
              </w:rPr>
              <w:instrText xml:space="preserve"> PAGEREF _Toc209700611 \h </w:instrText>
            </w:r>
            <w:r>
              <w:rPr>
                <w:noProof/>
                <w:webHidden/>
              </w:rPr>
            </w:r>
            <w:r>
              <w:rPr>
                <w:noProof/>
                <w:webHidden/>
              </w:rPr>
              <w:fldChar w:fldCharType="separate"/>
            </w:r>
            <w:r>
              <w:rPr>
                <w:noProof/>
                <w:webHidden/>
              </w:rPr>
              <w:t>26</w:t>
            </w:r>
            <w:r>
              <w:rPr>
                <w:noProof/>
                <w:webHidden/>
              </w:rPr>
              <w:fldChar w:fldCharType="end"/>
            </w:r>
          </w:hyperlink>
        </w:p>
        <w:p w14:paraId="2E3B7195" w14:textId="4A493B9A" w:rsidR="00D70EFD" w:rsidRDefault="00D70EFD">
          <w:pPr>
            <w:pStyle w:val="Sadraj1"/>
            <w:tabs>
              <w:tab w:val="left" w:pos="480"/>
              <w:tab w:val="right" w:leader="dot" w:pos="9062"/>
            </w:tabs>
            <w:rPr>
              <w:noProof/>
            </w:rPr>
          </w:pPr>
          <w:hyperlink w:anchor="_Toc209700612" w:history="1">
            <w:r w:rsidRPr="009A7129">
              <w:rPr>
                <w:rStyle w:val="Hiperveza"/>
                <w:rFonts w:ascii="Times New Roman" w:hAnsi="Times New Roman" w:cs="Times New Roman"/>
                <w:b/>
                <w:bCs/>
                <w:noProof/>
                <w:color w:val="011830" w:themeColor="hyperlink" w:themeShade="40"/>
              </w:rPr>
              <w:t>5.</w:t>
            </w:r>
            <w:r>
              <w:rPr>
                <w:noProof/>
              </w:rPr>
              <w:tab/>
            </w:r>
            <w:r w:rsidRPr="009A7129">
              <w:rPr>
                <w:rStyle w:val="Hiperveza"/>
                <w:rFonts w:ascii="Times New Roman" w:hAnsi="Times New Roman" w:cs="Times New Roman"/>
                <w:b/>
                <w:bCs/>
                <w:noProof/>
                <w:color w:val="011830" w:themeColor="hyperlink" w:themeShade="40"/>
              </w:rPr>
              <w:t>DOPRINOS MJERA CILJEVIMA UN – OVOG PROGRAMA ZA ODRŽIVI RAZVOJ DO 2030. GODINE</w:t>
            </w:r>
            <w:r>
              <w:rPr>
                <w:noProof/>
                <w:webHidden/>
              </w:rPr>
              <w:tab/>
            </w:r>
            <w:r>
              <w:rPr>
                <w:noProof/>
                <w:webHidden/>
              </w:rPr>
              <w:fldChar w:fldCharType="begin"/>
            </w:r>
            <w:r>
              <w:rPr>
                <w:noProof/>
                <w:webHidden/>
              </w:rPr>
              <w:instrText xml:space="preserve"> PAGEREF _Toc209700612 \h </w:instrText>
            </w:r>
            <w:r>
              <w:rPr>
                <w:noProof/>
                <w:webHidden/>
              </w:rPr>
            </w:r>
            <w:r>
              <w:rPr>
                <w:noProof/>
                <w:webHidden/>
              </w:rPr>
              <w:fldChar w:fldCharType="separate"/>
            </w:r>
            <w:r>
              <w:rPr>
                <w:noProof/>
                <w:webHidden/>
              </w:rPr>
              <w:t>42</w:t>
            </w:r>
            <w:r>
              <w:rPr>
                <w:noProof/>
                <w:webHidden/>
              </w:rPr>
              <w:fldChar w:fldCharType="end"/>
            </w:r>
          </w:hyperlink>
        </w:p>
        <w:p w14:paraId="398138A5" w14:textId="35745CB1" w:rsidR="00D70EFD" w:rsidRDefault="00D70EFD">
          <w:pPr>
            <w:pStyle w:val="Sadraj1"/>
            <w:tabs>
              <w:tab w:val="left" w:pos="480"/>
              <w:tab w:val="right" w:leader="dot" w:pos="9062"/>
            </w:tabs>
            <w:rPr>
              <w:noProof/>
            </w:rPr>
          </w:pPr>
          <w:hyperlink w:anchor="_Toc209700613" w:history="1">
            <w:r w:rsidRPr="009A7129">
              <w:rPr>
                <w:rStyle w:val="Hiperveza"/>
                <w:rFonts w:ascii="Times New Roman" w:hAnsi="Times New Roman" w:cs="Times New Roman"/>
                <w:b/>
                <w:bCs/>
                <w:noProof/>
                <w:color w:val="011830" w:themeColor="hyperlink" w:themeShade="40"/>
              </w:rPr>
              <w:t>6.</w:t>
            </w:r>
            <w:r>
              <w:rPr>
                <w:noProof/>
              </w:rPr>
              <w:tab/>
            </w:r>
            <w:r w:rsidRPr="009A7129">
              <w:rPr>
                <w:rStyle w:val="Hiperveza"/>
                <w:rFonts w:ascii="Times New Roman" w:hAnsi="Times New Roman" w:cs="Times New Roman"/>
                <w:b/>
                <w:bCs/>
                <w:noProof/>
                <w:color w:val="011830" w:themeColor="hyperlink" w:themeShade="40"/>
              </w:rPr>
              <w:t>OKVIR ZA PRAĆENJE I IZVJEŠTAVANJE O PROVEDBU PROGRAMA</w:t>
            </w:r>
            <w:r>
              <w:rPr>
                <w:noProof/>
                <w:webHidden/>
              </w:rPr>
              <w:tab/>
            </w:r>
            <w:r>
              <w:rPr>
                <w:noProof/>
                <w:webHidden/>
              </w:rPr>
              <w:fldChar w:fldCharType="begin"/>
            </w:r>
            <w:r>
              <w:rPr>
                <w:noProof/>
                <w:webHidden/>
              </w:rPr>
              <w:instrText xml:space="preserve"> PAGEREF _Toc209700613 \h </w:instrText>
            </w:r>
            <w:r>
              <w:rPr>
                <w:noProof/>
                <w:webHidden/>
              </w:rPr>
            </w:r>
            <w:r>
              <w:rPr>
                <w:noProof/>
                <w:webHidden/>
              </w:rPr>
              <w:fldChar w:fldCharType="separate"/>
            </w:r>
            <w:r>
              <w:rPr>
                <w:noProof/>
                <w:webHidden/>
              </w:rPr>
              <w:t>46</w:t>
            </w:r>
            <w:r>
              <w:rPr>
                <w:noProof/>
                <w:webHidden/>
              </w:rPr>
              <w:fldChar w:fldCharType="end"/>
            </w:r>
          </w:hyperlink>
        </w:p>
        <w:p w14:paraId="642B5494" w14:textId="4C14CBD7" w:rsidR="00D70EFD" w:rsidRDefault="00D70EFD">
          <w:r>
            <w:rPr>
              <w:b/>
              <w:bCs/>
              <w:noProof/>
            </w:rPr>
            <w:fldChar w:fldCharType="end"/>
          </w:r>
        </w:p>
      </w:sdtContent>
    </w:sdt>
    <w:p w14:paraId="4BCC5A50" w14:textId="77777777" w:rsidR="00006E64" w:rsidRPr="00006E64" w:rsidRDefault="00006E64" w:rsidP="00006E64">
      <w:pPr>
        <w:spacing w:line="360" w:lineRule="auto"/>
        <w:jc w:val="both"/>
        <w:rPr>
          <w:rFonts w:ascii="Times New Roman" w:hAnsi="Times New Roman" w:cs="Times New Roman"/>
          <w:sz w:val="24"/>
          <w:szCs w:val="24"/>
        </w:rPr>
      </w:pPr>
    </w:p>
    <w:p w14:paraId="2B6AB141" w14:textId="77777777" w:rsidR="00006E64" w:rsidRDefault="00006E64"/>
    <w:p w14:paraId="359C99EB" w14:textId="77777777" w:rsidR="00006E64" w:rsidRDefault="00006E64" w:rsidP="00D70EFD">
      <w:pPr>
        <w:jc w:val="center"/>
      </w:pPr>
    </w:p>
    <w:p w14:paraId="7A22757A" w14:textId="77777777" w:rsidR="00006E64" w:rsidRDefault="00006E64"/>
    <w:p w14:paraId="37A60D92" w14:textId="77777777" w:rsidR="00006E64" w:rsidRDefault="00006E64"/>
    <w:p w14:paraId="17AC8F95" w14:textId="77777777" w:rsidR="00006E64" w:rsidRDefault="00006E64"/>
    <w:p w14:paraId="5644A5FF" w14:textId="77777777" w:rsidR="00006E64" w:rsidRDefault="00006E64"/>
    <w:p w14:paraId="197CCC0F" w14:textId="77777777" w:rsidR="00006E64" w:rsidRDefault="00006E64"/>
    <w:p w14:paraId="7589EE2C" w14:textId="77777777" w:rsidR="00006E64" w:rsidRDefault="00006E64"/>
    <w:p w14:paraId="088DA728" w14:textId="77777777" w:rsidR="00006E64" w:rsidRDefault="00006E64"/>
    <w:p w14:paraId="0D3ED523" w14:textId="4249FFF7" w:rsidR="005D030E" w:rsidRDefault="005D030E" w:rsidP="005D030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PREDGOVOR</w:t>
      </w:r>
    </w:p>
    <w:p w14:paraId="531F1F0D" w14:textId="77777777" w:rsidR="005D030E" w:rsidRDefault="005D030E" w:rsidP="005D030E">
      <w:pPr>
        <w:spacing w:line="360" w:lineRule="auto"/>
        <w:jc w:val="both"/>
        <w:rPr>
          <w:rFonts w:ascii="Times New Roman" w:hAnsi="Times New Roman" w:cs="Times New Roman"/>
          <w:sz w:val="24"/>
          <w:szCs w:val="24"/>
        </w:rPr>
      </w:pPr>
    </w:p>
    <w:p w14:paraId="2810F8C8" w14:textId="1A4DC044" w:rsidR="006250EA" w:rsidRDefault="006250EA"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Sukladno zakonu o sustavu strateškog planiranja i upravljanja razvoje Republike Hrvatske („Narodne novine“, br. 123/17, 151/22) jedinice lokalne samouprave</w:t>
      </w:r>
      <w:r w:rsidR="00212CD9">
        <w:rPr>
          <w:rFonts w:ascii="Times New Roman" w:hAnsi="Times New Roman" w:cs="Times New Roman"/>
          <w:sz w:val="24"/>
          <w:szCs w:val="24"/>
        </w:rPr>
        <w:t xml:space="preserve"> </w:t>
      </w:r>
      <w:r>
        <w:rPr>
          <w:rFonts w:ascii="Times New Roman" w:hAnsi="Times New Roman" w:cs="Times New Roman"/>
          <w:sz w:val="24"/>
          <w:szCs w:val="24"/>
        </w:rPr>
        <w:t>izrađuju i donose Provedbene programe. U provedbenom programu razrađene su mjere koje doprinose provedbi ciljeva iz Plana razvoja Krapinsko zagorske županije, kojoj teritorijalno pripada grad Oroslavje, a samim time doprinosi i ostvarenju Programa Vlade Republike Hrvatske (RH), te drugih hijerarhijski nadređenih akata strateškog planiranja.</w:t>
      </w:r>
    </w:p>
    <w:p w14:paraId="38E562E4" w14:textId="3CE596B5" w:rsidR="006250EA" w:rsidRDefault="006250EA"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Provedbeni program grada Oroslavja donosi se za vrijeme trajanja mandata izvršnog tijela jedinice lokalne samouprave i vrijedi za taj mandat. Izvršno tijelo, gradonačelnik jedinice lokalne samouprave, donosi Provedbeni program do kraja godine paralelno s donošenjem proračuna. Provedbeni program grada Oroslavja će se prema potrebi revidirati na godišnjoj razini. Grad Oroslavje podnosi godišnja izvješća putem regionalnog koordinatora (Koordinacijsko tijelo) o izvršenju Provedbenog programa.</w:t>
      </w:r>
    </w:p>
    <w:p w14:paraId="1EFAE250" w14:textId="32A2E07B" w:rsidR="006250EA" w:rsidRDefault="005118E7"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programu Vlade Republike Hrvatske kao jedno od temeljnih polazišta navodi se ravnomjeran razvoj svih krajeva Hrvatske. Kako bi se taj cilj </w:t>
      </w:r>
      <w:r w:rsidR="004D7008">
        <w:rPr>
          <w:rFonts w:ascii="Times New Roman" w:hAnsi="Times New Roman" w:cs="Times New Roman"/>
          <w:sz w:val="24"/>
          <w:szCs w:val="24"/>
        </w:rPr>
        <w:t>ostvario, politike regionalnog razvoja pa tako i lokalne politike, moraju biti politike u budućnost, kroz poticanje stvaranja radnih mjesta, konkurentnos</w:t>
      </w:r>
      <w:r w:rsidR="00212CD9">
        <w:rPr>
          <w:rFonts w:ascii="Times New Roman" w:hAnsi="Times New Roman" w:cs="Times New Roman"/>
          <w:sz w:val="24"/>
          <w:szCs w:val="24"/>
        </w:rPr>
        <w:t>t</w:t>
      </w:r>
      <w:r w:rsidR="004D7008">
        <w:rPr>
          <w:rFonts w:ascii="Times New Roman" w:hAnsi="Times New Roman" w:cs="Times New Roman"/>
          <w:sz w:val="24"/>
          <w:szCs w:val="24"/>
        </w:rPr>
        <w:t xml:space="preserve">i, gospodarskog rada i održivog rasta i održivog razvoja. Za ostvarenje prethodno navedenih ciljeva putem definiranih politika, grad Oroslavje mora definirati mjere kojima će doprinijeti ispunjenju istih. </w:t>
      </w:r>
    </w:p>
    <w:p w14:paraId="4E93050B" w14:textId="3C6CE2F9" w:rsidR="004D7008" w:rsidRDefault="004D7008"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Zadatak politike razvoja jedinice lokalne samouprave odnosno grada Oroslavja je pridon</w:t>
      </w:r>
      <w:r w:rsidR="00212CD9">
        <w:rPr>
          <w:rFonts w:ascii="Times New Roman" w:hAnsi="Times New Roman" w:cs="Times New Roman"/>
          <w:sz w:val="24"/>
          <w:szCs w:val="24"/>
        </w:rPr>
        <w:t>i</w:t>
      </w:r>
      <w:r>
        <w:rPr>
          <w:rFonts w:ascii="Times New Roman" w:hAnsi="Times New Roman" w:cs="Times New Roman"/>
          <w:sz w:val="24"/>
          <w:szCs w:val="24"/>
        </w:rPr>
        <w:t>jeti ukupnom regionalnom, a samim time i nacionalnom rastu i razvoju, stvaranje preduvjeta koji će smanjiti društvene i gospodarske razvojne nejednakosti među regijama te omogućiti svim područjima da postanu konkurentna</w:t>
      </w:r>
      <w:r w:rsidR="00674C2B">
        <w:rPr>
          <w:rFonts w:ascii="Times New Roman" w:hAnsi="Times New Roman" w:cs="Times New Roman"/>
          <w:sz w:val="24"/>
          <w:szCs w:val="24"/>
        </w:rPr>
        <w:t xml:space="preserve">. Ovim strateškim dokumentom grad Oroslavje definira svoju viziju zajednice koja svom društvu pruža visoku kvalitetu življenja temeljenu na održivom razvoju, razvijenom gospodarstvu te bogatoj turističkoj ponudi koja se očituje kroz aktivnosti u prirodi, kulturnoj povijesti i baštini. </w:t>
      </w:r>
    </w:p>
    <w:p w14:paraId="287E1CA3" w14:textId="4EB760D3" w:rsidR="00674C2B" w:rsidRDefault="00674C2B"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U sk</w:t>
      </w:r>
      <w:r w:rsidR="00212CD9">
        <w:rPr>
          <w:rFonts w:ascii="Times New Roman" w:hAnsi="Times New Roman" w:cs="Times New Roman"/>
          <w:sz w:val="24"/>
          <w:szCs w:val="24"/>
        </w:rPr>
        <w:t>la</w:t>
      </w:r>
      <w:r>
        <w:rPr>
          <w:rFonts w:ascii="Times New Roman" w:hAnsi="Times New Roman" w:cs="Times New Roman"/>
          <w:sz w:val="24"/>
          <w:szCs w:val="24"/>
        </w:rPr>
        <w:t xml:space="preserve">du s navedenim, grad Oroslavje će u razdoblju od 2025. – 2029. usmjeriti svoje djelovanje na provedbu mjera u okviru </w:t>
      </w:r>
      <w:r w:rsidR="00C47067">
        <w:rPr>
          <w:rFonts w:ascii="Times New Roman" w:hAnsi="Times New Roman" w:cs="Times New Roman"/>
          <w:sz w:val="24"/>
          <w:szCs w:val="24"/>
        </w:rPr>
        <w:t xml:space="preserve">4 prioriteta odnosno strateška cilja. </w:t>
      </w:r>
    </w:p>
    <w:p w14:paraId="54D93781" w14:textId="6C0A6AEC" w:rsidR="00C47067" w:rsidRDefault="00C47067"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Učinkovitom provedbom mjera planiranih ovim Provedbenim programom Grad će dati značajan doprinos ostvarenju ciljeva iz razvojnih akata Krapinsko zagorske županije. Na putu </w:t>
      </w:r>
      <w:r>
        <w:rPr>
          <w:rFonts w:ascii="Times New Roman" w:hAnsi="Times New Roman" w:cs="Times New Roman"/>
          <w:sz w:val="24"/>
          <w:szCs w:val="24"/>
        </w:rPr>
        <w:lastRenderedPageBreak/>
        <w:t>do ostvarenja postavljenih ciljeva dolazit će do raznih izazova i prepreka, no suradnjom gradske uprave i stručnih službi, gospodarstvenika, javnih institucija, organizacija civilnog društva, stručnjaka i lokalnog stanovništva ostva</w:t>
      </w:r>
      <w:r w:rsidR="00212CD9">
        <w:rPr>
          <w:rFonts w:ascii="Times New Roman" w:hAnsi="Times New Roman" w:cs="Times New Roman"/>
          <w:sz w:val="24"/>
          <w:szCs w:val="24"/>
        </w:rPr>
        <w:t>r</w:t>
      </w:r>
      <w:r>
        <w:rPr>
          <w:rFonts w:ascii="Times New Roman" w:hAnsi="Times New Roman" w:cs="Times New Roman"/>
          <w:sz w:val="24"/>
          <w:szCs w:val="24"/>
        </w:rPr>
        <w:t xml:space="preserve">it će se većina ili svi planirani projekti navedeni u Provedbenom programu, čime će se osigurati kvalitetan život stanovnicima grada. Provedbeni program se donosi za razdoblje 2025. – 2029. godine i vrijedi za mandatno razdoblje čelnika jedinica lokalne samouprave. </w:t>
      </w:r>
    </w:p>
    <w:p w14:paraId="4F18205D" w14:textId="3FC81825" w:rsidR="00C47067" w:rsidRDefault="00C47067"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Sukladno tome grad Oroslavje u razdoblju od 2025. – 2029. svoje djelovanje usmjerit će na provedbu mjera u okviru 4 prioriteta:</w:t>
      </w:r>
    </w:p>
    <w:p w14:paraId="61D0A23D" w14:textId="3B42D8C1" w:rsidR="00C47067" w:rsidRDefault="00C47067" w:rsidP="00C47067">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Održivo gospodarstvo i društvo</w:t>
      </w:r>
    </w:p>
    <w:p w14:paraId="334DC54F" w14:textId="364477E5" w:rsidR="00C47067" w:rsidRDefault="00C47067" w:rsidP="00C47067">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Jačanje otpornosti na krize</w:t>
      </w:r>
    </w:p>
    <w:p w14:paraId="6B6E7B3E" w14:textId="55CF9257" w:rsidR="00C47067" w:rsidRDefault="00C47067" w:rsidP="00C47067">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Zelena digitalna tranzicija</w:t>
      </w:r>
    </w:p>
    <w:p w14:paraId="58347D80" w14:textId="29628216" w:rsidR="00C47067" w:rsidRDefault="00C47067" w:rsidP="00C47067">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Ravnomjerni regionalni razvoj</w:t>
      </w:r>
    </w:p>
    <w:p w14:paraId="07AA104B" w14:textId="41128FA6" w:rsidR="00C47067" w:rsidRDefault="00C47067" w:rsidP="00C470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Učinkovitom provedbom mjera planiranih ovih Provedbenim programom grad Oroslavje će dati značajan doprinos ostvarenju ciljeva iz Nacionalne razvojne strategije do 2030. godine, a uskladit će se s Planom razvoja Krapinsko zagorske županije. </w:t>
      </w:r>
    </w:p>
    <w:p w14:paraId="78665272" w14:textId="77777777" w:rsidR="00035789" w:rsidRPr="00035789" w:rsidRDefault="00035789" w:rsidP="00035789">
      <w:pPr>
        <w:rPr>
          <w:rFonts w:ascii="Times New Roman" w:hAnsi="Times New Roman" w:cs="Times New Roman"/>
          <w:sz w:val="24"/>
          <w:szCs w:val="24"/>
        </w:rPr>
      </w:pPr>
    </w:p>
    <w:p w14:paraId="2E77D1E8" w14:textId="77777777" w:rsidR="00035789" w:rsidRPr="00035789" w:rsidRDefault="00035789" w:rsidP="00035789">
      <w:pPr>
        <w:rPr>
          <w:rFonts w:ascii="Times New Roman" w:hAnsi="Times New Roman" w:cs="Times New Roman"/>
          <w:sz w:val="24"/>
          <w:szCs w:val="24"/>
        </w:rPr>
      </w:pPr>
    </w:p>
    <w:p w14:paraId="6AAB3308" w14:textId="77777777" w:rsidR="00035789" w:rsidRPr="00035789" w:rsidRDefault="00035789" w:rsidP="00035789">
      <w:pPr>
        <w:rPr>
          <w:rFonts w:ascii="Times New Roman" w:hAnsi="Times New Roman" w:cs="Times New Roman"/>
          <w:sz w:val="24"/>
          <w:szCs w:val="24"/>
        </w:rPr>
      </w:pPr>
    </w:p>
    <w:p w14:paraId="3806AD95" w14:textId="77777777" w:rsidR="00035789" w:rsidRPr="00035789" w:rsidRDefault="00035789" w:rsidP="00035789">
      <w:pPr>
        <w:rPr>
          <w:rFonts w:ascii="Times New Roman" w:hAnsi="Times New Roman" w:cs="Times New Roman"/>
          <w:sz w:val="24"/>
          <w:szCs w:val="24"/>
        </w:rPr>
      </w:pPr>
    </w:p>
    <w:p w14:paraId="2F44B6C2" w14:textId="77777777" w:rsidR="00035789" w:rsidRPr="00035789" w:rsidRDefault="00035789" w:rsidP="00035789">
      <w:pPr>
        <w:rPr>
          <w:rFonts w:ascii="Times New Roman" w:hAnsi="Times New Roman" w:cs="Times New Roman"/>
          <w:sz w:val="24"/>
          <w:szCs w:val="24"/>
        </w:rPr>
      </w:pPr>
    </w:p>
    <w:p w14:paraId="4F120C1F" w14:textId="77777777" w:rsidR="00035789" w:rsidRPr="00035789" w:rsidRDefault="00035789" w:rsidP="00035789">
      <w:pPr>
        <w:rPr>
          <w:rFonts w:ascii="Times New Roman" w:hAnsi="Times New Roman" w:cs="Times New Roman"/>
          <w:sz w:val="24"/>
          <w:szCs w:val="24"/>
        </w:rPr>
      </w:pPr>
    </w:p>
    <w:p w14:paraId="657B440C" w14:textId="77777777" w:rsidR="00035789" w:rsidRPr="00035789" w:rsidRDefault="00035789" w:rsidP="00035789">
      <w:pPr>
        <w:rPr>
          <w:rFonts w:ascii="Times New Roman" w:hAnsi="Times New Roman" w:cs="Times New Roman"/>
          <w:sz w:val="24"/>
          <w:szCs w:val="24"/>
        </w:rPr>
      </w:pPr>
    </w:p>
    <w:p w14:paraId="0893ED5C" w14:textId="77777777" w:rsidR="00035789" w:rsidRPr="00035789" w:rsidRDefault="00035789" w:rsidP="00035789">
      <w:pPr>
        <w:rPr>
          <w:rFonts w:ascii="Times New Roman" w:hAnsi="Times New Roman" w:cs="Times New Roman"/>
          <w:sz w:val="24"/>
          <w:szCs w:val="24"/>
        </w:rPr>
      </w:pPr>
    </w:p>
    <w:p w14:paraId="26EA0F03" w14:textId="77777777" w:rsidR="00035789" w:rsidRPr="00035789" w:rsidRDefault="00035789" w:rsidP="00035789">
      <w:pPr>
        <w:rPr>
          <w:rFonts w:ascii="Times New Roman" w:hAnsi="Times New Roman" w:cs="Times New Roman"/>
          <w:sz w:val="24"/>
          <w:szCs w:val="24"/>
        </w:rPr>
      </w:pPr>
    </w:p>
    <w:p w14:paraId="73EF4196" w14:textId="77777777" w:rsidR="00035789" w:rsidRPr="00035789" w:rsidRDefault="00035789" w:rsidP="00035789">
      <w:pPr>
        <w:rPr>
          <w:rFonts w:ascii="Times New Roman" w:hAnsi="Times New Roman" w:cs="Times New Roman"/>
          <w:sz w:val="24"/>
          <w:szCs w:val="24"/>
        </w:rPr>
      </w:pPr>
    </w:p>
    <w:p w14:paraId="642BD757" w14:textId="77777777" w:rsidR="00035789" w:rsidRPr="00035789" w:rsidRDefault="00035789" w:rsidP="00035789">
      <w:pPr>
        <w:rPr>
          <w:rFonts w:ascii="Times New Roman" w:hAnsi="Times New Roman" w:cs="Times New Roman"/>
          <w:sz w:val="24"/>
          <w:szCs w:val="24"/>
        </w:rPr>
      </w:pPr>
    </w:p>
    <w:p w14:paraId="3AF62F36" w14:textId="77777777" w:rsidR="00035789" w:rsidRDefault="00035789" w:rsidP="00035789">
      <w:pPr>
        <w:rPr>
          <w:rFonts w:ascii="Times New Roman" w:hAnsi="Times New Roman" w:cs="Times New Roman"/>
          <w:sz w:val="24"/>
          <w:szCs w:val="24"/>
        </w:rPr>
      </w:pPr>
    </w:p>
    <w:p w14:paraId="2B7DAE22" w14:textId="77777777" w:rsidR="00035789" w:rsidRDefault="00035789" w:rsidP="00035789">
      <w:pPr>
        <w:rPr>
          <w:rFonts w:ascii="Times New Roman" w:hAnsi="Times New Roman" w:cs="Times New Roman"/>
          <w:sz w:val="24"/>
          <w:szCs w:val="24"/>
        </w:rPr>
      </w:pPr>
    </w:p>
    <w:p w14:paraId="572AE534" w14:textId="77777777" w:rsidR="00035789" w:rsidRDefault="00035789" w:rsidP="00035789">
      <w:pPr>
        <w:rPr>
          <w:rFonts w:ascii="Times New Roman" w:hAnsi="Times New Roman" w:cs="Times New Roman"/>
          <w:sz w:val="24"/>
          <w:szCs w:val="24"/>
        </w:rPr>
      </w:pPr>
    </w:p>
    <w:p w14:paraId="787FFB73" w14:textId="77777777" w:rsidR="00035789" w:rsidRDefault="00035789" w:rsidP="00035789">
      <w:pPr>
        <w:rPr>
          <w:rFonts w:ascii="Times New Roman" w:hAnsi="Times New Roman" w:cs="Times New Roman"/>
          <w:sz w:val="24"/>
          <w:szCs w:val="24"/>
        </w:rPr>
      </w:pPr>
    </w:p>
    <w:p w14:paraId="1648D114" w14:textId="4272FDC2" w:rsidR="00035789" w:rsidRDefault="00035789" w:rsidP="00035789">
      <w:pPr>
        <w:rPr>
          <w:rFonts w:ascii="Times New Roman" w:hAnsi="Times New Roman" w:cs="Times New Roman"/>
          <w:sz w:val="24"/>
          <w:szCs w:val="24"/>
        </w:rPr>
      </w:pPr>
    </w:p>
    <w:p w14:paraId="5D3A4E5F" w14:textId="15B089D5" w:rsidR="00035789" w:rsidRPr="00006E64" w:rsidRDefault="00035789" w:rsidP="00006E64">
      <w:pPr>
        <w:pStyle w:val="Naslov1"/>
        <w:numPr>
          <w:ilvl w:val="0"/>
          <w:numId w:val="31"/>
        </w:numPr>
        <w:rPr>
          <w:rFonts w:ascii="Times New Roman" w:hAnsi="Times New Roman" w:cs="Times New Roman"/>
          <w:b/>
          <w:bCs/>
          <w:color w:val="auto"/>
          <w:sz w:val="28"/>
          <w:szCs w:val="28"/>
        </w:rPr>
      </w:pPr>
      <w:bookmarkStart w:id="0" w:name="_Toc209700596"/>
      <w:r w:rsidRPr="00006E64">
        <w:rPr>
          <w:rFonts w:ascii="Times New Roman" w:hAnsi="Times New Roman" w:cs="Times New Roman"/>
          <w:b/>
          <w:bCs/>
          <w:color w:val="auto"/>
          <w:sz w:val="28"/>
          <w:szCs w:val="28"/>
        </w:rPr>
        <w:lastRenderedPageBreak/>
        <w:t>UVOD</w:t>
      </w:r>
      <w:bookmarkEnd w:id="0"/>
    </w:p>
    <w:p w14:paraId="50902DD5" w14:textId="77777777" w:rsidR="00035789" w:rsidRDefault="00035789" w:rsidP="00035789">
      <w:pPr>
        <w:pStyle w:val="Odlomakpopisa"/>
        <w:spacing w:line="360" w:lineRule="auto"/>
        <w:jc w:val="both"/>
        <w:rPr>
          <w:rFonts w:ascii="Times New Roman" w:hAnsi="Times New Roman" w:cs="Times New Roman"/>
          <w:b/>
          <w:bCs/>
          <w:sz w:val="28"/>
          <w:szCs w:val="28"/>
        </w:rPr>
      </w:pPr>
    </w:p>
    <w:p w14:paraId="09B2E85E" w14:textId="7D00CBB8" w:rsidR="00035789" w:rsidRPr="00006E64" w:rsidRDefault="00035789" w:rsidP="00006E64">
      <w:pPr>
        <w:pStyle w:val="Naslov2"/>
        <w:numPr>
          <w:ilvl w:val="1"/>
          <w:numId w:val="31"/>
        </w:numPr>
        <w:rPr>
          <w:rFonts w:ascii="Times New Roman" w:hAnsi="Times New Roman" w:cs="Times New Roman"/>
          <w:b/>
          <w:bCs/>
          <w:color w:val="auto"/>
          <w:sz w:val="24"/>
          <w:szCs w:val="24"/>
        </w:rPr>
      </w:pPr>
      <w:bookmarkStart w:id="1" w:name="_Toc209700597"/>
      <w:r w:rsidRPr="00006E64">
        <w:rPr>
          <w:rFonts w:ascii="Times New Roman" w:hAnsi="Times New Roman" w:cs="Times New Roman"/>
          <w:b/>
          <w:bCs/>
          <w:color w:val="auto"/>
          <w:sz w:val="24"/>
          <w:szCs w:val="24"/>
        </w:rPr>
        <w:t>DJELOKRUG RADA</w:t>
      </w:r>
      <w:bookmarkEnd w:id="1"/>
    </w:p>
    <w:p w14:paraId="68365728" w14:textId="77777777" w:rsidR="00035789" w:rsidRPr="00035789" w:rsidRDefault="00035789" w:rsidP="00035789">
      <w:pPr>
        <w:spacing w:line="360" w:lineRule="auto"/>
        <w:jc w:val="both"/>
      </w:pPr>
    </w:p>
    <w:p w14:paraId="28308B30" w14:textId="304C0F80" w:rsidR="00035789" w:rsidRDefault="00035789" w:rsidP="00035789">
      <w:pPr>
        <w:spacing w:line="360" w:lineRule="auto"/>
        <w:jc w:val="both"/>
        <w:rPr>
          <w:rFonts w:ascii="Times New Roman" w:hAnsi="Times New Roman" w:cs="Times New Roman"/>
          <w:sz w:val="24"/>
          <w:szCs w:val="24"/>
        </w:rPr>
      </w:pPr>
      <w:r>
        <w:rPr>
          <w:rFonts w:ascii="Times New Roman" w:hAnsi="Times New Roman" w:cs="Times New Roman"/>
          <w:sz w:val="24"/>
          <w:szCs w:val="24"/>
        </w:rPr>
        <w:t>Grad je samostalan u odlučivanju u poslovima iz samoupravnog djelovanja u skladu sa Ustavom Republike Hrvatske i zakonom, te podliježe samo nadzoru zakonitosti rada i akata tijela Grada.</w:t>
      </w:r>
    </w:p>
    <w:p w14:paraId="7989B7DA" w14:textId="1AF787B6" w:rsidR="00035789" w:rsidRDefault="00035789" w:rsidP="00035789">
      <w:pPr>
        <w:spacing w:line="360" w:lineRule="auto"/>
        <w:jc w:val="both"/>
        <w:rPr>
          <w:rFonts w:ascii="Times New Roman" w:hAnsi="Times New Roman" w:cs="Times New Roman"/>
          <w:sz w:val="24"/>
          <w:szCs w:val="24"/>
        </w:rPr>
      </w:pPr>
      <w:r>
        <w:rPr>
          <w:rFonts w:ascii="Times New Roman" w:hAnsi="Times New Roman" w:cs="Times New Roman"/>
          <w:sz w:val="24"/>
          <w:szCs w:val="24"/>
        </w:rPr>
        <w:t>Grad u samoupravnom djelokrugu obavlja poslove od lokalnog značaja kojima se neposredno ostvaruju potrebe građana, a koji nisu Ustavom ili Zakonom dodijeljeni državnim tijelima i to osobito poslove koji se odnose na:</w:t>
      </w:r>
    </w:p>
    <w:p w14:paraId="17DFEA34" w14:textId="3C230206"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Uređenje naselja i stanovanja</w:t>
      </w:r>
    </w:p>
    <w:p w14:paraId="059199DE" w14:textId="216FE8A8"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Prostorno urbanističko planiranje</w:t>
      </w:r>
    </w:p>
    <w:p w14:paraId="0FEB8205" w14:textId="289B64DD"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Komunalno gospodarstvo</w:t>
      </w:r>
    </w:p>
    <w:p w14:paraId="02B54CF5" w14:textId="47BAEE4F"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Briga o djeci</w:t>
      </w:r>
    </w:p>
    <w:p w14:paraId="04329C9C" w14:textId="1ABB0CD9"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Socijalna skrb</w:t>
      </w:r>
    </w:p>
    <w:p w14:paraId="3D62A045" w14:textId="3A32DF8B"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Primarna zdravstvena zaštita</w:t>
      </w:r>
    </w:p>
    <w:p w14:paraId="1584DB86" w14:textId="1030C10C"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Odgoj i osnovno obrazovanje</w:t>
      </w:r>
    </w:p>
    <w:p w14:paraId="4932395F" w14:textId="7EC55BB7"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Kultura, tjelesna kultura i šport</w:t>
      </w:r>
    </w:p>
    <w:p w14:paraId="191BF041" w14:textId="56B86C1A"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Zaštita potrošača</w:t>
      </w:r>
    </w:p>
    <w:p w14:paraId="4137D85C" w14:textId="778DD5C4"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Zaštita i unapređenje prirodnog okoliša</w:t>
      </w:r>
    </w:p>
    <w:p w14:paraId="3F7AF2AB" w14:textId="1C206317"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Protupožarna civilna zaštita</w:t>
      </w:r>
    </w:p>
    <w:p w14:paraId="3499402F" w14:textId="7728480B"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Promet na svom području</w:t>
      </w:r>
    </w:p>
    <w:p w14:paraId="1EF8D61B" w14:textId="6E6A744C"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Te ostali poslovi sukladno posebnim zakonima</w:t>
      </w:r>
    </w:p>
    <w:p w14:paraId="62FF35D5" w14:textId="34C0850D" w:rsidR="00035789" w:rsidRDefault="00AE6F9E" w:rsidP="000357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Grad </w:t>
      </w:r>
      <w:r w:rsidRPr="00AE6F9E">
        <w:rPr>
          <w:rFonts w:ascii="Times New Roman" w:hAnsi="Times New Roman" w:cs="Times New Roman"/>
          <w:sz w:val="24"/>
          <w:szCs w:val="24"/>
        </w:rPr>
        <w:t>obavlja poslove iz samoupravnog djelokruga sukladno posebnim zakonima kojima se uređuju pojedine djelatnosti iz stavka 1. ovog članka. Sadržaj i način obavljanja poslova iz samoupravnog djelokruga detaljnije se uređuje</w:t>
      </w:r>
      <w:r>
        <w:rPr>
          <w:rFonts w:ascii="Times New Roman" w:hAnsi="Times New Roman" w:cs="Times New Roman"/>
          <w:sz w:val="24"/>
          <w:szCs w:val="24"/>
        </w:rPr>
        <w:t xml:space="preserve"> odlukama Gradskog vijeća i gradonačelnika u skladu sa Zakonom i ovim Statutom. </w:t>
      </w:r>
    </w:p>
    <w:p w14:paraId="679A4C36" w14:textId="498D1D82" w:rsidR="00AE6F9E" w:rsidRDefault="00AE6F9E" w:rsidP="000357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Grad može obavljanje pojedinih poslova iz članka 16. ovog Statuta organizirati zajednički, osobito u svrhu pripreme projekata za povlačenje novčanih sredstava iz fondova Europske unije s drugom jedinicom lokalne samouprave ili više jedinica lokalne samouprave, osnivanjem </w:t>
      </w:r>
      <w:r>
        <w:rPr>
          <w:rFonts w:ascii="Times New Roman" w:hAnsi="Times New Roman" w:cs="Times New Roman"/>
          <w:sz w:val="24"/>
          <w:szCs w:val="24"/>
        </w:rPr>
        <w:lastRenderedPageBreak/>
        <w:t xml:space="preserve">zajedničkog tijela, zajedničkog upravnog odjela ili službe, zajedničkog trgovačkog društva ili zajednički organizirati obavljanje pojedinih poslova u skladu sa posebnim zakonom. </w:t>
      </w:r>
    </w:p>
    <w:p w14:paraId="520E95F4" w14:textId="6C5D5473" w:rsidR="00AE6F9E" w:rsidRDefault="00AE6F9E" w:rsidP="000357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Gradsko vijeće </w:t>
      </w:r>
      <w:r w:rsidRPr="00AE6F9E">
        <w:rPr>
          <w:rFonts w:ascii="Times New Roman" w:hAnsi="Times New Roman" w:cs="Times New Roman"/>
          <w:sz w:val="24"/>
          <w:szCs w:val="24"/>
        </w:rPr>
        <w:t>može pojedine poslove iz samoupravnog djelokruga, čije je obavljanje od šireg interesa za građane na području više jedinica lokalne samouprave, posebnom odlukom prenijeti na županiju.</w:t>
      </w:r>
      <w:r>
        <w:rPr>
          <w:rFonts w:ascii="Times New Roman" w:hAnsi="Times New Roman" w:cs="Times New Roman"/>
          <w:sz w:val="24"/>
          <w:szCs w:val="24"/>
        </w:rPr>
        <w:t xml:space="preserve"> Gradsko vijeće može pojedine poslove iz samoupravnog djelokruga </w:t>
      </w:r>
      <w:r w:rsidR="00F70835">
        <w:rPr>
          <w:rFonts w:ascii="Times New Roman" w:hAnsi="Times New Roman" w:cs="Times New Roman"/>
          <w:sz w:val="24"/>
          <w:szCs w:val="24"/>
        </w:rPr>
        <w:t xml:space="preserve">Grada posebnom odlukom prenijeti na mjesnu samoupravu. </w:t>
      </w:r>
    </w:p>
    <w:p w14:paraId="19ED355A" w14:textId="77777777" w:rsidR="00F70835" w:rsidRDefault="00F70835" w:rsidP="00035789">
      <w:pPr>
        <w:spacing w:line="360" w:lineRule="auto"/>
        <w:jc w:val="both"/>
        <w:rPr>
          <w:rFonts w:ascii="Times New Roman" w:hAnsi="Times New Roman" w:cs="Times New Roman"/>
          <w:sz w:val="24"/>
          <w:szCs w:val="24"/>
        </w:rPr>
      </w:pPr>
    </w:p>
    <w:p w14:paraId="5C729E07" w14:textId="51870CF7" w:rsidR="00F70835" w:rsidRPr="008F424D" w:rsidRDefault="00F70835" w:rsidP="008F424D">
      <w:pPr>
        <w:spacing w:line="360" w:lineRule="auto"/>
        <w:jc w:val="both"/>
        <w:rPr>
          <w:rFonts w:ascii="Times New Roman" w:hAnsi="Times New Roman" w:cs="Times New Roman"/>
          <w:b/>
          <w:bCs/>
          <w:sz w:val="24"/>
          <w:szCs w:val="24"/>
        </w:rPr>
      </w:pPr>
      <w:r w:rsidRPr="008F424D">
        <w:rPr>
          <w:rFonts w:ascii="Times New Roman" w:hAnsi="Times New Roman" w:cs="Times New Roman"/>
          <w:b/>
          <w:bCs/>
          <w:sz w:val="24"/>
          <w:szCs w:val="24"/>
        </w:rPr>
        <w:t>Vizija Grada</w:t>
      </w:r>
    </w:p>
    <w:p w14:paraId="29A747F3" w14:textId="77777777" w:rsidR="00F70835" w:rsidRDefault="00F70835" w:rsidP="00F70835">
      <w:pPr>
        <w:spacing w:line="360" w:lineRule="auto"/>
        <w:jc w:val="both"/>
        <w:rPr>
          <w:rFonts w:ascii="Times New Roman" w:hAnsi="Times New Roman" w:cs="Times New Roman"/>
          <w:sz w:val="24"/>
          <w:szCs w:val="24"/>
        </w:rPr>
      </w:pPr>
    </w:p>
    <w:p w14:paraId="0D1231CD" w14:textId="07E65068" w:rsidR="00F70835" w:rsidRPr="00F70835" w:rsidRDefault="00F70835" w:rsidP="00F70835">
      <w:pPr>
        <w:spacing w:line="360" w:lineRule="auto"/>
        <w:jc w:val="both"/>
        <w:rPr>
          <w:rFonts w:ascii="Times New Roman" w:hAnsi="Times New Roman" w:cs="Times New Roman"/>
          <w:sz w:val="24"/>
          <w:szCs w:val="24"/>
        </w:rPr>
      </w:pPr>
      <w:r w:rsidRPr="00F70835">
        <w:rPr>
          <w:rFonts w:ascii="Times New Roman" w:hAnsi="Times New Roman" w:cs="Times New Roman"/>
          <w:sz w:val="24"/>
          <w:szCs w:val="24"/>
        </w:rPr>
        <w:t>Oroslavje je prepoznat kao moderan, siguran i održiv grad koji povezuje bogatu kulturno-povijesnu baštinu i industrijsku tradiciju s razvojem sporta, poduzetništva i novih tehnologija. Grad pruža visoku kvalitetu života svojim građanima, potiče zajedništvo i stvaralaštvo te se afirmira kao središte kulture, aktivnog turizma i gospodarskog rasta u Hrvatskom zagorju.</w:t>
      </w:r>
    </w:p>
    <w:p w14:paraId="77D3CEF3" w14:textId="645BF2DF" w:rsidR="00F70835" w:rsidRDefault="00F70835" w:rsidP="00F70835">
      <w:pPr>
        <w:spacing w:line="360" w:lineRule="auto"/>
        <w:jc w:val="both"/>
        <w:rPr>
          <w:rFonts w:ascii="Times New Roman" w:hAnsi="Times New Roman" w:cs="Times New Roman"/>
          <w:sz w:val="24"/>
          <w:szCs w:val="24"/>
        </w:rPr>
      </w:pPr>
    </w:p>
    <w:p w14:paraId="15C5E3FF" w14:textId="3B77219D" w:rsidR="00F70835" w:rsidRPr="008F424D" w:rsidRDefault="00F70835" w:rsidP="008F424D">
      <w:pPr>
        <w:spacing w:line="360" w:lineRule="auto"/>
        <w:jc w:val="both"/>
        <w:rPr>
          <w:rFonts w:ascii="Times New Roman" w:hAnsi="Times New Roman" w:cs="Times New Roman"/>
          <w:b/>
          <w:bCs/>
          <w:sz w:val="24"/>
          <w:szCs w:val="24"/>
        </w:rPr>
      </w:pPr>
      <w:r w:rsidRPr="008F424D">
        <w:rPr>
          <w:rFonts w:ascii="Times New Roman" w:hAnsi="Times New Roman" w:cs="Times New Roman"/>
          <w:b/>
          <w:bCs/>
          <w:sz w:val="24"/>
          <w:szCs w:val="24"/>
        </w:rPr>
        <w:t>Misija Grada</w:t>
      </w:r>
    </w:p>
    <w:p w14:paraId="55450F85" w14:textId="55714173" w:rsidR="00F70835" w:rsidRDefault="00F70835" w:rsidP="00F70835">
      <w:pPr>
        <w:spacing w:line="360" w:lineRule="auto"/>
        <w:jc w:val="both"/>
        <w:rPr>
          <w:rFonts w:ascii="Times New Roman" w:hAnsi="Times New Roman" w:cs="Times New Roman"/>
          <w:sz w:val="24"/>
          <w:szCs w:val="24"/>
        </w:rPr>
      </w:pPr>
      <w:r w:rsidRPr="00F70835">
        <w:rPr>
          <w:rFonts w:ascii="Times New Roman" w:hAnsi="Times New Roman" w:cs="Times New Roman"/>
          <w:sz w:val="24"/>
          <w:szCs w:val="24"/>
        </w:rPr>
        <w:t>Misija Grada Oroslavja je stvarati uvjete za uravnotežen i održiv razvoj koji počiva na očuvanju i promociji kulturne i povijesne baštine, jačanju obrazovanja, sporta i društvenog života te poticanju poduzetništva i inovacija. Grad teži osigurati modernu infrastrukturu i sigurno urbano okruženje, istovremeno razvijajući turizam temeljen na tradiciji, prirodnim ljepotama i aktivnom odmoru. Posebna se pažnja posvećuje brizi o okolišu i održivim rješenjima, kako bi se stvorila zdrava i ugodna sredina za život. U središtu svih aktivnosti nalazi se građanin, a misija Oroslavja je graditi zajednicu u kojoj ljudi žive kvalitetno, rade uspješno i stvaraju bolju budućnost za nadolazeće generacije.</w:t>
      </w:r>
    </w:p>
    <w:p w14:paraId="1E5B4619" w14:textId="77777777" w:rsidR="00F70835" w:rsidRDefault="00F70835" w:rsidP="00F70835">
      <w:pPr>
        <w:spacing w:line="360" w:lineRule="auto"/>
        <w:jc w:val="both"/>
        <w:rPr>
          <w:rFonts w:ascii="Times New Roman" w:hAnsi="Times New Roman" w:cs="Times New Roman"/>
          <w:sz w:val="24"/>
          <w:szCs w:val="24"/>
        </w:rPr>
      </w:pPr>
    </w:p>
    <w:p w14:paraId="61404BAD" w14:textId="77777777" w:rsidR="00F70835" w:rsidRDefault="00F70835" w:rsidP="00F70835">
      <w:pPr>
        <w:spacing w:line="360" w:lineRule="auto"/>
        <w:jc w:val="both"/>
        <w:rPr>
          <w:rFonts w:ascii="Times New Roman" w:hAnsi="Times New Roman" w:cs="Times New Roman"/>
          <w:sz w:val="24"/>
          <w:szCs w:val="24"/>
        </w:rPr>
      </w:pPr>
    </w:p>
    <w:p w14:paraId="04EA9B0A" w14:textId="77777777" w:rsidR="00F70835" w:rsidRDefault="00F70835" w:rsidP="00F70835">
      <w:pPr>
        <w:spacing w:line="360" w:lineRule="auto"/>
        <w:jc w:val="both"/>
        <w:rPr>
          <w:rFonts w:ascii="Times New Roman" w:hAnsi="Times New Roman" w:cs="Times New Roman"/>
          <w:sz w:val="24"/>
          <w:szCs w:val="24"/>
        </w:rPr>
      </w:pPr>
    </w:p>
    <w:p w14:paraId="411AB616" w14:textId="77777777" w:rsidR="00F70835" w:rsidRDefault="00F70835" w:rsidP="00F70835">
      <w:pPr>
        <w:spacing w:line="360" w:lineRule="auto"/>
        <w:jc w:val="both"/>
        <w:rPr>
          <w:rFonts w:ascii="Times New Roman" w:hAnsi="Times New Roman" w:cs="Times New Roman"/>
          <w:sz w:val="24"/>
          <w:szCs w:val="24"/>
        </w:rPr>
      </w:pPr>
    </w:p>
    <w:p w14:paraId="733E724F" w14:textId="77777777" w:rsidR="00F70835" w:rsidRDefault="00F70835" w:rsidP="00F70835">
      <w:pPr>
        <w:spacing w:line="360" w:lineRule="auto"/>
        <w:jc w:val="both"/>
        <w:rPr>
          <w:rFonts w:ascii="Times New Roman" w:hAnsi="Times New Roman" w:cs="Times New Roman"/>
          <w:sz w:val="24"/>
          <w:szCs w:val="24"/>
        </w:rPr>
      </w:pPr>
    </w:p>
    <w:p w14:paraId="565C3D38" w14:textId="18B453D6" w:rsidR="00F70835" w:rsidRPr="008F424D" w:rsidRDefault="00F70835" w:rsidP="008F424D">
      <w:pPr>
        <w:spacing w:line="360" w:lineRule="auto"/>
        <w:jc w:val="both"/>
        <w:rPr>
          <w:rFonts w:ascii="Times New Roman" w:hAnsi="Times New Roman" w:cs="Times New Roman"/>
          <w:b/>
          <w:bCs/>
          <w:sz w:val="24"/>
          <w:szCs w:val="24"/>
        </w:rPr>
      </w:pPr>
      <w:r w:rsidRPr="008F424D">
        <w:rPr>
          <w:rFonts w:ascii="Times New Roman" w:hAnsi="Times New Roman" w:cs="Times New Roman"/>
          <w:b/>
          <w:bCs/>
          <w:sz w:val="24"/>
          <w:szCs w:val="24"/>
        </w:rPr>
        <w:lastRenderedPageBreak/>
        <w:t>Organizacijska struktura upravnih tijela JLS</w:t>
      </w:r>
    </w:p>
    <w:p w14:paraId="15D73679" w14:textId="77777777" w:rsidR="00F70835" w:rsidRDefault="00F70835" w:rsidP="00F70835">
      <w:pPr>
        <w:spacing w:line="360" w:lineRule="auto"/>
        <w:jc w:val="both"/>
        <w:rPr>
          <w:rFonts w:ascii="Times New Roman" w:hAnsi="Times New Roman" w:cs="Times New Roman"/>
          <w:b/>
          <w:bCs/>
          <w:sz w:val="24"/>
          <w:szCs w:val="24"/>
        </w:rPr>
      </w:pPr>
    </w:p>
    <w:p w14:paraId="71266EFA" w14:textId="4119403E" w:rsidR="00F70835" w:rsidRDefault="00F70835" w:rsidP="00F70835">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0C25B9A" wp14:editId="4482AB12">
            <wp:extent cx="5012615" cy="7035315"/>
            <wp:effectExtent l="0" t="0" r="0" b="13335"/>
            <wp:docPr id="163591876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70CF227" w14:textId="77777777" w:rsidR="008F424D" w:rsidRDefault="008F424D" w:rsidP="00CB0452">
      <w:pPr>
        <w:spacing w:line="360" w:lineRule="auto"/>
        <w:jc w:val="both"/>
        <w:rPr>
          <w:rFonts w:ascii="Times New Roman" w:hAnsi="Times New Roman" w:cs="Times New Roman"/>
          <w:b/>
          <w:bCs/>
          <w:sz w:val="24"/>
          <w:szCs w:val="24"/>
        </w:rPr>
      </w:pPr>
    </w:p>
    <w:p w14:paraId="6A7728A9" w14:textId="77777777" w:rsidR="008F424D" w:rsidRDefault="008F424D" w:rsidP="00CB0452">
      <w:pPr>
        <w:spacing w:line="360" w:lineRule="auto"/>
        <w:jc w:val="both"/>
        <w:rPr>
          <w:rFonts w:ascii="Times New Roman" w:hAnsi="Times New Roman" w:cs="Times New Roman"/>
          <w:b/>
          <w:bCs/>
          <w:sz w:val="24"/>
          <w:szCs w:val="24"/>
        </w:rPr>
      </w:pPr>
    </w:p>
    <w:p w14:paraId="0B708832" w14:textId="77777777" w:rsidR="008F424D" w:rsidRDefault="008F424D" w:rsidP="00CB0452">
      <w:pPr>
        <w:spacing w:line="360" w:lineRule="auto"/>
        <w:jc w:val="both"/>
        <w:rPr>
          <w:rFonts w:ascii="Times New Roman" w:hAnsi="Times New Roman" w:cs="Times New Roman"/>
          <w:b/>
          <w:bCs/>
          <w:sz w:val="24"/>
          <w:szCs w:val="24"/>
        </w:rPr>
      </w:pPr>
    </w:p>
    <w:p w14:paraId="028795DC" w14:textId="785FBA07" w:rsidR="00CB0452" w:rsidRPr="00CB0452" w:rsidRDefault="00CB0452" w:rsidP="00CB0452">
      <w:pPr>
        <w:spacing w:line="360" w:lineRule="auto"/>
        <w:jc w:val="both"/>
        <w:rPr>
          <w:rFonts w:ascii="Times New Roman" w:hAnsi="Times New Roman" w:cs="Times New Roman"/>
          <w:b/>
          <w:bCs/>
          <w:sz w:val="24"/>
          <w:szCs w:val="24"/>
        </w:rPr>
      </w:pPr>
      <w:r w:rsidRPr="00CB0452">
        <w:rPr>
          <w:rFonts w:ascii="Times New Roman" w:hAnsi="Times New Roman" w:cs="Times New Roman"/>
          <w:b/>
          <w:bCs/>
          <w:sz w:val="24"/>
          <w:szCs w:val="24"/>
        </w:rPr>
        <w:lastRenderedPageBreak/>
        <w:t xml:space="preserve">Proračunski korisnici i trgovačka društva u vlasništvu </w:t>
      </w:r>
      <w:r>
        <w:rPr>
          <w:rFonts w:ascii="Times New Roman" w:hAnsi="Times New Roman" w:cs="Times New Roman"/>
          <w:b/>
          <w:bCs/>
          <w:sz w:val="24"/>
          <w:szCs w:val="24"/>
        </w:rPr>
        <w:t>Grada Oroslavja</w:t>
      </w:r>
    </w:p>
    <w:p w14:paraId="268CCEB9" w14:textId="77777777" w:rsidR="00CB0452" w:rsidRPr="00CB0452" w:rsidRDefault="00CB0452" w:rsidP="00CB0452">
      <w:pPr>
        <w:spacing w:line="360" w:lineRule="auto"/>
        <w:jc w:val="both"/>
        <w:rPr>
          <w:rFonts w:ascii="Times New Roman" w:hAnsi="Times New Roman" w:cs="Times New Roman"/>
          <w:sz w:val="24"/>
          <w:szCs w:val="24"/>
        </w:rPr>
      </w:pPr>
      <w:r w:rsidRPr="00CB0452">
        <w:rPr>
          <w:rFonts w:ascii="Times New Roman" w:hAnsi="Times New Roman" w:cs="Times New Roman"/>
          <w:sz w:val="24"/>
          <w:szCs w:val="24"/>
        </w:rPr>
        <w:t>Proračunski korisnici:</w:t>
      </w:r>
    </w:p>
    <w:p w14:paraId="60E9E8CF" w14:textId="12CA648E" w:rsidR="00F70835" w:rsidRPr="00CB0452" w:rsidRDefault="00CB0452" w:rsidP="00CB0452">
      <w:pPr>
        <w:pStyle w:val="Odlomakpopisa"/>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Dječji vrtić Cvrkutić</w:t>
      </w:r>
    </w:p>
    <w:p w14:paraId="4AB386FE" w14:textId="3D76D29A" w:rsidR="00CB0452" w:rsidRPr="00CB0452" w:rsidRDefault="00CB0452" w:rsidP="00CB0452">
      <w:pPr>
        <w:pStyle w:val="Odlomakpopisa"/>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Gradska knjižnica Oroslavje</w:t>
      </w:r>
    </w:p>
    <w:p w14:paraId="740E9EF5" w14:textId="37DADF68" w:rsidR="00CB0452" w:rsidRPr="00CB0452" w:rsidRDefault="00CB0452" w:rsidP="00CB0452">
      <w:pPr>
        <w:pStyle w:val="Odlomakpopisa"/>
        <w:numPr>
          <w:ilvl w:val="0"/>
          <w:numId w:val="3"/>
        </w:numPr>
        <w:spacing w:line="36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Otovreno</w:t>
      </w:r>
      <w:proofErr w:type="spellEnd"/>
      <w:r>
        <w:rPr>
          <w:rFonts w:ascii="Times New Roman" w:hAnsi="Times New Roman" w:cs="Times New Roman"/>
          <w:sz w:val="24"/>
          <w:szCs w:val="24"/>
        </w:rPr>
        <w:t xml:space="preserve"> učilište Oroslavje </w:t>
      </w:r>
    </w:p>
    <w:p w14:paraId="7D63E6F8" w14:textId="77777777" w:rsidR="00CB0452" w:rsidRDefault="00CB0452" w:rsidP="00CB0452">
      <w:pPr>
        <w:spacing w:line="360" w:lineRule="auto"/>
        <w:jc w:val="both"/>
        <w:rPr>
          <w:rFonts w:ascii="Times New Roman" w:hAnsi="Times New Roman" w:cs="Times New Roman"/>
          <w:b/>
          <w:bCs/>
          <w:sz w:val="24"/>
          <w:szCs w:val="24"/>
        </w:rPr>
      </w:pPr>
    </w:p>
    <w:p w14:paraId="52E12A41" w14:textId="5FDA0080" w:rsidR="00CB0452" w:rsidRPr="00CB0452" w:rsidRDefault="00CB0452" w:rsidP="00CB0452">
      <w:pPr>
        <w:spacing w:line="360" w:lineRule="auto"/>
        <w:jc w:val="both"/>
        <w:rPr>
          <w:rFonts w:ascii="Times New Roman" w:hAnsi="Times New Roman" w:cs="Times New Roman"/>
          <w:b/>
          <w:bCs/>
          <w:sz w:val="24"/>
          <w:szCs w:val="24"/>
        </w:rPr>
      </w:pPr>
      <w:r w:rsidRPr="00CB0452">
        <w:rPr>
          <w:rFonts w:ascii="Times New Roman" w:hAnsi="Times New Roman" w:cs="Times New Roman"/>
          <w:b/>
          <w:bCs/>
          <w:sz w:val="24"/>
          <w:szCs w:val="24"/>
        </w:rPr>
        <w:t xml:space="preserve">Trgovačka društva u </w:t>
      </w:r>
      <w:proofErr w:type="spellStart"/>
      <w:r w:rsidRPr="00CB0452">
        <w:rPr>
          <w:rFonts w:ascii="Times New Roman" w:hAnsi="Times New Roman" w:cs="Times New Roman"/>
          <w:b/>
          <w:bCs/>
          <w:sz w:val="24"/>
          <w:szCs w:val="24"/>
        </w:rPr>
        <w:t>suvalsništvu</w:t>
      </w:r>
      <w:proofErr w:type="spellEnd"/>
      <w:r w:rsidRPr="00CB0452">
        <w:rPr>
          <w:rFonts w:ascii="Times New Roman" w:hAnsi="Times New Roman" w:cs="Times New Roman"/>
          <w:b/>
          <w:bCs/>
          <w:sz w:val="24"/>
          <w:szCs w:val="24"/>
        </w:rPr>
        <w:t xml:space="preserve"> </w:t>
      </w:r>
      <w:r w:rsidR="003B08D0">
        <w:rPr>
          <w:rFonts w:ascii="Times New Roman" w:hAnsi="Times New Roman" w:cs="Times New Roman"/>
          <w:b/>
          <w:bCs/>
          <w:sz w:val="24"/>
          <w:szCs w:val="24"/>
        </w:rPr>
        <w:t>Grada</w:t>
      </w:r>
      <w:r w:rsidRPr="00CB0452">
        <w:rPr>
          <w:rFonts w:ascii="Times New Roman" w:hAnsi="Times New Roman" w:cs="Times New Roman"/>
          <w:b/>
          <w:bCs/>
          <w:sz w:val="24"/>
          <w:szCs w:val="24"/>
        </w:rPr>
        <w:t>:</w:t>
      </w:r>
    </w:p>
    <w:p w14:paraId="00839469" w14:textId="5531E160" w:rsidR="00CB0452" w:rsidRDefault="00CB0452" w:rsidP="00CB0452">
      <w:pPr>
        <w:pStyle w:val="Odlomakpopisa"/>
        <w:numPr>
          <w:ilvl w:val="0"/>
          <w:numId w:val="7"/>
        </w:numPr>
        <w:spacing w:line="360" w:lineRule="auto"/>
        <w:jc w:val="both"/>
        <w:rPr>
          <w:rFonts w:ascii="Times New Roman" w:hAnsi="Times New Roman" w:cs="Times New Roman"/>
          <w:sz w:val="24"/>
          <w:szCs w:val="24"/>
        </w:rPr>
      </w:pPr>
      <w:r w:rsidRPr="00CB0452">
        <w:rPr>
          <w:rFonts w:ascii="Times New Roman" w:hAnsi="Times New Roman" w:cs="Times New Roman"/>
          <w:sz w:val="24"/>
          <w:szCs w:val="24"/>
        </w:rPr>
        <w:t>Zagorski vodovod d.o.o.</w:t>
      </w:r>
      <w:r>
        <w:rPr>
          <w:rFonts w:ascii="Times New Roman" w:hAnsi="Times New Roman" w:cs="Times New Roman"/>
          <w:sz w:val="24"/>
          <w:szCs w:val="24"/>
        </w:rPr>
        <w:t>, udio suvlasništva 5,54%</w:t>
      </w:r>
    </w:p>
    <w:p w14:paraId="18D389C5" w14:textId="4615E19D" w:rsidR="00CB0452" w:rsidRDefault="00CB0452" w:rsidP="00CB0452">
      <w:pPr>
        <w:pStyle w:val="Odlomakpopis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Zagorska javna vatrogasna postrojba, udio suvlasništva 5,98%</w:t>
      </w:r>
    </w:p>
    <w:p w14:paraId="6C76DA75" w14:textId="77777777" w:rsidR="00CB0452" w:rsidRDefault="00CB0452" w:rsidP="00CB0452">
      <w:pPr>
        <w:spacing w:line="360" w:lineRule="auto"/>
        <w:jc w:val="both"/>
        <w:rPr>
          <w:rFonts w:ascii="Times New Roman" w:hAnsi="Times New Roman" w:cs="Times New Roman"/>
          <w:sz w:val="24"/>
          <w:szCs w:val="24"/>
        </w:rPr>
      </w:pPr>
    </w:p>
    <w:p w14:paraId="3A71C499" w14:textId="77777777" w:rsidR="00B0465A" w:rsidRDefault="00B0465A" w:rsidP="00CB0452">
      <w:pPr>
        <w:spacing w:line="360" w:lineRule="auto"/>
        <w:jc w:val="both"/>
        <w:rPr>
          <w:rFonts w:ascii="Times New Roman" w:hAnsi="Times New Roman" w:cs="Times New Roman"/>
          <w:sz w:val="24"/>
          <w:szCs w:val="24"/>
        </w:rPr>
      </w:pPr>
    </w:p>
    <w:p w14:paraId="6445890D" w14:textId="77777777" w:rsidR="00B0465A" w:rsidRDefault="00B0465A" w:rsidP="00CB0452">
      <w:pPr>
        <w:spacing w:line="360" w:lineRule="auto"/>
        <w:jc w:val="both"/>
        <w:rPr>
          <w:rFonts w:ascii="Times New Roman" w:hAnsi="Times New Roman" w:cs="Times New Roman"/>
          <w:sz w:val="24"/>
          <w:szCs w:val="24"/>
        </w:rPr>
      </w:pPr>
    </w:p>
    <w:p w14:paraId="6B3A1F74" w14:textId="77777777" w:rsidR="00B0465A" w:rsidRDefault="00B0465A" w:rsidP="00CB0452">
      <w:pPr>
        <w:spacing w:line="360" w:lineRule="auto"/>
        <w:jc w:val="both"/>
        <w:rPr>
          <w:rFonts w:ascii="Times New Roman" w:hAnsi="Times New Roman" w:cs="Times New Roman"/>
          <w:sz w:val="24"/>
          <w:szCs w:val="24"/>
        </w:rPr>
      </w:pPr>
    </w:p>
    <w:p w14:paraId="30DEE208" w14:textId="77777777" w:rsidR="00B0465A" w:rsidRDefault="00B0465A" w:rsidP="00CB0452">
      <w:pPr>
        <w:spacing w:line="360" w:lineRule="auto"/>
        <w:jc w:val="both"/>
        <w:rPr>
          <w:rFonts w:ascii="Times New Roman" w:hAnsi="Times New Roman" w:cs="Times New Roman"/>
          <w:sz w:val="24"/>
          <w:szCs w:val="24"/>
        </w:rPr>
      </w:pPr>
    </w:p>
    <w:p w14:paraId="0D94EE31" w14:textId="77777777" w:rsidR="00B0465A" w:rsidRDefault="00B0465A" w:rsidP="00CB0452">
      <w:pPr>
        <w:spacing w:line="360" w:lineRule="auto"/>
        <w:jc w:val="both"/>
        <w:rPr>
          <w:rFonts w:ascii="Times New Roman" w:hAnsi="Times New Roman" w:cs="Times New Roman"/>
          <w:sz w:val="24"/>
          <w:szCs w:val="24"/>
        </w:rPr>
      </w:pPr>
    </w:p>
    <w:p w14:paraId="1DDC6D7B" w14:textId="77777777" w:rsidR="00B0465A" w:rsidRDefault="00B0465A" w:rsidP="00CB0452">
      <w:pPr>
        <w:spacing w:line="360" w:lineRule="auto"/>
        <w:jc w:val="both"/>
        <w:rPr>
          <w:rFonts w:ascii="Times New Roman" w:hAnsi="Times New Roman" w:cs="Times New Roman"/>
          <w:sz w:val="24"/>
          <w:szCs w:val="24"/>
        </w:rPr>
      </w:pPr>
    </w:p>
    <w:p w14:paraId="177FD3FB" w14:textId="77777777" w:rsidR="00B0465A" w:rsidRDefault="00B0465A" w:rsidP="00CB0452">
      <w:pPr>
        <w:spacing w:line="360" w:lineRule="auto"/>
        <w:jc w:val="both"/>
        <w:rPr>
          <w:rFonts w:ascii="Times New Roman" w:hAnsi="Times New Roman" w:cs="Times New Roman"/>
          <w:sz w:val="24"/>
          <w:szCs w:val="24"/>
        </w:rPr>
      </w:pPr>
    </w:p>
    <w:p w14:paraId="359E86FA" w14:textId="77777777" w:rsidR="00B0465A" w:rsidRDefault="00B0465A" w:rsidP="00CB0452">
      <w:pPr>
        <w:spacing w:line="360" w:lineRule="auto"/>
        <w:jc w:val="both"/>
        <w:rPr>
          <w:rFonts w:ascii="Times New Roman" w:hAnsi="Times New Roman" w:cs="Times New Roman"/>
          <w:sz w:val="24"/>
          <w:szCs w:val="24"/>
        </w:rPr>
      </w:pPr>
    </w:p>
    <w:p w14:paraId="118CE13E" w14:textId="77777777" w:rsidR="00B0465A" w:rsidRDefault="00B0465A" w:rsidP="00CB0452">
      <w:pPr>
        <w:spacing w:line="360" w:lineRule="auto"/>
        <w:jc w:val="both"/>
        <w:rPr>
          <w:rFonts w:ascii="Times New Roman" w:hAnsi="Times New Roman" w:cs="Times New Roman"/>
          <w:sz w:val="24"/>
          <w:szCs w:val="24"/>
        </w:rPr>
      </w:pPr>
    </w:p>
    <w:p w14:paraId="5D750C4F" w14:textId="77777777" w:rsidR="00B0465A" w:rsidRDefault="00B0465A" w:rsidP="00CB0452">
      <w:pPr>
        <w:spacing w:line="360" w:lineRule="auto"/>
        <w:jc w:val="both"/>
        <w:rPr>
          <w:rFonts w:ascii="Times New Roman" w:hAnsi="Times New Roman" w:cs="Times New Roman"/>
          <w:sz w:val="24"/>
          <w:szCs w:val="24"/>
        </w:rPr>
      </w:pPr>
    </w:p>
    <w:p w14:paraId="5FC1B059" w14:textId="77777777" w:rsidR="00B0465A" w:rsidRDefault="00B0465A" w:rsidP="00CB0452">
      <w:pPr>
        <w:spacing w:line="360" w:lineRule="auto"/>
        <w:jc w:val="both"/>
        <w:rPr>
          <w:rFonts w:ascii="Times New Roman" w:hAnsi="Times New Roman" w:cs="Times New Roman"/>
          <w:sz w:val="24"/>
          <w:szCs w:val="24"/>
        </w:rPr>
      </w:pPr>
    </w:p>
    <w:p w14:paraId="59E44E2A" w14:textId="77777777" w:rsidR="00B0465A" w:rsidRDefault="00B0465A" w:rsidP="00CB0452">
      <w:pPr>
        <w:spacing w:line="360" w:lineRule="auto"/>
        <w:jc w:val="both"/>
        <w:rPr>
          <w:rFonts w:ascii="Times New Roman" w:hAnsi="Times New Roman" w:cs="Times New Roman"/>
          <w:sz w:val="24"/>
          <w:szCs w:val="24"/>
        </w:rPr>
      </w:pPr>
    </w:p>
    <w:p w14:paraId="1FA759BC" w14:textId="77777777" w:rsidR="00B0465A" w:rsidRDefault="00B0465A" w:rsidP="00CB0452">
      <w:pPr>
        <w:spacing w:line="360" w:lineRule="auto"/>
        <w:jc w:val="both"/>
        <w:rPr>
          <w:rFonts w:ascii="Times New Roman" w:hAnsi="Times New Roman" w:cs="Times New Roman"/>
          <w:sz w:val="24"/>
          <w:szCs w:val="24"/>
        </w:rPr>
      </w:pPr>
    </w:p>
    <w:p w14:paraId="5A8D46B3" w14:textId="77777777" w:rsidR="00B0465A" w:rsidRDefault="00B0465A" w:rsidP="00CB0452">
      <w:pPr>
        <w:spacing w:line="360" w:lineRule="auto"/>
        <w:jc w:val="both"/>
        <w:rPr>
          <w:rFonts w:ascii="Times New Roman" w:hAnsi="Times New Roman" w:cs="Times New Roman"/>
          <w:sz w:val="24"/>
          <w:szCs w:val="24"/>
        </w:rPr>
      </w:pPr>
    </w:p>
    <w:p w14:paraId="5917ABC3" w14:textId="049465CB" w:rsidR="00B0465A" w:rsidRPr="00006E64" w:rsidRDefault="00B0465A" w:rsidP="00006E64">
      <w:pPr>
        <w:pStyle w:val="Odlomakpopisa"/>
        <w:numPr>
          <w:ilvl w:val="0"/>
          <w:numId w:val="31"/>
        </w:numPr>
        <w:spacing w:line="360" w:lineRule="auto"/>
        <w:jc w:val="both"/>
        <w:rPr>
          <w:rFonts w:ascii="Times New Roman" w:hAnsi="Times New Roman" w:cs="Times New Roman"/>
          <w:b/>
          <w:bCs/>
          <w:sz w:val="28"/>
          <w:szCs w:val="28"/>
        </w:rPr>
      </w:pPr>
      <w:bookmarkStart w:id="2" w:name="_Toc209700598"/>
      <w:r w:rsidRPr="00006E64">
        <w:rPr>
          <w:rStyle w:val="Naslov1Char"/>
          <w:rFonts w:ascii="Times New Roman" w:hAnsi="Times New Roman" w:cs="Times New Roman"/>
          <w:b/>
          <w:bCs/>
          <w:color w:val="auto"/>
          <w:sz w:val="28"/>
          <w:szCs w:val="28"/>
        </w:rPr>
        <w:lastRenderedPageBreak/>
        <w:t>OPIS KRATKOROČNIH RAZVOJNIH IZAZOVA I POTENCIJALA U SAMOUPRAVNOM PODRUČJU JLS</w:t>
      </w:r>
      <w:bookmarkEnd w:id="2"/>
    </w:p>
    <w:p w14:paraId="1B03D051" w14:textId="77777777" w:rsidR="00B0465A" w:rsidRDefault="00B0465A" w:rsidP="00CB0452">
      <w:pPr>
        <w:spacing w:line="360" w:lineRule="auto"/>
        <w:jc w:val="both"/>
        <w:rPr>
          <w:rFonts w:ascii="Times New Roman" w:hAnsi="Times New Roman" w:cs="Times New Roman"/>
          <w:sz w:val="24"/>
          <w:szCs w:val="24"/>
        </w:rPr>
      </w:pPr>
    </w:p>
    <w:p w14:paraId="681E38C6" w14:textId="611BA24D" w:rsidR="00B0465A" w:rsidRDefault="00B0465A" w:rsidP="00CB0452">
      <w:pPr>
        <w:spacing w:line="360" w:lineRule="auto"/>
        <w:jc w:val="both"/>
        <w:rPr>
          <w:rFonts w:ascii="Times New Roman" w:hAnsi="Times New Roman" w:cs="Times New Roman"/>
          <w:sz w:val="24"/>
          <w:szCs w:val="24"/>
        </w:rPr>
      </w:pPr>
      <w:r w:rsidRPr="00B0465A">
        <w:rPr>
          <w:rFonts w:ascii="Times New Roman" w:hAnsi="Times New Roman" w:cs="Times New Roman"/>
          <w:sz w:val="24"/>
          <w:szCs w:val="24"/>
        </w:rPr>
        <w:t>Za ocjenu stanja razvoja korišteni su i relevantni pokazatelji prikupljeni od mjerodavnih institucija i ustanova (DZS, HGK, HZZ, HOK). Na temelju analize, odnosno pregleda stanja, identificirani su trendovi i razvojni problemi</w:t>
      </w:r>
      <w:r>
        <w:rPr>
          <w:rFonts w:ascii="Times New Roman" w:hAnsi="Times New Roman" w:cs="Times New Roman"/>
          <w:sz w:val="24"/>
          <w:szCs w:val="24"/>
        </w:rPr>
        <w:t xml:space="preserve"> Grada Oroslavja u navedenim područjima. </w:t>
      </w:r>
      <w:r w:rsidRPr="00B0465A">
        <w:rPr>
          <w:rFonts w:ascii="Times New Roman" w:hAnsi="Times New Roman" w:cs="Times New Roman"/>
          <w:sz w:val="24"/>
          <w:szCs w:val="24"/>
        </w:rPr>
        <w:t xml:space="preserve">Aktivnim sudjelovanjem dionika temeljenim na partnerskom pristupu postupno su se izdvajale unutarnje snage i slabosti te vanjske prilike i prijetnje koje imaju značajan utjecaj na razvoj </w:t>
      </w:r>
      <w:r>
        <w:rPr>
          <w:rFonts w:ascii="Times New Roman" w:hAnsi="Times New Roman" w:cs="Times New Roman"/>
          <w:sz w:val="24"/>
          <w:szCs w:val="24"/>
        </w:rPr>
        <w:t xml:space="preserve">Grada. </w:t>
      </w:r>
      <w:r w:rsidRPr="00B0465A">
        <w:rPr>
          <w:rFonts w:ascii="Times New Roman" w:hAnsi="Times New Roman" w:cs="Times New Roman"/>
          <w:sz w:val="24"/>
          <w:szCs w:val="24"/>
        </w:rPr>
        <w:t xml:space="preserve">SWOT analiza ilustrirala je snage i slabosti povezane s resursima i rezultatima analize stanja te prilike i prijetnje povezane s vanjskim utjecajem okruženja.  </w:t>
      </w:r>
    </w:p>
    <w:p w14:paraId="7005781C" w14:textId="5C32C46F" w:rsidR="00B0465A" w:rsidRDefault="00B0465A" w:rsidP="00B0465A">
      <w:pPr>
        <w:spacing w:line="360" w:lineRule="auto"/>
        <w:jc w:val="both"/>
        <w:rPr>
          <w:rFonts w:ascii="Times New Roman" w:hAnsi="Times New Roman" w:cs="Times New Roman"/>
          <w:sz w:val="24"/>
          <w:szCs w:val="24"/>
        </w:rPr>
      </w:pPr>
    </w:p>
    <w:p w14:paraId="7426F633" w14:textId="030D6A35" w:rsidR="00B0465A" w:rsidRDefault="00B0465A" w:rsidP="00B046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SWOT analiza</w:t>
      </w:r>
    </w:p>
    <w:p w14:paraId="63691583" w14:textId="77777777" w:rsidR="00B0465A" w:rsidRDefault="00B0465A" w:rsidP="00B0465A">
      <w:pPr>
        <w:spacing w:line="360" w:lineRule="auto"/>
        <w:jc w:val="both"/>
        <w:rPr>
          <w:rFonts w:ascii="Times New Roman" w:hAnsi="Times New Roman" w:cs="Times New Roman"/>
          <w:b/>
          <w:bCs/>
          <w:sz w:val="24"/>
          <w:szCs w:val="24"/>
        </w:rPr>
      </w:pPr>
    </w:p>
    <w:tbl>
      <w:tblPr>
        <w:tblStyle w:val="Reetkatablice"/>
        <w:tblW w:w="9226" w:type="dxa"/>
        <w:tblLook w:val="04A0" w:firstRow="1" w:lastRow="0" w:firstColumn="1" w:lastColumn="0" w:noHBand="0" w:noVBand="1"/>
      </w:tblPr>
      <w:tblGrid>
        <w:gridCol w:w="4613"/>
        <w:gridCol w:w="4613"/>
      </w:tblGrid>
      <w:tr w:rsidR="00095C55" w:rsidRPr="00095C55" w14:paraId="2EB019D7" w14:textId="77777777" w:rsidTr="00095C55">
        <w:trPr>
          <w:trHeight w:val="743"/>
        </w:trPr>
        <w:tc>
          <w:tcPr>
            <w:tcW w:w="4613" w:type="dxa"/>
            <w:shd w:val="clear" w:color="auto" w:fill="2E74B5" w:themeFill="accent5" w:themeFillShade="BF"/>
          </w:tcPr>
          <w:p w14:paraId="51B2527F" w14:textId="4F6CE3C0" w:rsidR="00B0465A" w:rsidRPr="00095C55" w:rsidRDefault="00B0465A" w:rsidP="00B0465A">
            <w:pPr>
              <w:spacing w:line="360" w:lineRule="auto"/>
              <w:jc w:val="center"/>
              <w:rPr>
                <w:rFonts w:ascii="Times New Roman" w:hAnsi="Times New Roman" w:cs="Times New Roman"/>
                <w:b/>
                <w:bCs/>
                <w:color w:val="D0CECE" w:themeColor="background2" w:themeShade="E6"/>
                <w:sz w:val="28"/>
                <w:szCs w:val="28"/>
              </w:rPr>
            </w:pPr>
            <w:r w:rsidRPr="00095C55">
              <w:rPr>
                <w:rFonts w:ascii="Times New Roman" w:hAnsi="Times New Roman" w:cs="Times New Roman"/>
                <w:b/>
                <w:bCs/>
                <w:color w:val="D0CECE" w:themeColor="background2" w:themeShade="E6"/>
                <w:sz w:val="28"/>
                <w:szCs w:val="28"/>
              </w:rPr>
              <w:t>SNAGE</w:t>
            </w:r>
          </w:p>
        </w:tc>
        <w:tc>
          <w:tcPr>
            <w:tcW w:w="4613" w:type="dxa"/>
            <w:shd w:val="clear" w:color="auto" w:fill="2E74B5" w:themeFill="accent5" w:themeFillShade="BF"/>
          </w:tcPr>
          <w:p w14:paraId="4113C66D" w14:textId="5B9A2168" w:rsidR="00B0465A" w:rsidRPr="00095C55" w:rsidRDefault="00B0465A" w:rsidP="00B0465A">
            <w:pPr>
              <w:spacing w:line="360" w:lineRule="auto"/>
              <w:jc w:val="center"/>
              <w:rPr>
                <w:rFonts w:ascii="Times New Roman" w:hAnsi="Times New Roman" w:cs="Times New Roman"/>
                <w:b/>
                <w:bCs/>
                <w:color w:val="D0CECE" w:themeColor="background2" w:themeShade="E6"/>
                <w:sz w:val="28"/>
                <w:szCs w:val="28"/>
              </w:rPr>
            </w:pPr>
            <w:r w:rsidRPr="00095C55">
              <w:rPr>
                <w:rFonts w:ascii="Times New Roman" w:hAnsi="Times New Roman" w:cs="Times New Roman"/>
                <w:b/>
                <w:bCs/>
                <w:color w:val="D0CECE" w:themeColor="background2" w:themeShade="E6"/>
                <w:sz w:val="28"/>
                <w:szCs w:val="28"/>
              </w:rPr>
              <w:t>SLABOSTI</w:t>
            </w:r>
          </w:p>
        </w:tc>
      </w:tr>
      <w:tr w:rsidR="00095C55" w:rsidRPr="00095C55" w14:paraId="3B9E450E" w14:textId="77777777" w:rsidTr="004A6E5C">
        <w:trPr>
          <w:trHeight w:val="2838"/>
        </w:trPr>
        <w:tc>
          <w:tcPr>
            <w:tcW w:w="4613" w:type="dxa"/>
          </w:tcPr>
          <w:p w14:paraId="2948CC66" w14:textId="77777777" w:rsidR="004A6E5C" w:rsidRPr="00095C55" w:rsidRDefault="004A6E5C"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P</w:t>
            </w:r>
            <w:r w:rsidR="00B0465A" w:rsidRPr="00095C55">
              <w:rPr>
                <w:rFonts w:ascii="Times New Roman" w:hAnsi="Times New Roman" w:cs="Times New Roman"/>
                <w:color w:val="525252" w:themeColor="accent3" w:themeShade="80"/>
                <w:sz w:val="20"/>
                <w:szCs w:val="20"/>
              </w:rPr>
              <w:t xml:space="preserve">ovoljan geoprometni položaj (pogranična županija, europski koridor, blizina Zagreba)   </w:t>
            </w:r>
          </w:p>
          <w:p w14:paraId="06B6F768" w14:textId="7521B5CF" w:rsidR="00B0465A" w:rsidRPr="00095C55" w:rsidRDefault="00B0465A"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Znatni prirodni resursi</w:t>
            </w:r>
          </w:p>
          <w:p w14:paraId="18317F23" w14:textId="29CDD176" w:rsidR="00B0465A" w:rsidRPr="00095C55" w:rsidRDefault="004A6E5C"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O</w:t>
            </w:r>
            <w:r w:rsidR="00B0465A" w:rsidRPr="00095C55">
              <w:rPr>
                <w:rFonts w:ascii="Times New Roman" w:hAnsi="Times New Roman" w:cs="Times New Roman"/>
                <w:color w:val="525252" w:themeColor="accent3" w:themeShade="80"/>
                <w:sz w:val="20"/>
                <w:szCs w:val="20"/>
              </w:rPr>
              <w:t xml:space="preserve">čuvan okoliš </w:t>
            </w:r>
          </w:p>
          <w:p w14:paraId="6455D3C8" w14:textId="07CC9B12" w:rsidR="00B0465A" w:rsidRPr="00095C55" w:rsidRDefault="004A6E5C"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D</w:t>
            </w:r>
            <w:r w:rsidR="00B0465A" w:rsidRPr="00095C55">
              <w:rPr>
                <w:rFonts w:ascii="Times New Roman" w:hAnsi="Times New Roman" w:cs="Times New Roman"/>
                <w:color w:val="525252" w:themeColor="accent3" w:themeShade="80"/>
                <w:sz w:val="20"/>
                <w:szCs w:val="20"/>
              </w:rPr>
              <w:t>obra energetska i telekomunikacijska infrastruktura</w:t>
            </w:r>
          </w:p>
          <w:p w14:paraId="38575B5D" w14:textId="0A90BB21" w:rsidR="00B0465A" w:rsidRPr="00095C55" w:rsidRDefault="004A6E5C"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O</w:t>
            </w:r>
            <w:r w:rsidR="00B0465A" w:rsidRPr="00095C55">
              <w:rPr>
                <w:rFonts w:ascii="Times New Roman" w:hAnsi="Times New Roman" w:cs="Times New Roman"/>
                <w:color w:val="525252" w:themeColor="accent3" w:themeShade="80"/>
                <w:sz w:val="20"/>
                <w:szCs w:val="20"/>
              </w:rPr>
              <w:t xml:space="preserve">gledni komercijalni poljoprivredni proizvođači </w:t>
            </w:r>
          </w:p>
          <w:p w14:paraId="34DC2991" w14:textId="3C4C8D28" w:rsidR="00B0465A" w:rsidRPr="00095C55" w:rsidRDefault="004A6E5C"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T</w:t>
            </w:r>
            <w:r w:rsidR="00B0465A" w:rsidRPr="00095C55">
              <w:rPr>
                <w:rFonts w:ascii="Times New Roman" w:hAnsi="Times New Roman" w:cs="Times New Roman"/>
                <w:color w:val="525252" w:themeColor="accent3" w:themeShade="80"/>
                <w:sz w:val="20"/>
                <w:szCs w:val="20"/>
              </w:rPr>
              <w:t>radicija u turizmu u  izletničkom, kulturnom, sportskom turizmu</w:t>
            </w:r>
          </w:p>
        </w:tc>
        <w:tc>
          <w:tcPr>
            <w:tcW w:w="4613" w:type="dxa"/>
          </w:tcPr>
          <w:p w14:paraId="0F24541F" w14:textId="77777777" w:rsidR="00B0465A" w:rsidRPr="00095C55" w:rsidRDefault="00B0465A"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Loša lokalna i regionalna prometna povezanost </w:t>
            </w:r>
          </w:p>
          <w:p w14:paraId="681DED27" w14:textId="77777777" w:rsidR="00B0465A" w:rsidRPr="00095C55" w:rsidRDefault="00B0465A"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Nedovoljno ulaganje u održavanje javnih cesta</w:t>
            </w:r>
          </w:p>
          <w:p w14:paraId="0F4DA5C0" w14:textId="77777777" w:rsidR="00B0465A" w:rsidRPr="00095C55" w:rsidRDefault="00B0465A"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Nepovezanost lokalnih vodovoda s javnim sustavom vodoopskrbe (ilegalni priključci)</w:t>
            </w:r>
          </w:p>
          <w:p w14:paraId="6C46D8AB" w14:textId="43E56C14"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Rascjepkanost i usitnjenost poljoprivrednih i šumskih površina </w:t>
            </w:r>
          </w:p>
          <w:p w14:paraId="01B31688"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Neodgovarajuće gospodarenje poljoprivrednim i šumskim površinama  </w:t>
            </w:r>
          </w:p>
          <w:p w14:paraId="22AA0C81" w14:textId="13BAD611"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Nepovezanost malih poljoprivrednih proizvođača </w:t>
            </w:r>
          </w:p>
          <w:p w14:paraId="31CCCB80"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Nedovoljna educiranost poljoprivrednih proizvođača </w:t>
            </w:r>
          </w:p>
          <w:p w14:paraId="7CEE2C5E"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Nedovoljno razvijena potpora gospodarskoj i tehnološkoj infrastrukturi </w:t>
            </w:r>
          </w:p>
          <w:p w14:paraId="4DD5288F" w14:textId="77777777" w:rsidR="00B0465A"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Nedostatni smještajni kapaciteti u turizmu, organizacija turizma i necjeloviti turistički proizvod (programi, marketing i dr.)</w:t>
            </w:r>
          </w:p>
          <w:p w14:paraId="568C53B2"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lastRenderedPageBreak/>
              <w:t xml:space="preserve">Nedovoljno razvijeno lokalno tržište rada (zavod za zapošljavanje, škole, poslodavci)   </w:t>
            </w:r>
          </w:p>
          <w:p w14:paraId="0BAEBF31" w14:textId="4E74166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Nedostatak radne snage, visoko obrazovanih stručnjaka, radnika s kompetencijama koje odgovaraju potrebama gospodarstva </w:t>
            </w:r>
          </w:p>
          <w:p w14:paraId="6C1C55DA"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Neodgovarajuća mreža srednjoškolskih (visokoškolskih) obrazovnih programa koje prate potrebe gospodarstva s odgovarajućom opremom i kadrovima  </w:t>
            </w:r>
          </w:p>
          <w:p w14:paraId="436124B2"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Nepostojanje stambene politike </w:t>
            </w:r>
          </w:p>
          <w:p w14:paraId="69A0E5FA"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Starost stanovništva </w:t>
            </w:r>
          </w:p>
          <w:p w14:paraId="7D337F0E" w14:textId="0A13409F"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Odumiranje stare zagorske arhitekture </w:t>
            </w:r>
            <w:proofErr w:type="spellStart"/>
            <w:r w:rsidRPr="00095C55">
              <w:rPr>
                <w:rFonts w:ascii="Times New Roman" w:hAnsi="Times New Roman" w:cs="Times New Roman"/>
                <w:color w:val="525252" w:themeColor="accent3" w:themeShade="80"/>
                <w:sz w:val="20"/>
                <w:szCs w:val="20"/>
              </w:rPr>
              <w:t>Zpuštenost</w:t>
            </w:r>
            <w:proofErr w:type="spellEnd"/>
            <w:r w:rsidRPr="00095C55">
              <w:rPr>
                <w:rFonts w:ascii="Times New Roman" w:hAnsi="Times New Roman" w:cs="Times New Roman"/>
                <w:color w:val="525252" w:themeColor="accent3" w:themeShade="80"/>
                <w:sz w:val="20"/>
                <w:szCs w:val="20"/>
              </w:rPr>
              <w:t xml:space="preserve"> kulturno-povijesne i prirodne baštine</w:t>
            </w:r>
          </w:p>
        </w:tc>
      </w:tr>
      <w:tr w:rsidR="00095C55" w:rsidRPr="00095C55" w14:paraId="4A3CE0C5" w14:textId="77777777" w:rsidTr="00095C55">
        <w:trPr>
          <w:trHeight w:val="709"/>
        </w:trPr>
        <w:tc>
          <w:tcPr>
            <w:tcW w:w="4613" w:type="dxa"/>
            <w:shd w:val="clear" w:color="auto" w:fill="2E74B5" w:themeFill="accent5" w:themeFillShade="BF"/>
          </w:tcPr>
          <w:p w14:paraId="41CC056C" w14:textId="2E86D42F" w:rsidR="00B0465A" w:rsidRPr="00095C55" w:rsidRDefault="00B0465A" w:rsidP="00B0465A">
            <w:pPr>
              <w:spacing w:line="360" w:lineRule="auto"/>
              <w:jc w:val="center"/>
              <w:rPr>
                <w:rFonts w:ascii="Times New Roman" w:hAnsi="Times New Roman" w:cs="Times New Roman"/>
                <w:b/>
                <w:bCs/>
                <w:color w:val="D0CECE" w:themeColor="background2" w:themeShade="E6"/>
                <w:sz w:val="28"/>
                <w:szCs w:val="28"/>
              </w:rPr>
            </w:pPr>
            <w:r w:rsidRPr="00095C55">
              <w:rPr>
                <w:rFonts w:ascii="Times New Roman" w:hAnsi="Times New Roman" w:cs="Times New Roman"/>
                <w:b/>
                <w:bCs/>
                <w:color w:val="D0CECE" w:themeColor="background2" w:themeShade="E6"/>
                <w:sz w:val="28"/>
                <w:szCs w:val="28"/>
              </w:rPr>
              <w:lastRenderedPageBreak/>
              <w:t>PRILIKE</w:t>
            </w:r>
          </w:p>
        </w:tc>
        <w:tc>
          <w:tcPr>
            <w:tcW w:w="4613" w:type="dxa"/>
            <w:shd w:val="clear" w:color="auto" w:fill="2E74B5" w:themeFill="accent5" w:themeFillShade="BF"/>
          </w:tcPr>
          <w:p w14:paraId="4AF8EA2F" w14:textId="7854BAFB" w:rsidR="00B0465A" w:rsidRPr="00095C55" w:rsidRDefault="00B0465A" w:rsidP="00B0465A">
            <w:pPr>
              <w:spacing w:line="360" w:lineRule="auto"/>
              <w:jc w:val="center"/>
              <w:rPr>
                <w:rFonts w:ascii="Times New Roman" w:hAnsi="Times New Roman" w:cs="Times New Roman"/>
                <w:b/>
                <w:bCs/>
                <w:color w:val="D0CECE" w:themeColor="background2" w:themeShade="E6"/>
                <w:sz w:val="28"/>
                <w:szCs w:val="28"/>
              </w:rPr>
            </w:pPr>
            <w:r w:rsidRPr="00095C55">
              <w:rPr>
                <w:rFonts w:ascii="Times New Roman" w:hAnsi="Times New Roman" w:cs="Times New Roman"/>
                <w:b/>
                <w:bCs/>
                <w:color w:val="D0CECE" w:themeColor="background2" w:themeShade="E6"/>
                <w:sz w:val="28"/>
                <w:szCs w:val="28"/>
              </w:rPr>
              <w:t>PRIJETNJE</w:t>
            </w:r>
          </w:p>
        </w:tc>
      </w:tr>
      <w:tr w:rsidR="00095C55" w:rsidRPr="00095C55" w14:paraId="1A30DD8C" w14:textId="77777777" w:rsidTr="004A6E5C">
        <w:trPr>
          <w:trHeight w:val="3384"/>
        </w:trPr>
        <w:tc>
          <w:tcPr>
            <w:tcW w:w="4613" w:type="dxa"/>
          </w:tcPr>
          <w:p w14:paraId="5E5693F9" w14:textId="77777777" w:rsidR="00B0465A" w:rsidRPr="00095C55" w:rsidRDefault="004A6E5C" w:rsidP="004A6E5C">
            <w:pPr>
              <w:pStyle w:val="Odlomakpopisa"/>
              <w:numPr>
                <w:ilvl w:val="0"/>
                <w:numId w:val="10"/>
              </w:numPr>
              <w:spacing w:line="360" w:lineRule="auto"/>
              <w:jc w:val="both"/>
              <w:rPr>
                <w:rFonts w:ascii="Times New Roman" w:hAnsi="Times New Roman" w:cs="Times New Roman"/>
                <w:b/>
                <w:bCs/>
                <w:color w:val="525252" w:themeColor="accent3" w:themeShade="80"/>
                <w:sz w:val="20"/>
                <w:szCs w:val="20"/>
              </w:rPr>
            </w:pPr>
            <w:r w:rsidRPr="00095C55">
              <w:rPr>
                <w:rFonts w:ascii="Times New Roman" w:hAnsi="Times New Roman" w:cs="Times New Roman"/>
                <w:color w:val="525252" w:themeColor="accent3" w:themeShade="80"/>
                <w:sz w:val="20"/>
                <w:szCs w:val="20"/>
              </w:rPr>
              <w:t>Unaprjeđenje prometne infrastrukture</w:t>
            </w:r>
          </w:p>
          <w:p w14:paraId="1D01B7D8" w14:textId="77777777" w:rsidR="004A6E5C" w:rsidRPr="00095C55" w:rsidRDefault="004A6E5C" w:rsidP="004A6E5C">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Turistička valorizacija kulturnih i prirodnih vrijednosti te njihovo povezivanje</w:t>
            </w:r>
          </w:p>
          <w:p w14:paraId="255970D7" w14:textId="77777777" w:rsidR="004A6E5C" w:rsidRPr="00095C55" w:rsidRDefault="004A6E5C" w:rsidP="004A6E5C">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Razvoj brendova, autohtoni poljoprivredni proizvodi</w:t>
            </w:r>
          </w:p>
          <w:p w14:paraId="1C87BB49" w14:textId="441D0764" w:rsidR="003E5434" w:rsidRPr="00095C55" w:rsidRDefault="003E5434" w:rsidP="004A6E5C">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Porast potražnje za selektivnim oblicima turizma (kulturni, rekreativni i slično)</w:t>
            </w:r>
          </w:p>
        </w:tc>
        <w:tc>
          <w:tcPr>
            <w:tcW w:w="4613" w:type="dxa"/>
          </w:tcPr>
          <w:p w14:paraId="7CFB0B92" w14:textId="77777777" w:rsidR="00B0465A" w:rsidRPr="00095C55" w:rsidRDefault="003E5434" w:rsidP="003E5434">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nedostatak prostora s porastom međunarodnog prometa i porastom gospodarskih aktivnosti</w:t>
            </w:r>
          </w:p>
          <w:p w14:paraId="1429DD91" w14:textId="77777777" w:rsidR="003E5434" w:rsidRPr="00095C55" w:rsidRDefault="003E5434" w:rsidP="003E5434">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Blizina Zagreba i velika mogućnost odljeva mladog i visokoobrazovanog kadra</w:t>
            </w:r>
          </w:p>
          <w:p w14:paraId="3287BFFC" w14:textId="77777777" w:rsidR="003E5434" w:rsidRPr="00095C55" w:rsidRDefault="003E5434" w:rsidP="003E5434">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Rast konkurencije proizvođača iz EU u poljoprivredi, prerađivačkoj industriji i trgovini</w:t>
            </w:r>
          </w:p>
          <w:p w14:paraId="2CA251BC" w14:textId="77777777" w:rsidR="003E5434" w:rsidRPr="00095C55" w:rsidRDefault="002D7E5D" w:rsidP="003E5434">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ponuda i dolazak jeftinije radne snage iz susjednih država</w:t>
            </w:r>
          </w:p>
          <w:p w14:paraId="5328B8F5" w14:textId="77777777" w:rsidR="002D7E5D" w:rsidRPr="00095C55" w:rsidRDefault="002D7E5D" w:rsidP="003E5434">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Negativna demografska kretanja</w:t>
            </w:r>
          </w:p>
          <w:p w14:paraId="1E28B192" w14:textId="3B9C2A2F" w:rsidR="002D7E5D" w:rsidRPr="00095C55" w:rsidRDefault="002D7E5D" w:rsidP="002D7E5D">
            <w:pPr>
              <w:spacing w:line="360" w:lineRule="auto"/>
              <w:ind w:left="360"/>
              <w:jc w:val="both"/>
              <w:rPr>
                <w:rFonts w:ascii="Times New Roman" w:hAnsi="Times New Roman" w:cs="Times New Roman"/>
                <w:color w:val="525252" w:themeColor="accent3" w:themeShade="80"/>
                <w:sz w:val="20"/>
                <w:szCs w:val="20"/>
              </w:rPr>
            </w:pPr>
          </w:p>
        </w:tc>
      </w:tr>
    </w:tbl>
    <w:p w14:paraId="19C9049D" w14:textId="77777777" w:rsidR="00B0465A" w:rsidRDefault="00B0465A" w:rsidP="00B0465A">
      <w:pPr>
        <w:spacing w:line="360" w:lineRule="auto"/>
        <w:jc w:val="both"/>
        <w:rPr>
          <w:rFonts w:ascii="Times New Roman" w:hAnsi="Times New Roman" w:cs="Times New Roman"/>
          <w:b/>
          <w:bCs/>
          <w:sz w:val="24"/>
          <w:szCs w:val="24"/>
        </w:rPr>
      </w:pPr>
    </w:p>
    <w:p w14:paraId="677323B3" w14:textId="77777777" w:rsidR="002D7E5D" w:rsidRDefault="002D7E5D" w:rsidP="00B0465A">
      <w:pPr>
        <w:spacing w:line="360" w:lineRule="auto"/>
        <w:jc w:val="both"/>
        <w:rPr>
          <w:rFonts w:ascii="Times New Roman" w:hAnsi="Times New Roman" w:cs="Times New Roman"/>
          <w:b/>
          <w:bCs/>
          <w:sz w:val="24"/>
          <w:szCs w:val="24"/>
        </w:rPr>
      </w:pPr>
    </w:p>
    <w:p w14:paraId="33E7071D" w14:textId="77777777" w:rsidR="002D7E5D" w:rsidRDefault="002D7E5D" w:rsidP="00B0465A">
      <w:pPr>
        <w:spacing w:line="360" w:lineRule="auto"/>
        <w:jc w:val="both"/>
        <w:rPr>
          <w:rFonts w:ascii="Times New Roman" w:hAnsi="Times New Roman" w:cs="Times New Roman"/>
          <w:b/>
          <w:bCs/>
          <w:sz w:val="24"/>
          <w:szCs w:val="24"/>
        </w:rPr>
      </w:pPr>
    </w:p>
    <w:p w14:paraId="065EA8AC" w14:textId="77777777" w:rsidR="002D7E5D" w:rsidRDefault="002D7E5D" w:rsidP="00B0465A">
      <w:pPr>
        <w:spacing w:line="360" w:lineRule="auto"/>
        <w:jc w:val="both"/>
        <w:rPr>
          <w:rFonts w:ascii="Times New Roman" w:hAnsi="Times New Roman" w:cs="Times New Roman"/>
          <w:b/>
          <w:bCs/>
          <w:sz w:val="24"/>
          <w:szCs w:val="24"/>
        </w:rPr>
      </w:pPr>
    </w:p>
    <w:p w14:paraId="69C8FD09" w14:textId="77777777" w:rsidR="002D7E5D" w:rsidRDefault="002D7E5D" w:rsidP="00B0465A">
      <w:pPr>
        <w:spacing w:line="360" w:lineRule="auto"/>
        <w:jc w:val="both"/>
        <w:rPr>
          <w:rFonts w:ascii="Times New Roman" w:hAnsi="Times New Roman" w:cs="Times New Roman"/>
          <w:b/>
          <w:bCs/>
          <w:sz w:val="24"/>
          <w:szCs w:val="24"/>
        </w:rPr>
      </w:pPr>
    </w:p>
    <w:p w14:paraId="42710CAB" w14:textId="77777777" w:rsidR="002D7E5D" w:rsidRDefault="002D7E5D" w:rsidP="00B0465A">
      <w:pPr>
        <w:spacing w:line="360" w:lineRule="auto"/>
        <w:jc w:val="both"/>
        <w:rPr>
          <w:rFonts w:ascii="Times New Roman" w:hAnsi="Times New Roman" w:cs="Times New Roman"/>
          <w:b/>
          <w:bCs/>
          <w:sz w:val="24"/>
          <w:szCs w:val="24"/>
        </w:rPr>
      </w:pPr>
    </w:p>
    <w:p w14:paraId="416CDF4D" w14:textId="77777777" w:rsidR="002D7E5D" w:rsidRDefault="002D7E5D" w:rsidP="00B0465A">
      <w:pPr>
        <w:spacing w:line="360" w:lineRule="auto"/>
        <w:jc w:val="both"/>
        <w:rPr>
          <w:rFonts w:ascii="Times New Roman" w:hAnsi="Times New Roman" w:cs="Times New Roman"/>
          <w:b/>
          <w:bCs/>
          <w:sz w:val="24"/>
          <w:szCs w:val="24"/>
        </w:rPr>
      </w:pPr>
    </w:p>
    <w:p w14:paraId="2FE9A17B" w14:textId="0322CB46" w:rsidR="002D7E5D" w:rsidRPr="00006E64" w:rsidRDefault="002D7E5D" w:rsidP="00006E64">
      <w:pPr>
        <w:pStyle w:val="Naslov2"/>
        <w:numPr>
          <w:ilvl w:val="1"/>
          <w:numId w:val="31"/>
        </w:numPr>
        <w:rPr>
          <w:rFonts w:ascii="Times New Roman" w:hAnsi="Times New Roman" w:cs="Times New Roman"/>
          <w:b/>
          <w:bCs/>
          <w:color w:val="auto"/>
          <w:sz w:val="24"/>
          <w:szCs w:val="24"/>
        </w:rPr>
      </w:pPr>
      <w:bookmarkStart w:id="3" w:name="_Toc209700599"/>
      <w:r w:rsidRPr="00006E64">
        <w:rPr>
          <w:rFonts w:ascii="Times New Roman" w:hAnsi="Times New Roman" w:cs="Times New Roman"/>
          <w:b/>
          <w:bCs/>
          <w:color w:val="auto"/>
          <w:sz w:val="24"/>
          <w:szCs w:val="24"/>
        </w:rPr>
        <w:lastRenderedPageBreak/>
        <w:t>Gospodarstvo</w:t>
      </w:r>
      <w:bookmarkEnd w:id="3"/>
    </w:p>
    <w:p w14:paraId="6926A48C" w14:textId="77777777" w:rsidR="00834B68" w:rsidRDefault="00834B68" w:rsidP="00B0465A">
      <w:pPr>
        <w:spacing w:line="360" w:lineRule="auto"/>
        <w:jc w:val="both"/>
        <w:rPr>
          <w:rFonts w:ascii="Times New Roman" w:hAnsi="Times New Roman" w:cs="Times New Roman"/>
          <w:b/>
          <w:bCs/>
          <w:sz w:val="24"/>
          <w:szCs w:val="24"/>
        </w:rPr>
      </w:pPr>
    </w:p>
    <w:p w14:paraId="70A4920E" w14:textId="258B3FDB" w:rsidR="00834B68" w:rsidRDefault="00A160D9" w:rsidP="00B0465A">
      <w:pPr>
        <w:spacing w:line="360" w:lineRule="auto"/>
        <w:jc w:val="both"/>
        <w:rPr>
          <w:rFonts w:ascii="Times New Roman" w:hAnsi="Times New Roman" w:cs="Times New Roman"/>
          <w:sz w:val="24"/>
          <w:szCs w:val="24"/>
        </w:rPr>
      </w:pPr>
      <w:r w:rsidRPr="00A160D9">
        <w:rPr>
          <w:rFonts w:ascii="Times New Roman" w:hAnsi="Times New Roman" w:cs="Times New Roman"/>
          <w:sz w:val="24"/>
          <w:szCs w:val="24"/>
        </w:rPr>
        <w:t xml:space="preserve">Gospodarstvo predstavlja ključni faktor za razvoj naše zajednice, a očuvanje i stvaranje novih radnih mjesta zasigurno je među najvažnijim ciljevima. Zakonom o regionalnom razvoju Republike Hrvatske (NN 147/14, 123/17) i Uredbom o indeksu razvijenosti (NN 131/17) uveden je indeks razvijenosti, koji predstavlja statistički pokazatelj stupnja razvijenosti jedinica lokalne i regionalne samouprave. S obzirom na to da je indeks razvijenosti kompozitni društveno-gospodarski indikator, analiza vrijednosti indeksa za Grad Oroslavje omogućuje ocjenu njegovog razvoja i usporedbu s drugim jedinicama lokalne samouprave. </w:t>
      </w:r>
    </w:p>
    <w:p w14:paraId="059FEDC6" w14:textId="77777777" w:rsidR="00A160D9" w:rsidRDefault="00A160D9" w:rsidP="00B0465A">
      <w:pPr>
        <w:spacing w:line="360" w:lineRule="auto"/>
        <w:jc w:val="both"/>
        <w:rPr>
          <w:rFonts w:ascii="Times New Roman" w:hAnsi="Times New Roman" w:cs="Times New Roman"/>
          <w:sz w:val="24"/>
          <w:szCs w:val="24"/>
        </w:rPr>
      </w:pPr>
    </w:p>
    <w:p w14:paraId="115ED3E4" w14:textId="0A21D04A" w:rsidR="00A160D9" w:rsidRDefault="00A160D9" w:rsidP="00B0465A">
      <w:pPr>
        <w:spacing w:line="360" w:lineRule="auto"/>
        <w:jc w:val="both"/>
        <w:rPr>
          <w:rFonts w:ascii="Times New Roman" w:hAnsi="Times New Roman" w:cs="Times New Roman"/>
          <w:sz w:val="24"/>
          <w:szCs w:val="24"/>
        </w:rPr>
      </w:pPr>
      <w:r>
        <w:rPr>
          <w:rFonts w:ascii="Times New Roman" w:hAnsi="Times New Roman" w:cs="Times New Roman"/>
          <w:sz w:val="24"/>
          <w:szCs w:val="24"/>
        </w:rPr>
        <w:t>Prema Obrtnom registru najrasprostranjenije djelatnosti u Gradu Oroslavje su:</w:t>
      </w:r>
    </w:p>
    <w:p w14:paraId="136A6908" w14:textId="24174320" w:rsidR="00A160D9" w:rsidRDefault="00A160D9" w:rsidP="00A160D9">
      <w:pPr>
        <w:pStyle w:val="Odlomakpopis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Frizerski saloni i saloni za uljepšavanje</w:t>
      </w:r>
    </w:p>
    <w:p w14:paraId="0CF44799" w14:textId="6DA79FDA" w:rsidR="00A160D9" w:rsidRDefault="00A160D9" w:rsidP="00A160D9">
      <w:pPr>
        <w:pStyle w:val="Odlomakpopis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Cestovni prijevoz robe</w:t>
      </w:r>
    </w:p>
    <w:p w14:paraId="372069E9" w14:textId="1669DCB2" w:rsidR="00A160D9" w:rsidRPr="00A160D9" w:rsidRDefault="00A160D9" w:rsidP="00A160D9">
      <w:pPr>
        <w:pStyle w:val="Odlomakpopisa"/>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sidRPr="00A160D9">
        <w:rPr>
          <w:rFonts w:ascii="Times New Roman" w:hAnsi="Times New Roman" w:cs="Times New Roman"/>
          <w:sz w:val="24"/>
          <w:szCs w:val="24"/>
        </w:rPr>
        <w:t>affe</w:t>
      </w:r>
      <w:proofErr w:type="spellEnd"/>
      <w:r w:rsidRPr="00A160D9">
        <w:rPr>
          <w:rFonts w:ascii="Times New Roman" w:hAnsi="Times New Roman" w:cs="Times New Roman"/>
          <w:sz w:val="24"/>
          <w:szCs w:val="24"/>
        </w:rPr>
        <w:t xml:space="preserve"> barovi, noćni barovi, noćni klubovi</w:t>
      </w:r>
    </w:p>
    <w:p w14:paraId="21389DAC" w14:textId="77777777" w:rsidR="00A160D9" w:rsidRDefault="00A160D9" w:rsidP="00B0465A">
      <w:pPr>
        <w:spacing w:line="360" w:lineRule="auto"/>
        <w:jc w:val="both"/>
        <w:rPr>
          <w:rFonts w:ascii="Times New Roman" w:hAnsi="Times New Roman" w:cs="Times New Roman"/>
          <w:sz w:val="24"/>
          <w:szCs w:val="24"/>
        </w:rPr>
      </w:pPr>
    </w:p>
    <w:p w14:paraId="64878CFA" w14:textId="1C9BD49F" w:rsidR="00A160D9" w:rsidRDefault="00A160D9" w:rsidP="00B0465A">
      <w:pPr>
        <w:spacing w:line="360" w:lineRule="auto"/>
        <w:jc w:val="both"/>
        <w:rPr>
          <w:rFonts w:ascii="Times New Roman" w:hAnsi="Times New Roman" w:cs="Times New Roman"/>
          <w:sz w:val="24"/>
          <w:szCs w:val="24"/>
        </w:rPr>
      </w:pPr>
      <w:r w:rsidRPr="00A160D9">
        <w:rPr>
          <w:rFonts w:ascii="Times New Roman" w:hAnsi="Times New Roman" w:cs="Times New Roman"/>
          <w:sz w:val="24"/>
          <w:szCs w:val="24"/>
        </w:rPr>
        <w:t xml:space="preserve">Grad Oroslavje pruža subvencije za kamate na kredite poduzetnicima, a novim investitorima i onima koji proširuju svoju djelatnost omogućuje oslobađanje od plaćanja komunalnog doprinosa. U kontekstu gospodarske krize i izazova izazvanih pandemijom </w:t>
      </w:r>
      <w:proofErr w:type="spellStart"/>
      <w:r w:rsidRPr="00A160D9">
        <w:rPr>
          <w:rFonts w:ascii="Times New Roman" w:hAnsi="Times New Roman" w:cs="Times New Roman"/>
          <w:sz w:val="24"/>
          <w:szCs w:val="24"/>
        </w:rPr>
        <w:t>koronavirusa</w:t>
      </w:r>
      <w:proofErr w:type="spellEnd"/>
      <w:r w:rsidRPr="00A160D9">
        <w:rPr>
          <w:rFonts w:ascii="Times New Roman" w:hAnsi="Times New Roman" w:cs="Times New Roman"/>
          <w:sz w:val="24"/>
          <w:szCs w:val="24"/>
        </w:rPr>
        <w:t>, Grad također oslobađa gospodarstvenike od plaćanja komunalne naknade, temeljem opravdanih zahtjeva poduzetnika. Osim toga, Grad pomaže poduzetnicima u unapređenju komunalne infrastrukture, uvođenju besplatnog širokopojasnog interneta, te kroz izradu prostorno-planske dokumentacije. Sve ove mjere ukazuju na to da je Grad Oroslavje 2021. godine proglašen najboljim malim gradom u kategoriji gospodarstva na kontinentu, te sedmim na nacionalnoj razini.</w:t>
      </w:r>
    </w:p>
    <w:p w14:paraId="1D63E6D9" w14:textId="77777777" w:rsidR="00A160D9" w:rsidRDefault="00A160D9" w:rsidP="00B0465A">
      <w:pPr>
        <w:spacing w:line="360" w:lineRule="auto"/>
        <w:jc w:val="both"/>
        <w:rPr>
          <w:rFonts w:ascii="Times New Roman" w:hAnsi="Times New Roman" w:cs="Times New Roman"/>
          <w:sz w:val="24"/>
          <w:szCs w:val="24"/>
        </w:rPr>
      </w:pPr>
    </w:p>
    <w:p w14:paraId="45DFB0E3" w14:textId="77777777" w:rsidR="00A160D9" w:rsidRDefault="00A160D9" w:rsidP="00B0465A">
      <w:pPr>
        <w:spacing w:line="360" w:lineRule="auto"/>
        <w:jc w:val="both"/>
        <w:rPr>
          <w:rFonts w:ascii="Times New Roman" w:hAnsi="Times New Roman" w:cs="Times New Roman"/>
          <w:sz w:val="24"/>
          <w:szCs w:val="24"/>
        </w:rPr>
      </w:pPr>
    </w:p>
    <w:p w14:paraId="3532A9DF" w14:textId="77777777" w:rsidR="00A160D9" w:rsidRDefault="00A160D9" w:rsidP="00B0465A">
      <w:pPr>
        <w:spacing w:line="360" w:lineRule="auto"/>
        <w:jc w:val="both"/>
        <w:rPr>
          <w:rFonts w:ascii="Times New Roman" w:hAnsi="Times New Roman" w:cs="Times New Roman"/>
          <w:sz w:val="24"/>
          <w:szCs w:val="24"/>
        </w:rPr>
      </w:pPr>
    </w:p>
    <w:p w14:paraId="1C327B46" w14:textId="77777777" w:rsidR="00A160D9" w:rsidRDefault="00A160D9" w:rsidP="00B0465A">
      <w:pPr>
        <w:spacing w:line="360" w:lineRule="auto"/>
        <w:jc w:val="both"/>
        <w:rPr>
          <w:rFonts w:ascii="Times New Roman" w:hAnsi="Times New Roman" w:cs="Times New Roman"/>
          <w:sz w:val="24"/>
          <w:szCs w:val="24"/>
        </w:rPr>
      </w:pPr>
    </w:p>
    <w:p w14:paraId="141EB713" w14:textId="77777777" w:rsidR="00A160D9" w:rsidRDefault="00A160D9" w:rsidP="00B0465A">
      <w:pPr>
        <w:spacing w:line="360" w:lineRule="auto"/>
        <w:jc w:val="both"/>
        <w:rPr>
          <w:rFonts w:ascii="Times New Roman" w:hAnsi="Times New Roman" w:cs="Times New Roman"/>
          <w:sz w:val="24"/>
          <w:szCs w:val="24"/>
        </w:rPr>
      </w:pPr>
    </w:p>
    <w:p w14:paraId="3FDBF042" w14:textId="77F799BB" w:rsidR="00A160D9" w:rsidRPr="00006E64" w:rsidRDefault="00A160D9" w:rsidP="00006E64">
      <w:pPr>
        <w:pStyle w:val="Naslov2"/>
        <w:numPr>
          <w:ilvl w:val="1"/>
          <w:numId w:val="31"/>
        </w:numPr>
        <w:rPr>
          <w:rFonts w:ascii="Times New Roman" w:hAnsi="Times New Roman" w:cs="Times New Roman"/>
          <w:b/>
          <w:bCs/>
          <w:color w:val="auto"/>
          <w:sz w:val="24"/>
          <w:szCs w:val="24"/>
        </w:rPr>
      </w:pPr>
      <w:bookmarkStart w:id="4" w:name="_Toc209700600"/>
      <w:r w:rsidRPr="00006E64">
        <w:rPr>
          <w:rFonts w:ascii="Times New Roman" w:hAnsi="Times New Roman" w:cs="Times New Roman"/>
          <w:b/>
          <w:bCs/>
          <w:color w:val="auto"/>
          <w:sz w:val="24"/>
          <w:szCs w:val="24"/>
        </w:rPr>
        <w:lastRenderedPageBreak/>
        <w:t>Poljoprivreda</w:t>
      </w:r>
      <w:bookmarkEnd w:id="4"/>
    </w:p>
    <w:p w14:paraId="2C9A4706" w14:textId="77777777" w:rsidR="00A160D9" w:rsidRDefault="00A160D9" w:rsidP="00B0465A">
      <w:pPr>
        <w:spacing w:line="360" w:lineRule="auto"/>
        <w:jc w:val="both"/>
        <w:rPr>
          <w:rFonts w:ascii="Times New Roman" w:hAnsi="Times New Roman" w:cs="Times New Roman"/>
          <w:b/>
          <w:bCs/>
          <w:sz w:val="24"/>
          <w:szCs w:val="24"/>
        </w:rPr>
      </w:pPr>
    </w:p>
    <w:p w14:paraId="48E64C76" w14:textId="63196FC0" w:rsidR="000457CA" w:rsidRDefault="000457CA" w:rsidP="00B0465A">
      <w:pPr>
        <w:spacing w:line="360" w:lineRule="auto"/>
        <w:jc w:val="both"/>
        <w:rPr>
          <w:rFonts w:ascii="Times New Roman" w:hAnsi="Times New Roman" w:cs="Times New Roman"/>
          <w:sz w:val="24"/>
          <w:szCs w:val="24"/>
        </w:rPr>
      </w:pPr>
      <w:r w:rsidRPr="000457CA">
        <w:rPr>
          <w:rFonts w:ascii="Times New Roman" w:hAnsi="Times New Roman" w:cs="Times New Roman"/>
          <w:sz w:val="24"/>
          <w:szCs w:val="24"/>
        </w:rPr>
        <w:t>Poljoprivredna djelatnost u Krapinsko-zagorskoj županiji, uključujući i područje Grada Oroslavja, uvelike je oblikovana konfiguracijom terena, kvalitetom tla, gustoćom naseljenosti te tradicijskim načinom života na manjim posjedima. Uz to, na ovom području nije bilo većih melioracijskih zahvata za pripremu tla za poljoprivrednu proizvodnju. Jedno od glavnih obilježja poljoprivrednih gospodarstava je usitnjenost zemljišta, koja se očituje u raspadnutosti i raspršenosti posjeda.</w:t>
      </w:r>
    </w:p>
    <w:p w14:paraId="795DE139" w14:textId="77777777" w:rsidR="000457CA" w:rsidRDefault="000457CA" w:rsidP="00B0465A">
      <w:pPr>
        <w:spacing w:line="360" w:lineRule="auto"/>
        <w:jc w:val="both"/>
        <w:rPr>
          <w:rFonts w:ascii="Times New Roman" w:hAnsi="Times New Roman" w:cs="Times New Roman"/>
          <w:sz w:val="24"/>
          <w:szCs w:val="24"/>
        </w:rPr>
      </w:pPr>
    </w:p>
    <w:tbl>
      <w:tblPr>
        <w:tblStyle w:val="Tablicapopisa3-isticanje5"/>
        <w:tblW w:w="9106" w:type="dxa"/>
        <w:tblLook w:val="04A0" w:firstRow="1" w:lastRow="0" w:firstColumn="1" w:lastColumn="0" w:noHBand="0" w:noVBand="1"/>
      </w:tblPr>
      <w:tblGrid>
        <w:gridCol w:w="3034"/>
        <w:gridCol w:w="3036"/>
        <w:gridCol w:w="3036"/>
      </w:tblGrid>
      <w:tr w:rsidR="00006E64" w:rsidRPr="00006E64" w14:paraId="66B521EA" w14:textId="77777777" w:rsidTr="00006E64">
        <w:trPr>
          <w:cnfStyle w:val="100000000000" w:firstRow="1" w:lastRow="0" w:firstColumn="0" w:lastColumn="0" w:oddVBand="0" w:evenVBand="0" w:oddHBand="0" w:evenHBand="0" w:firstRowFirstColumn="0" w:firstRowLastColumn="0" w:lastRowFirstColumn="0" w:lastRowLastColumn="0"/>
          <w:trHeight w:val="709"/>
        </w:trPr>
        <w:tc>
          <w:tcPr>
            <w:cnfStyle w:val="001000000100" w:firstRow="0" w:lastRow="0" w:firstColumn="1" w:lastColumn="0" w:oddVBand="0" w:evenVBand="0" w:oddHBand="0" w:evenHBand="0" w:firstRowFirstColumn="1" w:firstRowLastColumn="0" w:lastRowFirstColumn="0" w:lastRowLastColumn="0"/>
            <w:tcW w:w="3034" w:type="dxa"/>
          </w:tcPr>
          <w:p w14:paraId="52531CA9" w14:textId="37DCE9EF"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GRAD/NASELJE</w:t>
            </w:r>
          </w:p>
        </w:tc>
        <w:tc>
          <w:tcPr>
            <w:tcW w:w="3036" w:type="dxa"/>
          </w:tcPr>
          <w:p w14:paraId="597F72A2" w14:textId="5EF96F3D" w:rsidR="000457CA" w:rsidRPr="00006E64" w:rsidRDefault="000457CA" w:rsidP="000457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UKUPNA POVRŠINA ARKOD PARCELA (ha)</w:t>
            </w:r>
          </w:p>
        </w:tc>
        <w:tc>
          <w:tcPr>
            <w:tcW w:w="3036" w:type="dxa"/>
          </w:tcPr>
          <w:p w14:paraId="095D98A2" w14:textId="138E00BF" w:rsidR="000457CA" w:rsidRPr="00006E64" w:rsidRDefault="000457CA" w:rsidP="000457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BROJ ARKOD PARCELA</w:t>
            </w:r>
          </w:p>
        </w:tc>
      </w:tr>
      <w:tr w:rsidR="00006E64" w:rsidRPr="00006E64" w14:paraId="0A69F378" w14:textId="77777777" w:rsidTr="00006E6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034" w:type="dxa"/>
          </w:tcPr>
          <w:p w14:paraId="4DE30E82" w14:textId="7BE2D769"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Andr</w:t>
            </w:r>
            <w:r w:rsidR="00C72B5A">
              <w:rPr>
                <w:rFonts w:ascii="Times New Roman" w:hAnsi="Times New Roman" w:cs="Times New Roman"/>
                <w:color w:val="3B3838" w:themeColor="background2" w:themeShade="40"/>
              </w:rPr>
              <w:t>aševec</w:t>
            </w:r>
          </w:p>
        </w:tc>
        <w:tc>
          <w:tcPr>
            <w:tcW w:w="3036" w:type="dxa"/>
          </w:tcPr>
          <w:p w14:paraId="1AB07EC6" w14:textId="7B9597FB"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167,26</w:t>
            </w:r>
          </w:p>
        </w:tc>
        <w:tc>
          <w:tcPr>
            <w:tcW w:w="3036" w:type="dxa"/>
          </w:tcPr>
          <w:p w14:paraId="7FFC3AD5" w14:textId="2F05B4AA"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586</w:t>
            </w:r>
          </w:p>
        </w:tc>
      </w:tr>
      <w:tr w:rsidR="00006E64" w:rsidRPr="00006E64" w14:paraId="3C31B587" w14:textId="77777777" w:rsidTr="00006E64">
        <w:trPr>
          <w:trHeight w:val="709"/>
        </w:trPr>
        <w:tc>
          <w:tcPr>
            <w:cnfStyle w:val="001000000000" w:firstRow="0" w:lastRow="0" w:firstColumn="1" w:lastColumn="0" w:oddVBand="0" w:evenVBand="0" w:oddHBand="0" w:evenHBand="0" w:firstRowFirstColumn="0" w:firstRowLastColumn="0" w:lastRowFirstColumn="0" w:lastRowLastColumn="0"/>
            <w:tcW w:w="3034" w:type="dxa"/>
          </w:tcPr>
          <w:p w14:paraId="1DAE0043" w14:textId="69631C0D"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proofErr w:type="spellStart"/>
            <w:r w:rsidRPr="00006E64">
              <w:rPr>
                <w:rFonts w:ascii="Times New Roman" w:hAnsi="Times New Roman" w:cs="Times New Roman"/>
                <w:color w:val="3B3838" w:themeColor="background2" w:themeShade="40"/>
              </w:rPr>
              <w:t>Krušljevo</w:t>
            </w:r>
            <w:proofErr w:type="spellEnd"/>
            <w:r w:rsidRPr="00006E64">
              <w:rPr>
                <w:rFonts w:ascii="Times New Roman" w:hAnsi="Times New Roman" w:cs="Times New Roman"/>
                <w:color w:val="3B3838" w:themeColor="background2" w:themeShade="40"/>
              </w:rPr>
              <w:t xml:space="preserve"> Selo</w:t>
            </w:r>
          </w:p>
        </w:tc>
        <w:tc>
          <w:tcPr>
            <w:tcW w:w="3036" w:type="dxa"/>
          </w:tcPr>
          <w:p w14:paraId="374CD0A0" w14:textId="1F3536E1" w:rsidR="000457CA" w:rsidRPr="00006E64" w:rsidRDefault="005D38AF" w:rsidP="000457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101,42</w:t>
            </w:r>
          </w:p>
        </w:tc>
        <w:tc>
          <w:tcPr>
            <w:tcW w:w="3036" w:type="dxa"/>
          </w:tcPr>
          <w:p w14:paraId="18EC4C24" w14:textId="0C51529C" w:rsidR="000457CA" w:rsidRPr="00006E64" w:rsidRDefault="005D38AF" w:rsidP="000457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257</w:t>
            </w:r>
          </w:p>
        </w:tc>
      </w:tr>
      <w:tr w:rsidR="00006E64" w:rsidRPr="00006E64" w14:paraId="4378C86D" w14:textId="77777777" w:rsidTr="00006E64">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034" w:type="dxa"/>
          </w:tcPr>
          <w:p w14:paraId="5A0DDB93" w14:textId="4D683D18"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Mokrice</w:t>
            </w:r>
          </w:p>
        </w:tc>
        <w:tc>
          <w:tcPr>
            <w:tcW w:w="3036" w:type="dxa"/>
          </w:tcPr>
          <w:p w14:paraId="60AD86F1" w14:textId="4D0C7B06"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176,44</w:t>
            </w:r>
          </w:p>
        </w:tc>
        <w:tc>
          <w:tcPr>
            <w:tcW w:w="3036" w:type="dxa"/>
          </w:tcPr>
          <w:p w14:paraId="7C1EC502" w14:textId="3D04F6B7"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452</w:t>
            </w:r>
          </w:p>
        </w:tc>
      </w:tr>
      <w:tr w:rsidR="00006E64" w:rsidRPr="00006E64" w14:paraId="6DBACD19" w14:textId="77777777" w:rsidTr="00006E64">
        <w:trPr>
          <w:trHeight w:val="709"/>
        </w:trPr>
        <w:tc>
          <w:tcPr>
            <w:cnfStyle w:val="001000000000" w:firstRow="0" w:lastRow="0" w:firstColumn="1" w:lastColumn="0" w:oddVBand="0" w:evenVBand="0" w:oddHBand="0" w:evenHBand="0" w:firstRowFirstColumn="0" w:firstRowLastColumn="0" w:lastRowFirstColumn="0" w:lastRowLastColumn="0"/>
            <w:tcW w:w="3034" w:type="dxa"/>
          </w:tcPr>
          <w:p w14:paraId="0BADCA41" w14:textId="110BA60A"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Oroslavje</w:t>
            </w:r>
          </w:p>
        </w:tc>
        <w:tc>
          <w:tcPr>
            <w:tcW w:w="3036" w:type="dxa"/>
          </w:tcPr>
          <w:p w14:paraId="2534CC1F" w14:textId="39B66112" w:rsidR="000457CA" w:rsidRPr="00006E64" w:rsidRDefault="005D38AF" w:rsidP="000457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254,50</w:t>
            </w:r>
          </w:p>
        </w:tc>
        <w:tc>
          <w:tcPr>
            <w:tcW w:w="3036" w:type="dxa"/>
          </w:tcPr>
          <w:p w14:paraId="7587970D" w14:textId="035DBA3E" w:rsidR="000457CA" w:rsidRPr="00006E64" w:rsidRDefault="005D38AF" w:rsidP="000457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650</w:t>
            </w:r>
          </w:p>
        </w:tc>
      </w:tr>
      <w:tr w:rsidR="00006E64" w:rsidRPr="00006E64" w14:paraId="3DA36090" w14:textId="77777777" w:rsidTr="00006E64">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034" w:type="dxa"/>
          </w:tcPr>
          <w:p w14:paraId="60CF7209" w14:textId="12A31F3F"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Stubička Slatina</w:t>
            </w:r>
          </w:p>
        </w:tc>
        <w:tc>
          <w:tcPr>
            <w:tcW w:w="3036" w:type="dxa"/>
          </w:tcPr>
          <w:p w14:paraId="1156BAC9" w14:textId="74AA2264"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161,96</w:t>
            </w:r>
          </w:p>
        </w:tc>
        <w:tc>
          <w:tcPr>
            <w:tcW w:w="3036" w:type="dxa"/>
          </w:tcPr>
          <w:p w14:paraId="474859A1" w14:textId="2D73617E"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370</w:t>
            </w:r>
          </w:p>
        </w:tc>
      </w:tr>
    </w:tbl>
    <w:p w14:paraId="1C90EFFC" w14:textId="3F744648" w:rsidR="000457CA" w:rsidRDefault="000457CA" w:rsidP="00B0465A">
      <w:pPr>
        <w:spacing w:line="360" w:lineRule="auto"/>
        <w:jc w:val="both"/>
        <w:rPr>
          <w:rFonts w:ascii="Times New Roman" w:hAnsi="Times New Roman" w:cs="Times New Roman"/>
          <w:sz w:val="24"/>
          <w:szCs w:val="24"/>
        </w:rPr>
      </w:pPr>
    </w:p>
    <w:p w14:paraId="114DDC5C" w14:textId="77777777" w:rsidR="005D38AF" w:rsidRPr="005D38AF" w:rsidRDefault="005D38AF" w:rsidP="005D38AF">
      <w:pPr>
        <w:spacing w:line="360" w:lineRule="auto"/>
        <w:jc w:val="both"/>
        <w:rPr>
          <w:rFonts w:ascii="Times New Roman" w:hAnsi="Times New Roman" w:cs="Times New Roman"/>
          <w:sz w:val="24"/>
          <w:szCs w:val="24"/>
        </w:rPr>
      </w:pPr>
      <w:r w:rsidRPr="005D38AF">
        <w:rPr>
          <w:rFonts w:ascii="Times New Roman" w:hAnsi="Times New Roman" w:cs="Times New Roman"/>
          <w:sz w:val="24"/>
          <w:szCs w:val="24"/>
        </w:rPr>
        <w:t>Grad Oroslavje već nekoliko godina provodi program potpore poljoprivredi, koji uključuje subvencije za uzgoj stoke. Kroz podršku udrugama, Grad nastoji pomoći poljoprivrednicima da budu konkurentni na tržištu, pružajući im mogućnost da proizvode visokokvalitetne domaće proizvode.</w:t>
      </w:r>
    </w:p>
    <w:p w14:paraId="094299F3" w14:textId="77777777" w:rsidR="005D38AF" w:rsidRDefault="005D38AF" w:rsidP="00B0465A">
      <w:pPr>
        <w:spacing w:line="360" w:lineRule="auto"/>
        <w:jc w:val="both"/>
        <w:rPr>
          <w:rFonts w:ascii="Times New Roman" w:hAnsi="Times New Roman" w:cs="Times New Roman"/>
          <w:sz w:val="24"/>
          <w:szCs w:val="24"/>
        </w:rPr>
      </w:pPr>
    </w:p>
    <w:p w14:paraId="281F6730" w14:textId="77777777" w:rsidR="005D38AF" w:rsidRDefault="005D38AF" w:rsidP="00B0465A">
      <w:pPr>
        <w:spacing w:line="360" w:lineRule="auto"/>
        <w:jc w:val="both"/>
        <w:rPr>
          <w:rFonts w:ascii="Times New Roman" w:hAnsi="Times New Roman" w:cs="Times New Roman"/>
          <w:sz w:val="24"/>
          <w:szCs w:val="24"/>
        </w:rPr>
      </w:pPr>
    </w:p>
    <w:p w14:paraId="6F4AA64A" w14:textId="77777777" w:rsidR="005D38AF" w:rsidRDefault="005D38AF" w:rsidP="00B0465A">
      <w:pPr>
        <w:spacing w:line="360" w:lineRule="auto"/>
        <w:jc w:val="both"/>
        <w:rPr>
          <w:rFonts w:ascii="Times New Roman" w:hAnsi="Times New Roman" w:cs="Times New Roman"/>
          <w:sz w:val="24"/>
          <w:szCs w:val="24"/>
        </w:rPr>
      </w:pPr>
    </w:p>
    <w:p w14:paraId="59D2E34C" w14:textId="77777777" w:rsidR="005D38AF" w:rsidRDefault="005D38AF" w:rsidP="00B0465A">
      <w:pPr>
        <w:spacing w:line="360" w:lineRule="auto"/>
        <w:jc w:val="both"/>
        <w:rPr>
          <w:rFonts w:ascii="Times New Roman" w:hAnsi="Times New Roman" w:cs="Times New Roman"/>
          <w:sz w:val="24"/>
          <w:szCs w:val="24"/>
        </w:rPr>
      </w:pPr>
    </w:p>
    <w:p w14:paraId="2538E281" w14:textId="77777777" w:rsidR="005D38AF" w:rsidRDefault="005D38AF" w:rsidP="00B0465A">
      <w:pPr>
        <w:spacing w:line="360" w:lineRule="auto"/>
        <w:jc w:val="both"/>
        <w:rPr>
          <w:rFonts w:ascii="Times New Roman" w:hAnsi="Times New Roman" w:cs="Times New Roman"/>
          <w:sz w:val="24"/>
          <w:szCs w:val="24"/>
        </w:rPr>
      </w:pPr>
    </w:p>
    <w:p w14:paraId="13275374" w14:textId="012C33FB" w:rsidR="005D38AF" w:rsidRPr="00006E64" w:rsidRDefault="005D38AF" w:rsidP="00006E64">
      <w:pPr>
        <w:pStyle w:val="Naslov2"/>
        <w:numPr>
          <w:ilvl w:val="1"/>
          <w:numId w:val="31"/>
        </w:numPr>
        <w:rPr>
          <w:rFonts w:ascii="Times New Roman" w:hAnsi="Times New Roman" w:cs="Times New Roman"/>
          <w:b/>
          <w:bCs/>
          <w:color w:val="3B3838" w:themeColor="background2" w:themeShade="40"/>
          <w:sz w:val="24"/>
          <w:szCs w:val="24"/>
        </w:rPr>
      </w:pPr>
      <w:bookmarkStart w:id="5" w:name="_Toc209700601"/>
      <w:r w:rsidRPr="00006E64">
        <w:rPr>
          <w:rFonts w:ascii="Times New Roman" w:hAnsi="Times New Roman" w:cs="Times New Roman"/>
          <w:b/>
          <w:bCs/>
          <w:color w:val="3B3838" w:themeColor="background2" w:themeShade="40"/>
          <w:sz w:val="24"/>
          <w:szCs w:val="24"/>
        </w:rPr>
        <w:lastRenderedPageBreak/>
        <w:t>Turizam</w:t>
      </w:r>
      <w:bookmarkEnd w:id="5"/>
    </w:p>
    <w:p w14:paraId="2E8FBC14" w14:textId="77777777" w:rsidR="005D38AF" w:rsidRDefault="005D38AF" w:rsidP="00B0465A">
      <w:pPr>
        <w:spacing w:line="360" w:lineRule="auto"/>
        <w:jc w:val="both"/>
        <w:rPr>
          <w:rFonts w:ascii="Times New Roman" w:hAnsi="Times New Roman" w:cs="Times New Roman"/>
          <w:sz w:val="24"/>
          <w:szCs w:val="24"/>
        </w:rPr>
      </w:pPr>
    </w:p>
    <w:p w14:paraId="75F76230" w14:textId="77777777" w:rsidR="006228CD" w:rsidRPr="006228CD" w:rsidRDefault="006228CD" w:rsidP="006228CD">
      <w:pPr>
        <w:spacing w:line="360" w:lineRule="auto"/>
        <w:jc w:val="both"/>
        <w:rPr>
          <w:rFonts w:ascii="Times New Roman" w:hAnsi="Times New Roman" w:cs="Times New Roman"/>
          <w:sz w:val="24"/>
          <w:szCs w:val="24"/>
        </w:rPr>
      </w:pPr>
      <w:r w:rsidRPr="006228CD">
        <w:rPr>
          <w:rFonts w:ascii="Times New Roman" w:hAnsi="Times New Roman" w:cs="Times New Roman"/>
          <w:sz w:val="24"/>
          <w:szCs w:val="24"/>
        </w:rPr>
        <w:t xml:space="preserve">U kontekstu Grada Oroslavja, analiza resursne osnove za razvoj turističkih aktivnosti ukazuje na brojne konkurentske prednosti, među kojima se ističu geoprometni položaj i razvijena prometna infrastruktura, koji omogućuju jednostavan pristup turistima. Osim toga, prirodne odlike prostora, poput očuvane ruralne sredine, nude potencijal za razvoj turizma temeljenog na aktivnostima na otvorenom, kao što su jahanje, </w:t>
      </w:r>
      <w:proofErr w:type="spellStart"/>
      <w:r w:rsidRPr="006228CD">
        <w:rPr>
          <w:rFonts w:ascii="Times New Roman" w:hAnsi="Times New Roman" w:cs="Times New Roman"/>
          <w:sz w:val="24"/>
          <w:szCs w:val="24"/>
        </w:rPr>
        <w:t>cikloturizam</w:t>
      </w:r>
      <w:proofErr w:type="spellEnd"/>
      <w:r w:rsidRPr="006228CD">
        <w:rPr>
          <w:rFonts w:ascii="Times New Roman" w:hAnsi="Times New Roman" w:cs="Times New Roman"/>
          <w:sz w:val="24"/>
          <w:szCs w:val="24"/>
        </w:rPr>
        <w:t xml:space="preserve"> i pješačenje.</w:t>
      </w:r>
    </w:p>
    <w:p w14:paraId="2E7EBA55" w14:textId="77777777" w:rsidR="006228CD" w:rsidRPr="006228CD" w:rsidRDefault="006228CD" w:rsidP="006228CD">
      <w:pPr>
        <w:spacing w:line="360" w:lineRule="auto"/>
        <w:jc w:val="both"/>
        <w:rPr>
          <w:rFonts w:ascii="Times New Roman" w:hAnsi="Times New Roman" w:cs="Times New Roman"/>
          <w:sz w:val="24"/>
          <w:szCs w:val="24"/>
        </w:rPr>
      </w:pPr>
      <w:r w:rsidRPr="006228CD">
        <w:rPr>
          <w:rFonts w:ascii="Times New Roman" w:hAnsi="Times New Roman" w:cs="Times New Roman"/>
          <w:sz w:val="24"/>
          <w:szCs w:val="24"/>
        </w:rPr>
        <w:t xml:space="preserve">Jednako tako, kulturna baština Grada Oroslavja predstavlja značajan faktor u njegovoj turističkoj ponudi. Grad raspolaže bogatim kulturnim naslijeđem, uključujući materijalnu i nematerijalnu kulturnu baštinu, što stvara mogućnosti za razvoj kulturnih i </w:t>
      </w:r>
      <w:proofErr w:type="spellStart"/>
      <w:r w:rsidRPr="006228CD">
        <w:rPr>
          <w:rFonts w:ascii="Times New Roman" w:hAnsi="Times New Roman" w:cs="Times New Roman"/>
          <w:sz w:val="24"/>
          <w:szCs w:val="24"/>
        </w:rPr>
        <w:t>muzeoloških</w:t>
      </w:r>
      <w:proofErr w:type="spellEnd"/>
      <w:r w:rsidRPr="006228CD">
        <w:rPr>
          <w:rFonts w:ascii="Times New Roman" w:hAnsi="Times New Roman" w:cs="Times New Roman"/>
          <w:sz w:val="24"/>
          <w:szCs w:val="24"/>
        </w:rPr>
        <w:t xml:space="preserve"> aktivnosti, poput organiziranja izložbi, galerija, manifestacija i drugih kulturnih atrakcija. Među najpoznatijim kulturnim odredištima su Dvorac Oroslavje Donje, Park obitelji Prpić i Park </w:t>
      </w:r>
      <w:proofErr w:type="spellStart"/>
      <w:r w:rsidRPr="006228CD">
        <w:rPr>
          <w:rFonts w:ascii="Times New Roman" w:hAnsi="Times New Roman" w:cs="Times New Roman"/>
          <w:sz w:val="24"/>
          <w:szCs w:val="24"/>
        </w:rPr>
        <w:t>Vraniczany</w:t>
      </w:r>
      <w:proofErr w:type="spellEnd"/>
      <w:r w:rsidRPr="006228CD">
        <w:rPr>
          <w:rFonts w:ascii="Times New Roman" w:hAnsi="Times New Roman" w:cs="Times New Roman"/>
          <w:sz w:val="24"/>
          <w:szCs w:val="24"/>
        </w:rPr>
        <w:t>, koji doprinose atraktivnosti destinacije.</w:t>
      </w:r>
    </w:p>
    <w:p w14:paraId="4EBF2220" w14:textId="77777777" w:rsidR="006228CD" w:rsidRPr="006228CD" w:rsidRDefault="006228CD" w:rsidP="006228CD">
      <w:pPr>
        <w:spacing w:line="360" w:lineRule="auto"/>
        <w:jc w:val="both"/>
        <w:rPr>
          <w:rFonts w:ascii="Times New Roman" w:hAnsi="Times New Roman" w:cs="Times New Roman"/>
          <w:sz w:val="24"/>
          <w:szCs w:val="24"/>
        </w:rPr>
      </w:pPr>
      <w:r w:rsidRPr="006228CD">
        <w:rPr>
          <w:rFonts w:ascii="Times New Roman" w:hAnsi="Times New Roman" w:cs="Times New Roman"/>
          <w:sz w:val="24"/>
          <w:szCs w:val="24"/>
        </w:rPr>
        <w:t xml:space="preserve">Potencijal za daljnji razvoj turizma u Oroslavju očituje se i u vinogradarskim predjelima u </w:t>
      </w:r>
      <w:proofErr w:type="spellStart"/>
      <w:r w:rsidRPr="006228CD">
        <w:rPr>
          <w:rFonts w:ascii="Times New Roman" w:hAnsi="Times New Roman" w:cs="Times New Roman"/>
          <w:sz w:val="24"/>
          <w:szCs w:val="24"/>
        </w:rPr>
        <w:t>Andraševcu</w:t>
      </w:r>
      <w:proofErr w:type="spellEnd"/>
      <w:r w:rsidRPr="006228CD">
        <w:rPr>
          <w:rFonts w:ascii="Times New Roman" w:hAnsi="Times New Roman" w:cs="Times New Roman"/>
          <w:sz w:val="24"/>
          <w:szCs w:val="24"/>
        </w:rPr>
        <w:t xml:space="preserve">, koja se smatraju najslikovitijim dijelom Hrvatskog zagorja. Ovi vinogradarski predjeli pružaju iznimnu priliku za razvoj vinskih cesta i pratećih sadržaja, čime bi se dodatno obogatila ponuda za ljubitelje </w:t>
      </w:r>
      <w:proofErr w:type="spellStart"/>
      <w:r w:rsidRPr="006228CD">
        <w:rPr>
          <w:rFonts w:ascii="Times New Roman" w:hAnsi="Times New Roman" w:cs="Times New Roman"/>
          <w:sz w:val="24"/>
          <w:szCs w:val="24"/>
        </w:rPr>
        <w:t>enoturizma</w:t>
      </w:r>
      <w:proofErr w:type="spellEnd"/>
      <w:r w:rsidRPr="006228CD">
        <w:rPr>
          <w:rFonts w:ascii="Times New Roman" w:hAnsi="Times New Roman" w:cs="Times New Roman"/>
          <w:sz w:val="24"/>
          <w:szCs w:val="24"/>
        </w:rPr>
        <w:t>.</w:t>
      </w:r>
    </w:p>
    <w:p w14:paraId="158CF7E6" w14:textId="77777777" w:rsidR="006228CD" w:rsidRPr="006228CD" w:rsidRDefault="006228CD" w:rsidP="006228CD">
      <w:pPr>
        <w:spacing w:line="360" w:lineRule="auto"/>
        <w:jc w:val="both"/>
        <w:rPr>
          <w:rFonts w:ascii="Times New Roman" w:hAnsi="Times New Roman" w:cs="Times New Roman"/>
          <w:sz w:val="24"/>
          <w:szCs w:val="24"/>
        </w:rPr>
      </w:pPr>
      <w:r w:rsidRPr="006228CD">
        <w:rPr>
          <w:rFonts w:ascii="Times New Roman" w:hAnsi="Times New Roman" w:cs="Times New Roman"/>
          <w:sz w:val="24"/>
          <w:szCs w:val="24"/>
        </w:rPr>
        <w:t>Grad Oroslavje također aktivno podupire rad sportskih klubova i udruga kulturnog amaterizma, što doprinosi stvaranju dinamičnog kulturnog i sportskog života koji može obogatiti turističku ponudu. Sve ove komponente predstavljaju osnovu za daljnji razvoj turizma u Oroslavju, s posebnim naglaskom na održivi i multifunkcionalni turizam koji integrira prirodne, kulturne i sportske resurse.</w:t>
      </w:r>
    </w:p>
    <w:p w14:paraId="32734317" w14:textId="77777777" w:rsidR="006228CD" w:rsidRDefault="006228CD" w:rsidP="00B0465A">
      <w:pPr>
        <w:spacing w:line="360" w:lineRule="auto"/>
        <w:jc w:val="both"/>
        <w:rPr>
          <w:rFonts w:ascii="Times New Roman" w:hAnsi="Times New Roman" w:cs="Times New Roman"/>
          <w:sz w:val="24"/>
          <w:szCs w:val="24"/>
        </w:rPr>
      </w:pPr>
    </w:p>
    <w:p w14:paraId="41809DC7" w14:textId="77777777" w:rsidR="006228CD" w:rsidRDefault="006228CD" w:rsidP="00B0465A">
      <w:pPr>
        <w:spacing w:line="360" w:lineRule="auto"/>
        <w:jc w:val="both"/>
        <w:rPr>
          <w:rFonts w:ascii="Times New Roman" w:hAnsi="Times New Roman" w:cs="Times New Roman"/>
          <w:sz w:val="24"/>
          <w:szCs w:val="24"/>
        </w:rPr>
      </w:pPr>
    </w:p>
    <w:p w14:paraId="52E7D791" w14:textId="77777777" w:rsidR="006228CD" w:rsidRDefault="006228CD" w:rsidP="00B0465A">
      <w:pPr>
        <w:spacing w:line="360" w:lineRule="auto"/>
        <w:jc w:val="both"/>
        <w:rPr>
          <w:rFonts w:ascii="Times New Roman" w:hAnsi="Times New Roman" w:cs="Times New Roman"/>
          <w:sz w:val="24"/>
          <w:szCs w:val="24"/>
        </w:rPr>
      </w:pPr>
    </w:p>
    <w:p w14:paraId="45C6D177" w14:textId="77777777" w:rsidR="006228CD" w:rsidRDefault="006228CD" w:rsidP="00B0465A">
      <w:pPr>
        <w:spacing w:line="360" w:lineRule="auto"/>
        <w:jc w:val="both"/>
        <w:rPr>
          <w:rFonts w:ascii="Times New Roman" w:hAnsi="Times New Roman" w:cs="Times New Roman"/>
          <w:sz w:val="24"/>
          <w:szCs w:val="24"/>
        </w:rPr>
      </w:pPr>
    </w:p>
    <w:p w14:paraId="060E93C3" w14:textId="77777777" w:rsidR="006228CD" w:rsidRDefault="006228CD" w:rsidP="00B0465A">
      <w:pPr>
        <w:spacing w:line="360" w:lineRule="auto"/>
        <w:jc w:val="both"/>
        <w:rPr>
          <w:rFonts w:ascii="Times New Roman" w:hAnsi="Times New Roman" w:cs="Times New Roman"/>
          <w:sz w:val="24"/>
          <w:szCs w:val="24"/>
        </w:rPr>
      </w:pPr>
    </w:p>
    <w:p w14:paraId="6565044D" w14:textId="77777777" w:rsidR="006228CD" w:rsidRDefault="006228CD" w:rsidP="00B0465A">
      <w:pPr>
        <w:spacing w:line="360" w:lineRule="auto"/>
        <w:jc w:val="both"/>
        <w:rPr>
          <w:rFonts w:ascii="Times New Roman" w:hAnsi="Times New Roman" w:cs="Times New Roman"/>
          <w:sz w:val="24"/>
          <w:szCs w:val="24"/>
        </w:rPr>
      </w:pPr>
    </w:p>
    <w:p w14:paraId="3F4B893C" w14:textId="77777777" w:rsidR="006228CD" w:rsidRDefault="006228CD" w:rsidP="00B0465A">
      <w:pPr>
        <w:spacing w:line="360" w:lineRule="auto"/>
        <w:jc w:val="both"/>
        <w:rPr>
          <w:rFonts w:ascii="Times New Roman" w:hAnsi="Times New Roman" w:cs="Times New Roman"/>
          <w:sz w:val="24"/>
          <w:szCs w:val="24"/>
        </w:rPr>
      </w:pPr>
    </w:p>
    <w:p w14:paraId="5AC009EC" w14:textId="60E08F61" w:rsidR="006228CD" w:rsidRPr="00006E64" w:rsidRDefault="006228CD" w:rsidP="00006E64">
      <w:pPr>
        <w:pStyle w:val="Naslov2"/>
        <w:numPr>
          <w:ilvl w:val="1"/>
          <w:numId w:val="31"/>
        </w:numPr>
        <w:rPr>
          <w:rFonts w:ascii="Times New Roman" w:hAnsi="Times New Roman" w:cs="Times New Roman"/>
          <w:b/>
          <w:bCs/>
          <w:color w:val="3B3838" w:themeColor="background2" w:themeShade="40"/>
          <w:sz w:val="24"/>
          <w:szCs w:val="24"/>
        </w:rPr>
      </w:pPr>
      <w:bookmarkStart w:id="6" w:name="_Toc209700602"/>
      <w:r w:rsidRPr="00006E64">
        <w:rPr>
          <w:rFonts w:ascii="Times New Roman" w:hAnsi="Times New Roman" w:cs="Times New Roman"/>
          <w:b/>
          <w:bCs/>
          <w:color w:val="3B3838" w:themeColor="background2" w:themeShade="40"/>
          <w:sz w:val="24"/>
          <w:szCs w:val="24"/>
        </w:rPr>
        <w:lastRenderedPageBreak/>
        <w:t>Prometna i kulturna infrastruktura</w:t>
      </w:r>
      <w:bookmarkEnd w:id="6"/>
    </w:p>
    <w:p w14:paraId="61F98BB3" w14:textId="77777777" w:rsidR="006228CD" w:rsidRDefault="006228CD" w:rsidP="00B0465A">
      <w:pPr>
        <w:spacing w:line="360" w:lineRule="auto"/>
        <w:jc w:val="both"/>
        <w:rPr>
          <w:rFonts w:ascii="Times New Roman" w:hAnsi="Times New Roman" w:cs="Times New Roman"/>
          <w:b/>
          <w:bCs/>
          <w:sz w:val="24"/>
          <w:szCs w:val="24"/>
        </w:rPr>
      </w:pPr>
    </w:p>
    <w:p w14:paraId="5C52140A" w14:textId="77777777" w:rsidR="00E64CC3" w:rsidRPr="00E64CC3" w:rsidRDefault="00E64CC3" w:rsidP="00E64CC3">
      <w:pPr>
        <w:spacing w:line="360" w:lineRule="auto"/>
        <w:jc w:val="both"/>
        <w:rPr>
          <w:rFonts w:ascii="Times New Roman" w:hAnsi="Times New Roman" w:cs="Times New Roman"/>
          <w:sz w:val="24"/>
          <w:szCs w:val="24"/>
        </w:rPr>
      </w:pPr>
      <w:r w:rsidRPr="00E64CC3">
        <w:rPr>
          <w:rFonts w:ascii="Times New Roman" w:hAnsi="Times New Roman" w:cs="Times New Roman"/>
          <w:sz w:val="24"/>
          <w:szCs w:val="24"/>
        </w:rPr>
        <w:t>Prometna infrastruktura Grada Oroslavja obuhvaća cestovni i željeznički promet, pri čemu se posebna pažnja posvećuje ključnim prometnim vezama. Naime, kroz rubna područja grada prolazi značajna državna i međunarodna prometnica, koja omogućuje učinkovito povezivanje Oroslavja s Krapinom, Zagrebom te središnjom Europom. Glavne prometnice uključuju autocestu A2, kao i državne ceste D1 i D307, čime se ostvaruje brz i jednostavan pristup regionalnim i međunarodnim središtima.</w:t>
      </w:r>
    </w:p>
    <w:p w14:paraId="53D7B9B8" w14:textId="77777777" w:rsidR="00E64CC3" w:rsidRPr="00E64CC3" w:rsidRDefault="00E64CC3" w:rsidP="00E64CC3">
      <w:pPr>
        <w:spacing w:line="360" w:lineRule="auto"/>
        <w:jc w:val="both"/>
        <w:rPr>
          <w:rFonts w:ascii="Times New Roman" w:hAnsi="Times New Roman" w:cs="Times New Roman"/>
          <w:sz w:val="24"/>
          <w:szCs w:val="24"/>
        </w:rPr>
      </w:pPr>
      <w:r w:rsidRPr="00E64CC3">
        <w:rPr>
          <w:rFonts w:ascii="Times New Roman" w:hAnsi="Times New Roman" w:cs="Times New Roman"/>
          <w:sz w:val="24"/>
          <w:szCs w:val="24"/>
        </w:rPr>
        <w:t>Međutim, uočeno je povećano prometno opterećenje u središnjem dijelu grada, osobito tijekom jutarnjih i popodnevnih vršnih sati. Kako bi se odgovorilo na ovaj izazov, u proteklim godinama provedene su rekonstrukcije postojećih prometnica, te dogradnje i izgradnje novih prometnih pravaca, čime se nastoji poboljšati protočnost prometa i smanjiti zagušenja, čime se doprinosi većoj funkcionalnosti i efikasnosti prometne mreže unutar grada.</w:t>
      </w:r>
    </w:p>
    <w:p w14:paraId="5A043B5B" w14:textId="77777777" w:rsidR="00E64CC3" w:rsidRPr="006228CD" w:rsidRDefault="00E64CC3" w:rsidP="00B0465A">
      <w:pPr>
        <w:spacing w:line="360" w:lineRule="auto"/>
        <w:jc w:val="both"/>
        <w:rPr>
          <w:rFonts w:ascii="Times New Roman" w:hAnsi="Times New Roman" w:cs="Times New Roman"/>
          <w:b/>
          <w:bCs/>
          <w:sz w:val="24"/>
          <w:szCs w:val="24"/>
        </w:rPr>
      </w:pPr>
    </w:p>
    <w:p w14:paraId="421472F7" w14:textId="1F19934B" w:rsidR="00A160D9" w:rsidRPr="00006E64" w:rsidRDefault="00E64CC3" w:rsidP="00006E64">
      <w:pPr>
        <w:pStyle w:val="Naslov2"/>
        <w:numPr>
          <w:ilvl w:val="1"/>
          <w:numId w:val="31"/>
        </w:numPr>
        <w:rPr>
          <w:rFonts w:ascii="Times New Roman" w:hAnsi="Times New Roman" w:cs="Times New Roman"/>
          <w:b/>
          <w:bCs/>
          <w:color w:val="3B3838" w:themeColor="background2" w:themeShade="40"/>
          <w:sz w:val="24"/>
          <w:szCs w:val="24"/>
        </w:rPr>
      </w:pPr>
      <w:bookmarkStart w:id="7" w:name="_Toc209700603"/>
      <w:r w:rsidRPr="00006E64">
        <w:rPr>
          <w:rFonts w:ascii="Times New Roman" w:hAnsi="Times New Roman" w:cs="Times New Roman"/>
          <w:b/>
          <w:bCs/>
          <w:color w:val="3B3838" w:themeColor="background2" w:themeShade="40"/>
          <w:sz w:val="24"/>
          <w:szCs w:val="24"/>
        </w:rPr>
        <w:t>Telekomunikacije i širokopojasna infrastruktura</w:t>
      </w:r>
      <w:bookmarkEnd w:id="7"/>
    </w:p>
    <w:p w14:paraId="1E2C9D8A" w14:textId="77777777" w:rsidR="00E64CC3" w:rsidRDefault="00E64CC3" w:rsidP="00B0465A">
      <w:pPr>
        <w:spacing w:line="360" w:lineRule="auto"/>
        <w:jc w:val="both"/>
        <w:rPr>
          <w:rFonts w:ascii="Times New Roman" w:hAnsi="Times New Roman" w:cs="Times New Roman"/>
          <w:sz w:val="24"/>
          <w:szCs w:val="24"/>
        </w:rPr>
      </w:pPr>
    </w:p>
    <w:p w14:paraId="0803B974" w14:textId="77777777" w:rsidR="00E64CC3" w:rsidRPr="00E64CC3" w:rsidRDefault="00E64CC3" w:rsidP="00E64CC3">
      <w:pPr>
        <w:spacing w:line="360" w:lineRule="auto"/>
        <w:jc w:val="both"/>
        <w:rPr>
          <w:rFonts w:ascii="Times New Roman" w:hAnsi="Times New Roman" w:cs="Times New Roman"/>
          <w:sz w:val="24"/>
          <w:szCs w:val="24"/>
        </w:rPr>
      </w:pPr>
      <w:r w:rsidRPr="00E64CC3">
        <w:rPr>
          <w:rFonts w:ascii="Times New Roman" w:hAnsi="Times New Roman" w:cs="Times New Roman"/>
          <w:sz w:val="24"/>
          <w:szCs w:val="24"/>
        </w:rPr>
        <w:t>Područje Grada Oroslavja gotovo je u cijelosti pokriveno fiksnom telefonskom linijom i mobilnom telefonijom, uz usluge koje pružaju različiti telekomunikacijski operateri s visokim stupnjem pokrivenosti signalom. Dostupnost interneta ključna je za daljnji razvoj svih gospodarskih sektora i pozitivno utječe na kvalitetu života lokalnog stanovništva.</w:t>
      </w:r>
    </w:p>
    <w:p w14:paraId="11EE5376" w14:textId="77777777" w:rsidR="00E64CC3" w:rsidRPr="00E64CC3" w:rsidRDefault="00E64CC3" w:rsidP="00E64CC3">
      <w:pPr>
        <w:spacing w:line="360" w:lineRule="auto"/>
        <w:jc w:val="both"/>
        <w:rPr>
          <w:rFonts w:ascii="Times New Roman" w:hAnsi="Times New Roman" w:cs="Times New Roman"/>
          <w:sz w:val="24"/>
          <w:szCs w:val="24"/>
        </w:rPr>
      </w:pPr>
      <w:r w:rsidRPr="00E64CC3">
        <w:rPr>
          <w:rFonts w:ascii="Times New Roman" w:hAnsi="Times New Roman" w:cs="Times New Roman"/>
          <w:sz w:val="24"/>
          <w:szCs w:val="24"/>
        </w:rPr>
        <w:t>Telekomunikacijska mreža Grada Oroslavja uključuje poštanski ured, 2000 telefonskih priključaka, te pokrivenost mobilnim mrežama i internetskim priključcima. Ova infrastruktura predstavlja važnu osnovu za unaprjeđenje poslovnog i društvenog života, omogućujući konkurentnost i povezanost grada s globalnim tržištima i digitalnim uslugama.</w:t>
      </w:r>
    </w:p>
    <w:p w14:paraId="325DA905" w14:textId="77777777" w:rsidR="00E64CC3" w:rsidRDefault="00E64CC3" w:rsidP="00B0465A">
      <w:pPr>
        <w:spacing w:line="360" w:lineRule="auto"/>
        <w:jc w:val="both"/>
        <w:rPr>
          <w:rFonts w:ascii="Times New Roman" w:hAnsi="Times New Roman" w:cs="Times New Roman"/>
          <w:sz w:val="24"/>
          <w:szCs w:val="24"/>
        </w:rPr>
      </w:pPr>
    </w:p>
    <w:p w14:paraId="662DE6A2" w14:textId="77777777" w:rsidR="00E64CC3" w:rsidRDefault="00E64CC3" w:rsidP="00B0465A">
      <w:pPr>
        <w:spacing w:line="360" w:lineRule="auto"/>
        <w:jc w:val="both"/>
        <w:rPr>
          <w:rFonts w:ascii="Times New Roman" w:hAnsi="Times New Roman" w:cs="Times New Roman"/>
          <w:sz w:val="24"/>
          <w:szCs w:val="24"/>
        </w:rPr>
      </w:pPr>
    </w:p>
    <w:p w14:paraId="3191CA18" w14:textId="77777777" w:rsidR="00E64CC3" w:rsidRDefault="00E64CC3" w:rsidP="00B0465A">
      <w:pPr>
        <w:spacing w:line="360" w:lineRule="auto"/>
        <w:jc w:val="both"/>
        <w:rPr>
          <w:rFonts w:ascii="Times New Roman" w:hAnsi="Times New Roman" w:cs="Times New Roman"/>
          <w:sz w:val="24"/>
          <w:szCs w:val="24"/>
        </w:rPr>
      </w:pPr>
    </w:p>
    <w:p w14:paraId="23485324" w14:textId="77777777" w:rsidR="00E64CC3" w:rsidRDefault="00E64CC3" w:rsidP="00B0465A">
      <w:pPr>
        <w:spacing w:line="360" w:lineRule="auto"/>
        <w:jc w:val="both"/>
        <w:rPr>
          <w:rFonts w:ascii="Times New Roman" w:hAnsi="Times New Roman" w:cs="Times New Roman"/>
          <w:sz w:val="24"/>
          <w:szCs w:val="24"/>
        </w:rPr>
      </w:pPr>
    </w:p>
    <w:p w14:paraId="2B628210" w14:textId="77777777" w:rsidR="00E64CC3" w:rsidRDefault="00E64CC3" w:rsidP="00B0465A">
      <w:pPr>
        <w:spacing w:line="360" w:lineRule="auto"/>
        <w:jc w:val="both"/>
        <w:rPr>
          <w:rFonts w:ascii="Times New Roman" w:hAnsi="Times New Roman" w:cs="Times New Roman"/>
          <w:sz w:val="24"/>
          <w:szCs w:val="24"/>
        </w:rPr>
      </w:pPr>
    </w:p>
    <w:p w14:paraId="6CF029F6" w14:textId="28DE383F" w:rsidR="00E64CC3" w:rsidRPr="00006E64" w:rsidRDefault="00E64CC3" w:rsidP="00006E64">
      <w:pPr>
        <w:pStyle w:val="Naslov2"/>
        <w:numPr>
          <w:ilvl w:val="1"/>
          <w:numId w:val="31"/>
        </w:numPr>
        <w:rPr>
          <w:rFonts w:ascii="Times New Roman" w:hAnsi="Times New Roman" w:cs="Times New Roman"/>
          <w:b/>
          <w:bCs/>
          <w:color w:val="3B3838" w:themeColor="background2" w:themeShade="40"/>
          <w:sz w:val="24"/>
          <w:szCs w:val="24"/>
        </w:rPr>
      </w:pPr>
      <w:bookmarkStart w:id="8" w:name="_Toc209700604"/>
      <w:r w:rsidRPr="00006E64">
        <w:rPr>
          <w:rFonts w:ascii="Times New Roman" w:hAnsi="Times New Roman" w:cs="Times New Roman"/>
          <w:b/>
          <w:bCs/>
          <w:color w:val="3B3838" w:themeColor="background2" w:themeShade="40"/>
          <w:sz w:val="24"/>
          <w:szCs w:val="24"/>
        </w:rPr>
        <w:lastRenderedPageBreak/>
        <w:t>Sustav energetike, vodoopskrbe i odvodnje</w:t>
      </w:r>
      <w:bookmarkEnd w:id="8"/>
    </w:p>
    <w:p w14:paraId="249F7F24" w14:textId="77777777" w:rsidR="00E64CC3" w:rsidRDefault="00E64CC3" w:rsidP="00B0465A">
      <w:pPr>
        <w:spacing w:line="360" w:lineRule="auto"/>
        <w:jc w:val="both"/>
        <w:rPr>
          <w:rFonts w:ascii="Times New Roman" w:hAnsi="Times New Roman" w:cs="Times New Roman"/>
          <w:b/>
          <w:bCs/>
          <w:sz w:val="24"/>
          <w:szCs w:val="24"/>
        </w:rPr>
      </w:pPr>
    </w:p>
    <w:p w14:paraId="7FD5F4FB"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Opskrbu električnom energijom na području Grada Oroslavja osigurava Hrvatska elektroprivreda, podružnica Elektra Zabok. Sva kućanstva na ovom području imaju pristup električnoj energiji, a elektroenergetska infrastruktura kontinuirano se rekonstruira kako bi zadovoljila rastuće potrebe korisnika. Grad broji 2100 kućanstava s aktivnim priključkom na elektroenergetsku mrežu. Kroz središnji dio grada prolaze dalekovodi 110 kV i 35 kV, čime se osigurava stabilna opskrba električnom energijom.</w:t>
      </w:r>
    </w:p>
    <w:p w14:paraId="4E2447FB"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Za distribuciju plina na području Grada Oroslavja zadužen je Zagorski metalac d.o.o., koji godišnje distribuira oko 26.000.000 m³ prirodnog plina za približno 8.500 potrošača. Ova distribucija omogućuje kontinuiranu opskrbu plinom svim korisnicima na području grada.</w:t>
      </w:r>
    </w:p>
    <w:p w14:paraId="60EA3954"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 xml:space="preserve">Vodoopskrba na području Grada Oroslavja pokriva sva naselja, a iz vodovodne mreže opskrbljuje 2000 kućanstava. Međutim, glavni izazov za vodoopskrbnu mrežu predstavlja njezina zastarjelost, zbog čega je nužno poduzeti rekonstrukciju sustava. Vodovodna mreža u nadležnosti je Zagorskog vodovoda, koji je distributer za područje Grada Oroslavja, pa će za obnovu mreže biti potrebna međusobna koordinacija između Grada i distributera. Ukupna količina vode na području Grada Oroslavja dovodi se putem dva magistralna cjevovoda, a postojeća vodosprema smještena je u </w:t>
      </w:r>
      <w:proofErr w:type="spellStart"/>
      <w:r w:rsidRPr="0024562C">
        <w:rPr>
          <w:rFonts w:ascii="Times New Roman" w:hAnsi="Times New Roman" w:cs="Times New Roman"/>
          <w:sz w:val="24"/>
          <w:szCs w:val="24"/>
        </w:rPr>
        <w:t>Andraševcu</w:t>
      </w:r>
      <w:proofErr w:type="spellEnd"/>
      <w:r w:rsidRPr="0024562C">
        <w:rPr>
          <w:rFonts w:ascii="Times New Roman" w:hAnsi="Times New Roman" w:cs="Times New Roman"/>
          <w:sz w:val="24"/>
          <w:szCs w:val="24"/>
        </w:rPr>
        <w:t>.</w:t>
      </w:r>
    </w:p>
    <w:p w14:paraId="14A640DB"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Odvodnja otpadnih voda na području grada također zahtijeva značajnu rekonstrukciju. Trenutno je na kanalizaciju priključeno 1200 kućanstava, dok je oko 700 kućanstava izvan kanalizacijske mreže. U budućnosti bi moglo doći do ozbiljnijih onečišćenja ukoliko se sustav odvodnje otpadnih voda ne modernizira. Grad posjeduje dva uređaja za pročišćavanje otpadnih voda, koji omogućuju čišćenje otpadnih voda prije njihovog ispuštanja u okoliš.</w:t>
      </w:r>
    </w:p>
    <w:p w14:paraId="4912D645"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 xml:space="preserve">U području odvodnje oborinskih voda nema značajnih problema, jer postoje brojni manji prirodni vodotoci koji omogućuju sustavno </w:t>
      </w:r>
      <w:proofErr w:type="spellStart"/>
      <w:r w:rsidRPr="0024562C">
        <w:rPr>
          <w:rFonts w:ascii="Times New Roman" w:hAnsi="Times New Roman" w:cs="Times New Roman"/>
          <w:sz w:val="24"/>
          <w:szCs w:val="24"/>
        </w:rPr>
        <w:t>odvodište</w:t>
      </w:r>
      <w:proofErr w:type="spellEnd"/>
      <w:r w:rsidRPr="0024562C">
        <w:rPr>
          <w:rFonts w:ascii="Times New Roman" w:hAnsi="Times New Roman" w:cs="Times New Roman"/>
          <w:sz w:val="24"/>
          <w:szCs w:val="24"/>
        </w:rPr>
        <w:t xml:space="preserve"> oborinskih voda putem otvorenih ili poluotvorenih kanala. Poplave u ovom području su ograničenog karaktera i relativno kratkog trajanja, a jedini zahtjev u ovom segmentu predstavlja redovito čišćenje potoka i njihovih korita kako bi se spriječilo začepljenje sustava.</w:t>
      </w:r>
    </w:p>
    <w:p w14:paraId="72B2DE32"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Za daljnji razvoj i optimizaciju infrastrukture, ključna je koordinacija između Grada Oroslavja, distributera energenata i vodovodnih tvrtki, kako bi se zadovoljile potrebe rastuće populacije i osigurao održiv razvoj svih komunalnih usluga.</w:t>
      </w:r>
    </w:p>
    <w:p w14:paraId="10858609" w14:textId="67A7DE06" w:rsidR="0024562C" w:rsidRPr="00006E64" w:rsidRDefault="0024562C" w:rsidP="00006E64">
      <w:pPr>
        <w:pStyle w:val="Naslov2"/>
        <w:numPr>
          <w:ilvl w:val="1"/>
          <w:numId w:val="31"/>
        </w:numPr>
        <w:rPr>
          <w:rFonts w:ascii="Times New Roman" w:hAnsi="Times New Roman" w:cs="Times New Roman"/>
          <w:b/>
          <w:bCs/>
          <w:color w:val="3B3838" w:themeColor="background2" w:themeShade="40"/>
          <w:sz w:val="24"/>
          <w:szCs w:val="24"/>
        </w:rPr>
      </w:pPr>
      <w:bookmarkStart w:id="9" w:name="_Toc209700605"/>
      <w:r w:rsidRPr="00006E64">
        <w:rPr>
          <w:rFonts w:ascii="Times New Roman" w:hAnsi="Times New Roman" w:cs="Times New Roman"/>
          <w:b/>
          <w:bCs/>
          <w:color w:val="3B3838" w:themeColor="background2" w:themeShade="40"/>
          <w:sz w:val="24"/>
          <w:szCs w:val="24"/>
        </w:rPr>
        <w:lastRenderedPageBreak/>
        <w:t>Gospodarenje otpadom</w:t>
      </w:r>
      <w:bookmarkEnd w:id="9"/>
    </w:p>
    <w:p w14:paraId="207E48E4" w14:textId="77777777" w:rsidR="0024562C" w:rsidRDefault="0024562C" w:rsidP="00B0465A">
      <w:pPr>
        <w:spacing w:line="360" w:lineRule="auto"/>
        <w:jc w:val="both"/>
        <w:rPr>
          <w:rFonts w:ascii="Times New Roman" w:hAnsi="Times New Roman" w:cs="Times New Roman"/>
          <w:sz w:val="24"/>
          <w:szCs w:val="24"/>
        </w:rPr>
      </w:pPr>
    </w:p>
    <w:p w14:paraId="66F72948" w14:textId="33706A1A" w:rsidR="0024562C" w:rsidRPr="0024562C" w:rsidRDefault="0024562C" w:rsidP="00B0465A">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 xml:space="preserve">Cjelovito gospodarenje otpadom obuhvaća sve faze postupanja s otpadom, uključujući prikupljanje, razvrstavanje, recikliranje, obradu i odlaganje inertnog i iskorištenog otpada. Kako bi se osigurao učinkovit i kontinuiran sustav gospodarenja otpadom, Grad Oroslavje je donio Plan gospodarenja otpadom. </w:t>
      </w:r>
    </w:p>
    <w:p w14:paraId="63C6F635"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Za organizirano prikupljanje i zbrinjavanje neopasnog otpada zadužena je ovlaštena tvrtka "Eko Flor Plus" d.o.o. iz Mokrica, koja osigurava prikupljanje i transport otpada na predviđene lokacije u skladu s važećim ugovorima. Odvoz komunalnog otpada iz kućanstava provodi se jednom tjedno, dok se odvoz otpada od pravnih subjekata obavlja po pozivu. Odvoz glomaznog komunalnog otpada sakuplja se prema unaprijed utvrđenom rasporedu za kućanstva na području Grada Oroslavja i okolnih naselja.</w:t>
      </w:r>
    </w:p>
    <w:p w14:paraId="62E03F32"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Sustav gospodarenja otpadom u Gradu Oroslavju temelji se na nekoliko ključnih modela prikupljanja otpada:</w:t>
      </w:r>
    </w:p>
    <w:p w14:paraId="4FE5493D" w14:textId="77777777" w:rsidR="0024562C" w:rsidRPr="0024562C" w:rsidRDefault="0024562C" w:rsidP="0024562C">
      <w:pPr>
        <w:numPr>
          <w:ilvl w:val="0"/>
          <w:numId w:val="12"/>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Sustav sakupljanja otpada putem zelenih otoka,</w:t>
      </w:r>
    </w:p>
    <w:p w14:paraId="2A378E77" w14:textId="77777777" w:rsidR="0024562C" w:rsidRPr="0024562C" w:rsidRDefault="0024562C" w:rsidP="0024562C">
      <w:pPr>
        <w:numPr>
          <w:ilvl w:val="0"/>
          <w:numId w:val="12"/>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Sustav sakupljanja otpada od vrata do vrata,</w:t>
      </w:r>
    </w:p>
    <w:p w14:paraId="306134E3" w14:textId="77777777" w:rsidR="0024562C" w:rsidRPr="0024562C" w:rsidRDefault="0024562C" w:rsidP="0024562C">
      <w:pPr>
        <w:numPr>
          <w:ilvl w:val="0"/>
          <w:numId w:val="12"/>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Sustav sakupljanja glomaznog otpada,</w:t>
      </w:r>
    </w:p>
    <w:p w14:paraId="1C36B126" w14:textId="77777777" w:rsidR="0024562C" w:rsidRPr="0024562C" w:rsidRDefault="0024562C" w:rsidP="0024562C">
      <w:pPr>
        <w:numPr>
          <w:ilvl w:val="0"/>
          <w:numId w:val="12"/>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Sustav sakupljanja otpadnog tekstila.</w:t>
      </w:r>
    </w:p>
    <w:p w14:paraId="7936B99F"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Komunalni otpad na javnim površinama Grada Oroslavja prikuplja se putem zelenih otoka i kontejnera smještenih na strateškim lokacijama. Zeleni otoci služe za odlaganje otpadnog stakla, papira i plastike, dok su na određenim lokacijama postavljeni i posebni spremnici za otpadni tekstil. U skladu s potrebama i procjenama, planira se ugradnja dodatnih zelenih otoka na javnim površinama, čime će se omogućiti lakši pristup svim građanima za pravilno odlaganje otpada.</w:t>
      </w:r>
    </w:p>
    <w:p w14:paraId="437BF927" w14:textId="77777777" w:rsid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Na temelju analize postojećeg stanja gospodarenja otpadom, sustav trenutno zadovoljava potrebe građana, dok se kontinuirano radi na njegovom unaprjeđenju. Postojeći sustav može se ocijeniti kao dobar, budući da svim građanima omogućava pravilno zbrinjavanje otpada u skladu s zakonskim propisima. Razvijanje i unaprjeđenje sustava i dalje je prioritet kako bi se osigurala održivost i učinkovitost u gospodarenju otpadom na području Grada Oroslavja.</w:t>
      </w:r>
    </w:p>
    <w:p w14:paraId="29078470" w14:textId="77777777" w:rsidR="00D70EFD" w:rsidRPr="0024562C" w:rsidRDefault="00D70EFD" w:rsidP="0024562C">
      <w:pPr>
        <w:spacing w:line="360" w:lineRule="auto"/>
        <w:jc w:val="both"/>
        <w:rPr>
          <w:rFonts w:ascii="Times New Roman" w:hAnsi="Times New Roman" w:cs="Times New Roman"/>
          <w:sz w:val="24"/>
          <w:szCs w:val="24"/>
        </w:rPr>
      </w:pPr>
    </w:p>
    <w:p w14:paraId="645FBB70" w14:textId="314FD89E" w:rsidR="0024562C" w:rsidRPr="00D70EFD" w:rsidRDefault="0024562C" w:rsidP="00D70EFD">
      <w:pPr>
        <w:pStyle w:val="Naslov2"/>
        <w:numPr>
          <w:ilvl w:val="1"/>
          <w:numId w:val="31"/>
        </w:numPr>
        <w:rPr>
          <w:rFonts w:ascii="Times New Roman" w:hAnsi="Times New Roman" w:cs="Times New Roman"/>
          <w:b/>
          <w:bCs/>
          <w:color w:val="3B3838" w:themeColor="background2" w:themeShade="40"/>
          <w:sz w:val="24"/>
          <w:szCs w:val="24"/>
        </w:rPr>
      </w:pPr>
      <w:bookmarkStart w:id="10" w:name="_Toc209700606"/>
      <w:r w:rsidRPr="00D70EFD">
        <w:rPr>
          <w:rFonts w:ascii="Times New Roman" w:hAnsi="Times New Roman" w:cs="Times New Roman"/>
          <w:b/>
          <w:bCs/>
          <w:color w:val="3B3838" w:themeColor="background2" w:themeShade="40"/>
          <w:sz w:val="24"/>
          <w:szCs w:val="24"/>
        </w:rPr>
        <w:lastRenderedPageBreak/>
        <w:t>Društvena infrastruktura</w:t>
      </w:r>
      <w:bookmarkEnd w:id="10"/>
    </w:p>
    <w:p w14:paraId="40F9FFF0" w14:textId="77777777" w:rsidR="0024562C" w:rsidRDefault="0024562C" w:rsidP="00B0465A">
      <w:pPr>
        <w:spacing w:line="360" w:lineRule="auto"/>
        <w:jc w:val="both"/>
        <w:rPr>
          <w:rFonts w:ascii="Times New Roman" w:hAnsi="Times New Roman" w:cs="Times New Roman"/>
          <w:sz w:val="24"/>
          <w:szCs w:val="24"/>
        </w:rPr>
      </w:pPr>
    </w:p>
    <w:p w14:paraId="6659F90E"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Društvene djelatnosti na području Grada Oroslavja obuhvaćaju širok spektar ustanova i usluga koje stanovništvo koristi u svakodnevnim aktivnostima, uključujući odgoj i obrazovanje, kulturu, sport te komunikaciju i upravu. Na ovom području djeluju ključne javne i ostale ustanove, među kojima se izdvajaju:</w:t>
      </w:r>
    </w:p>
    <w:p w14:paraId="24B46D3F"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Osnovna škola Oroslavje,</w:t>
      </w:r>
    </w:p>
    <w:p w14:paraId="38CFD797"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Srednja škola Oroslavje,</w:t>
      </w:r>
    </w:p>
    <w:p w14:paraId="188E7D32"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Dječji vrtić Cvrkutić,</w:t>
      </w:r>
    </w:p>
    <w:p w14:paraId="2D65A9A0"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Dječji vrtić Šlapica,</w:t>
      </w:r>
    </w:p>
    <w:p w14:paraId="30293D63"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Dom zdravlja,</w:t>
      </w:r>
    </w:p>
    <w:p w14:paraId="3924C5C6"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Poštanski ured,</w:t>
      </w:r>
    </w:p>
    <w:p w14:paraId="52C4095B"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Poslovnica Zagrebačke banke,</w:t>
      </w:r>
    </w:p>
    <w:p w14:paraId="45A7CC63"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Gradska knjižnica,</w:t>
      </w:r>
    </w:p>
    <w:p w14:paraId="5158D41F"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Turistička zajednica,</w:t>
      </w:r>
    </w:p>
    <w:p w14:paraId="57CE8127"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Brojne udruge i sportska društva.</w:t>
      </w:r>
    </w:p>
    <w:p w14:paraId="283D917B"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Ove ustanove i usluge čine Grad Oroslavje funkcionalnim i pristupačnim za svakodnevni život, a posebno ga čine atraktivnim za mlade obitelji s djecom. Zbog razvijenih društvenih usluga, Grad Oroslavje se sve više prepoznaje kao ugodan gradić za život, što potiče naseljavanje novih mladih obitelji u tom području.</w:t>
      </w:r>
    </w:p>
    <w:p w14:paraId="4ABF91FD" w14:textId="77777777" w:rsidR="0024562C" w:rsidRDefault="0024562C" w:rsidP="00B0465A">
      <w:pPr>
        <w:spacing w:line="360" w:lineRule="auto"/>
        <w:jc w:val="both"/>
        <w:rPr>
          <w:rFonts w:ascii="Times New Roman" w:hAnsi="Times New Roman" w:cs="Times New Roman"/>
          <w:sz w:val="24"/>
          <w:szCs w:val="24"/>
        </w:rPr>
      </w:pPr>
    </w:p>
    <w:p w14:paraId="6C558269" w14:textId="1DBFF656" w:rsidR="0024562C" w:rsidRPr="00006E64" w:rsidRDefault="0024562C" w:rsidP="00006E64">
      <w:pPr>
        <w:pStyle w:val="Naslov2"/>
        <w:numPr>
          <w:ilvl w:val="1"/>
          <w:numId w:val="31"/>
        </w:numPr>
        <w:rPr>
          <w:rFonts w:ascii="Times New Roman" w:hAnsi="Times New Roman" w:cs="Times New Roman"/>
          <w:b/>
          <w:bCs/>
          <w:color w:val="3B3838" w:themeColor="background2" w:themeShade="40"/>
          <w:sz w:val="24"/>
          <w:szCs w:val="24"/>
        </w:rPr>
      </w:pPr>
      <w:bookmarkStart w:id="11" w:name="_Toc209700607"/>
      <w:r w:rsidRPr="00006E64">
        <w:rPr>
          <w:rFonts w:ascii="Times New Roman" w:hAnsi="Times New Roman" w:cs="Times New Roman"/>
          <w:b/>
          <w:bCs/>
          <w:color w:val="3B3838" w:themeColor="background2" w:themeShade="40"/>
          <w:sz w:val="24"/>
          <w:szCs w:val="24"/>
        </w:rPr>
        <w:t>Odgoj i obrazovanje</w:t>
      </w:r>
      <w:bookmarkEnd w:id="11"/>
    </w:p>
    <w:p w14:paraId="4A6B2CAD" w14:textId="77777777" w:rsidR="0024562C" w:rsidRDefault="0024562C" w:rsidP="00B0465A">
      <w:pPr>
        <w:spacing w:line="360" w:lineRule="auto"/>
        <w:jc w:val="both"/>
        <w:rPr>
          <w:rFonts w:ascii="Times New Roman" w:hAnsi="Times New Roman" w:cs="Times New Roman"/>
          <w:b/>
          <w:bCs/>
          <w:sz w:val="24"/>
          <w:szCs w:val="24"/>
        </w:rPr>
      </w:pPr>
    </w:p>
    <w:p w14:paraId="1B1D4D4B" w14:textId="5BF3D323" w:rsidR="0024562C" w:rsidRDefault="0024562C" w:rsidP="00B0465A">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U Gradu Oroslavju postoje dječji vrtići „Cvrkutić“ i dječji vrtić „Šlapica“. Osnivač dječjeg vrtića „Cvrkutić“ je Grad Oroslavje, dok je dječji vrtić „Šlapica“ u privatnom vlasništvu. Gradski vrtić je osnovan 20. ožujka 1972. godine. U vrtiću se ostvaruje redoviti 10-satni program, te program pred škole, ranog učenja engleskog jezika i program igraonice. Dječji vrtić Cvrkutić provodim i program pred škole za djecu u godini prije polaska u školu, a koja nisu korisnici redovitog programa vrtića. Program se provodi od listopada do lipnja dva puta tjedno po dva sata</w:t>
      </w:r>
      <w:r>
        <w:rPr>
          <w:rFonts w:ascii="Times New Roman" w:hAnsi="Times New Roman" w:cs="Times New Roman"/>
          <w:sz w:val="24"/>
          <w:szCs w:val="24"/>
        </w:rPr>
        <w:t xml:space="preserve">. </w:t>
      </w:r>
    </w:p>
    <w:p w14:paraId="45F262EE" w14:textId="502E3E6F" w:rsidR="00E15220" w:rsidRDefault="00E15220" w:rsidP="00B0465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2019. godine vrtić je obnovljen zbog </w:t>
      </w:r>
      <w:r w:rsidRPr="00E15220">
        <w:rPr>
          <w:rFonts w:ascii="Times New Roman" w:hAnsi="Times New Roman" w:cs="Times New Roman"/>
          <w:sz w:val="24"/>
          <w:szCs w:val="24"/>
        </w:rPr>
        <w:t>ne zadovoljavanja postojeće potražnje za predškolskim odgojem, zbog čega je bilo potrebno izvršiti proširenje vrtića. Rekonstrukcija je uspješno provedena, te se u novi, veći prostor uselilo u 7 mjesecu 2021. godine.</w:t>
      </w:r>
    </w:p>
    <w:p w14:paraId="6B66DBAC" w14:textId="73714A5B" w:rsidR="00E15220" w:rsidRDefault="00E15220" w:rsidP="00B0465A">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Dječji vrtić „Šlapica“ je privatni vrtić otvoren 2006. godine. 2017. godine izgrađen je novi vrtić većeg kapaciteta i smješten na novu lokaciju. U vrtiću se ostvaruje redoviti 10-satni program, te program pred škole, ranog učenja engleskog jezika i program igraonice.</w:t>
      </w:r>
      <w:r>
        <w:rPr>
          <w:rFonts w:ascii="Times New Roman" w:hAnsi="Times New Roman" w:cs="Times New Roman"/>
          <w:sz w:val="24"/>
          <w:szCs w:val="24"/>
        </w:rPr>
        <w:t xml:space="preserve"> </w:t>
      </w:r>
    </w:p>
    <w:p w14:paraId="6354E6A3" w14:textId="077E8034" w:rsidR="00E15220" w:rsidRDefault="00E15220" w:rsidP="00B0465A">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 xml:space="preserve">Na području Grada Oroslavja nalaze se Osnovna škola Oroslavje i Područna škola </w:t>
      </w:r>
      <w:proofErr w:type="spellStart"/>
      <w:r w:rsidRPr="00E15220">
        <w:rPr>
          <w:rFonts w:ascii="Times New Roman" w:hAnsi="Times New Roman" w:cs="Times New Roman"/>
          <w:sz w:val="24"/>
          <w:szCs w:val="24"/>
        </w:rPr>
        <w:t>Krušljevo</w:t>
      </w:r>
      <w:proofErr w:type="spellEnd"/>
      <w:r w:rsidRPr="00E15220">
        <w:rPr>
          <w:rFonts w:ascii="Times New Roman" w:hAnsi="Times New Roman" w:cs="Times New Roman"/>
          <w:sz w:val="24"/>
          <w:szCs w:val="24"/>
        </w:rPr>
        <w:t xml:space="preserve"> Selo. Osnovna škola Oroslavje se prvi puta spominje 1862. godine iz Spomenice škole kao „prva </w:t>
      </w:r>
      <w:proofErr w:type="spellStart"/>
      <w:r w:rsidRPr="00E15220">
        <w:rPr>
          <w:rFonts w:ascii="Times New Roman" w:hAnsi="Times New Roman" w:cs="Times New Roman"/>
          <w:sz w:val="24"/>
          <w:szCs w:val="24"/>
        </w:rPr>
        <w:t>filijalna</w:t>
      </w:r>
      <w:proofErr w:type="spellEnd"/>
      <w:r w:rsidRPr="00E15220">
        <w:rPr>
          <w:rFonts w:ascii="Times New Roman" w:hAnsi="Times New Roman" w:cs="Times New Roman"/>
          <w:sz w:val="24"/>
          <w:szCs w:val="24"/>
        </w:rPr>
        <w:t xml:space="preserve"> učionica“.</w:t>
      </w:r>
    </w:p>
    <w:p w14:paraId="763994D5" w14:textId="2D8A5338" w:rsidR="00E15220" w:rsidRDefault="00E15220" w:rsidP="00B0465A">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 xml:space="preserve">Područna škola u </w:t>
      </w:r>
      <w:proofErr w:type="spellStart"/>
      <w:r w:rsidRPr="00E15220">
        <w:rPr>
          <w:rFonts w:ascii="Times New Roman" w:hAnsi="Times New Roman" w:cs="Times New Roman"/>
          <w:sz w:val="24"/>
          <w:szCs w:val="24"/>
        </w:rPr>
        <w:t>Krušljevom</w:t>
      </w:r>
      <w:proofErr w:type="spellEnd"/>
      <w:r w:rsidRPr="00E15220">
        <w:rPr>
          <w:rFonts w:ascii="Times New Roman" w:hAnsi="Times New Roman" w:cs="Times New Roman"/>
          <w:sz w:val="24"/>
          <w:szCs w:val="24"/>
        </w:rPr>
        <w:t xml:space="preserve"> Selu sa dva razredna odjela, od kojih je jedan kombinirani odjel. U Osnovnoj školi Oroslavje provodi se program produženog boravka učenika. Funkcionalnost unutrašnjeg školskog prostora matične škole, ali i Područne škole sve manje zadovoljavaju potrebe suvremene škole. Za potrebe prelaska u jedno smjenski rad, čime bi se povećala kvaliteta odgojno-obrazovnog procesa i rada škole u cjelini, smanjili troškovi prijevoza učenika i stvorili bolji uvjeti za rad produženog boravka</w:t>
      </w:r>
      <w:r>
        <w:rPr>
          <w:rFonts w:ascii="Times New Roman" w:hAnsi="Times New Roman" w:cs="Times New Roman"/>
          <w:sz w:val="24"/>
          <w:szCs w:val="24"/>
        </w:rPr>
        <w:t xml:space="preserve">. </w:t>
      </w:r>
    </w:p>
    <w:p w14:paraId="67434959" w14:textId="6424C41E" w:rsidR="00E15220" w:rsidRDefault="00E15220" w:rsidP="00B046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Grad učenike potiče na </w:t>
      </w:r>
      <w:r w:rsidRPr="00E15220">
        <w:rPr>
          <w:rFonts w:ascii="Times New Roman" w:hAnsi="Times New Roman" w:cs="Times New Roman"/>
          <w:sz w:val="24"/>
          <w:szCs w:val="24"/>
        </w:rPr>
        <w:t>dalje školovanje sustavom stipendiranja na način da se stipendije dodjeljuju ne samo po socijalnom kriteriju,</w:t>
      </w:r>
      <w:r>
        <w:rPr>
          <w:rFonts w:ascii="Times New Roman" w:hAnsi="Times New Roman" w:cs="Times New Roman"/>
          <w:sz w:val="24"/>
          <w:szCs w:val="24"/>
        </w:rPr>
        <w:t xml:space="preserve"> već i po kriteriju uspješnosti. Grad učenicima omogućava besplatan prijevoz do Osnovne škole Oroslavje. </w:t>
      </w:r>
    </w:p>
    <w:p w14:paraId="097BEDC5" w14:textId="6CCADD1C" w:rsidR="00E15220" w:rsidRDefault="00E15220" w:rsidP="00B0465A">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Budući da u Gradu Oroslavju postoji srednja škola, učenici nakon završetka osnovne škole ne moraju svakodnevno putovati u druge sredine kako bi mogli nastaviti svoje obrazovanje.</w:t>
      </w:r>
      <w:r>
        <w:rPr>
          <w:rFonts w:ascii="Times New Roman" w:hAnsi="Times New Roman" w:cs="Times New Roman"/>
          <w:sz w:val="24"/>
          <w:szCs w:val="24"/>
        </w:rPr>
        <w:t xml:space="preserve"> </w:t>
      </w:r>
      <w:r w:rsidRPr="00E15220">
        <w:rPr>
          <w:rFonts w:ascii="Times New Roman" w:hAnsi="Times New Roman" w:cs="Times New Roman"/>
          <w:sz w:val="24"/>
          <w:szCs w:val="24"/>
        </w:rPr>
        <w:t xml:space="preserve">Srednja škola Oroslavje nudi 12 programa obrazovanja (opća gimnazija, računalni tehničar za strojarstvo, automehaničar, strojarski računalni tehničar, strojobravar, tokar, vodoinstalater, bravar, stolar, frizer i kozmetičar, CNC operater). Srednja škola u Oroslavju predstavlja jednu od najvažnijih sastavnica odgojno-obrazovnog i kulturnog života grada Oroslavja. Tijekom više od tri desetljeća u </w:t>
      </w:r>
      <w:proofErr w:type="spellStart"/>
      <w:r w:rsidRPr="00E15220">
        <w:rPr>
          <w:rFonts w:ascii="Times New Roman" w:hAnsi="Times New Roman" w:cs="Times New Roman"/>
          <w:sz w:val="24"/>
          <w:szCs w:val="24"/>
        </w:rPr>
        <w:t>oroslavskoj</w:t>
      </w:r>
      <w:proofErr w:type="spellEnd"/>
      <w:r w:rsidRPr="00E15220">
        <w:rPr>
          <w:rFonts w:ascii="Times New Roman" w:hAnsi="Times New Roman" w:cs="Times New Roman"/>
          <w:sz w:val="24"/>
          <w:szCs w:val="24"/>
        </w:rPr>
        <w:t xml:space="preserve"> srednjoj školi obrazovali su se učenici različitih zanimanja i profila, najvećim dijelom u području strojarstva, po čemu je i škola prepoznatljiva i danas.</w:t>
      </w:r>
      <w:r>
        <w:rPr>
          <w:rFonts w:ascii="Times New Roman" w:hAnsi="Times New Roman" w:cs="Times New Roman"/>
          <w:sz w:val="24"/>
          <w:szCs w:val="24"/>
        </w:rPr>
        <w:t xml:space="preserve"> </w:t>
      </w:r>
      <w:r w:rsidRPr="00E15220">
        <w:rPr>
          <w:rFonts w:ascii="Times New Roman" w:hAnsi="Times New Roman" w:cs="Times New Roman"/>
          <w:sz w:val="24"/>
          <w:szCs w:val="24"/>
        </w:rPr>
        <w:t xml:space="preserve">Od 2004. kao partner </w:t>
      </w:r>
      <w:proofErr w:type="spellStart"/>
      <w:r w:rsidRPr="00E15220">
        <w:rPr>
          <w:rFonts w:ascii="Times New Roman" w:hAnsi="Times New Roman" w:cs="Times New Roman"/>
          <w:sz w:val="24"/>
          <w:szCs w:val="24"/>
        </w:rPr>
        <w:t>Berufschule</w:t>
      </w:r>
      <w:proofErr w:type="spellEnd"/>
      <w:r w:rsidRPr="00E15220">
        <w:rPr>
          <w:rFonts w:ascii="Times New Roman" w:hAnsi="Times New Roman" w:cs="Times New Roman"/>
          <w:sz w:val="24"/>
          <w:szCs w:val="24"/>
        </w:rPr>
        <w:t xml:space="preserve"> </w:t>
      </w:r>
      <w:proofErr w:type="spellStart"/>
      <w:r w:rsidRPr="00E15220">
        <w:rPr>
          <w:rFonts w:ascii="Times New Roman" w:hAnsi="Times New Roman" w:cs="Times New Roman"/>
          <w:sz w:val="24"/>
          <w:szCs w:val="24"/>
        </w:rPr>
        <w:t>Weiden</w:t>
      </w:r>
      <w:proofErr w:type="spellEnd"/>
      <w:r w:rsidRPr="00E15220">
        <w:rPr>
          <w:rFonts w:ascii="Times New Roman" w:hAnsi="Times New Roman" w:cs="Times New Roman"/>
          <w:sz w:val="24"/>
          <w:szCs w:val="24"/>
        </w:rPr>
        <w:t xml:space="preserve"> (Njemačka) škola je uključena u međunarodni </w:t>
      </w:r>
      <w:proofErr w:type="spellStart"/>
      <w:r w:rsidRPr="00E15220">
        <w:rPr>
          <w:rFonts w:ascii="Times New Roman" w:hAnsi="Times New Roman" w:cs="Times New Roman"/>
          <w:sz w:val="24"/>
          <w:szCs w:val="24"/>
        </w:rPr>
        <w:t>project</w:t>
      </w:r>
      <w:proofErr w:type="spellEnd"/>
      <w:r w:rsidRPr="00E15220">
        <w:rPr>
          <w:rFonts w:ascii="Times New Roman" w:hAnsi="Times New Roman" w:cs="Times New Roman"/>
          <w:sz w:val="24"/>
          <w:szCs w:val="24"/>
        </w:rPr>
        <w:t xml:space="preserve"> Comenius, a aktivno djeluje i jedini ogranak u Hrvatskoj međunarodne humanitarne organizacije </w:t>
      </w:r>
      <w:proofErr w:type="spellStart"/>
      <w:r w:rsidRPr="00E15220">
        <w:rPr>
          <w:rFonts w:ascii="Times New Roman" w:hAnsi="Times New Roman" w:cs="Times New Roman"/>
          <w:sz w:val="24"/>
          <w:szCs w:val="24"/>
        </w:rPr>
        <w:t>People</w:t>
      </w:r>
      <w:proofErr w:type="spellEnd"/>
      <w:r w:rsidRPr="00E15220">
        <w:rPr>
          <w:rFonts w:ascii="Times New Roman" w:hAnsi="Times New Roman" w:cs="Times New Roman"/>
          <w:sz w:val="24"/>
          <w:szCs w:val="24"/>
        </w:rPr>
        <w:t xml:space="preserve"> To </w:t>
      </w:r>
      <w:proofErr w:type="spellStart"/>
      <w:r w:rsidRPr="00E15220">
        <w:rPr>
          <w:rFonts w:ascii="Times New Roman" w:hAnsi="Times New Roman" w:cs="Times New Roman"/>
          <w:sz w:val="24"/>
          <w:szCs w:val="24"/>
        </w:rPr>
        <w:t>People</w:t>
      </w:r>
      <w:proofErr w:type="spellEnd"/>
      <w:r w:rsidRPr="00E15220">
        <w:rPr>
          <w:rFonts w:ascii="Times New Roman" w:hAnsi="Times New Roman" w:cs="Times New Roman"/>
          <w:sz w:val="24"/>
          <w:szCs w:val="24"/>
        </w:rPr>
        <w:t xml:space="preserve"> International. Radi poticanja srednjoškolskog obrazovanja Grad Oroslavje svake godine izdvaja značajna sredstva s ciljem stipendiranja srednjoškolaca.</w:t>
      </w:r>
      <w:r>
        <w:rPr>
          <w:rFonts w:ascii="Times New Roman" w:hAnsi="Times New Roman" w:cs="Times New Roman"/>
          <w:sz w:val="24"/>
          <w:szCs w:val="24"/>
        </w:rPr>
        <w:t xml:space="preserve"> </w:t>
      </w:r>
    </w:p>
    <w:p w14:paraId="0D658F99" w14:textId="77777777" w:rsidR="00E15220" w:rsidRDefault="00E15220" w:rsidP="00B0465A">
      <w:pPr>
        <w:spacing w:line="360" w:lineRule="auto"/>
        <w:jc w:val="both"/>
        <w:rPr>
          <w:rFonts w:ascii="Times New Roman" w:hAnsi="Times New Roman" w:cs="Times New Roman"/>
          <w:sz w:val="24"/>
          <w:szCs w:val="24"/>
        </w:rPr>
      </w:pPr>
    </w:p>
    <w:p w14:paraId="6F73896C" w14:textId="6F079BE8" w:rsidR="00E15220" w:rsidRPr="00D70EFD" w:rsidRDefault="00E15220" w:rsidP="00D70EFD">
      <w:pPr>
        <w:pStyle w:val="Naslov2"/>
        <w:numPr>
          <w:ilvl w:val="1"/>
          <w:numId w:val="31"/>
        </w:numPr>
        <w:rPr>
          <w:rFonts w:ascii="Times New Roman" w:hAnsi="Times New Roman" w:cs="Times New Roman"/>
          <w:b/>
          <w:bCs/>
          <w:color w:val="3B3838" w:themeColor="background2" w:themeShade="40"/>
          <w:sz w:val="24"/>
          <w:szCs w:val="24"/>
        </w:rPr>
      </w:pPr>
      <w:bookmarkStart w:id="12" w:name="_Toc209700608"/>
      <w:r w:rsidRPr="00D70EFD">
        <w:rPr>
          <w:rFonts w:ascii="Times New Roman" w:hAnsi="Times New Roman" w:cs="Times New Roman"/>
          <w:b/>
          <w:bCs/>
          <w:color w:val="3B3838" w:themeColor="background2" w:themeShade="40"/>
          <w:sz w:val="24"/>
          <w:szCs w:val="24"/>
        </w:rPr>
        <w:lastRenderedPageBreak/>
        <w:t>Zdravstvo i socijalna skrb</w:t>
      </w:r>
      <w:bookmarkEnd w:id="12"/>
    </w:p>
    <w:p w14:paraId="357022BD" w14:textId="77777777" w:rsidR="00E15220" w:rsidRDefault="00E15220" w:rsidP="00B0465A">
      <w:pPr>
        <w:spacing w:line="360" w:lineRule="auto"/>
        <w:jc w:val="both"/>
        <w:rPr>
          <w:rFonts w:ascii="Times New Roman" w:hAnsi="Times New Roman" w:cs="Times New Roman"/>
          <w:sz w:val="24"/>
          <w:szCs w:val="24"/>
        </w:rPr>
      </w:pPr>
    </w:p>
    <w:p w14:paraId="17159C2E" w14:textId="77777777" w:rsidR="00E15220" w:rsidRPr="00E15220" w:rsidRDefault="00E15220" w:rsidP="00E15220">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 xml:space="preserve">Grad Oroslavje posjeduje razvijen zdravstveni sustav koji obuhvaća ambulantu s različitim specijaliziranim ordinacijama. Unutar ambulante nalaze se tri ordinacije obiteljske i dentalne medicine, specijalistička ginekološka ordinacija, ordinacija medicine rada, psihijatrijska ambulanta, </w:t>
      </w:r>
      <w:proofErr w:type="spellStart"/>
      <w:r w:rsidRPr="00E15220">
        <w:rPr>
          <w:rFonts w:ascii="Times New Roman" w:hAnsi="Times New Roman" w:cs="Times New Roman"/>
          <w:sz w:val="24"/>
          <w:szCs w:val="24"/>
        </w:rPr>
        <w:t>logopedske</w:t>
      </w:r>
      <w:proofErr w:type="spellEnd"/>
      <w:r w:rsidRPr="00E15220">
        <w:rPr>
          <w:rFonts w:ascii="Times New Roman" w:hAnsi="Times New Roman" w:cs="Times New Roman"/>
          <w:sz w:val="24"/>
          <w:szCs w:val="24"/>
        </w:rPr>
        <w:t xml:space="preserve"> usluge, patronažna služba i medicinsko-biokemijski laboratorij. Osim javnog sektora, razvijen je i privatni sektor zdravstvene skrbi, uključujući privatnu ginekološku ambulantu, privatnu </w:t>
      </w:r>
      <w:proofErr w:type="spellStart"/>
      <w:r w:rsidRPr="00E15220">
        <w:rPr>
          <w:rFonts w:ascii="Times New Roman" w:hAnsi="Times New Roman" w:cs="Times New Roman"/>
          <w:sz w:val="24"/>
          <w:szCs w:val="24"/>
        </w:rPr>
        <w:t>ortodonciju</w:t>
      </w:r>
      <w:proofErr w:type="spellEnd"/>
      <w:r w:rsidRPr="00E15220">
        <w:rPr>
          <w:rFonts w:ascii="Times New Roman" w:hAnsi="Times New Roman" w:cs="Times New Roman"/>
          <w:sz w:val="24"/>
          <w:szCs w:val="24"/>
        </w:rPr>
        <w:t xml:space="preserve"> te privatnu ambulantu za dentalnu medicinu.</w:t>
      </w:r>
    </w:p>
    <w:p w14:paraId="331551F9" w14:textId="77777777" w:rsidR="00E15220" w:rsidRPr="00E15220" w:rsidRDefault="00E15220" w:rsidP="00E15220">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U neposrednoj blizini Grada Oroslavja, na području Općine Stubičke Toplice, smještena je Specijalna bolnica za medicinsku rehabilitaciju Stubičke Toplice, koja spada među najvažnije zdravstvene ustanove u Krapinsko-zagorskoj županiji. Također, Opća bolnica Zabok udaljena je samo desetak minuta vožnje od Grada Oroslavja, omogućujući brzi pristup hitnim i složenijim oblicima zdravstvene zaštite.</w:t>
      </w:r>
    </w:p>
    <w:p w14:paraId="53F69F50" w14:textId="77777777" w:rsidR="00E15220" w:rsidRPr="00E15220" w:rsidRDefault="00E15220" w:rsidP="00E15220">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U cilju poboljšanja socijalnog položaja ugroženih skupina, Grad Oroslavje, u suradnji s lokalnim udrugama, provodi niz mjera socijalne politike. Grad izdvaja sredstva za mjere socijalne zaštite, uključujući financijsku potporu za stanovanje, opremu za novorođenčad, novčanu pomoć, pomoć u kući starijim osobama, te socijalne pakete. Također, iz proračuna se izdvajaju sredstva za tople obroke i novčanu pomoć za žrtve elementarnih nepogoda.</w:t>
      </w:r>
    </w:p>
    <w:p w14:paraId="374AA272" w14:textId="77777777" w:rsidR="00E15220" w:rsidRPr="00E15220" w:rsidRDefault="00E15220" w:rsidP="00E15220">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U posljednjih deset godina, izdaci za socijalnu politiku u proračunu Grada Oroslavja kontinuirano rastu, što ukazuje na opredjeljenje Grada za poboljšanje kvalitete života socijalno ugroženih skupina te stalnu podršku lokalnoj zajednici.</w:t>
      </w:r>
    </w:p>
    <w:p w14:paraId="2F044DBB" w14:textId="77777777" w:rsidR="00E15220" w:rsidRDefault="00E15220" w:rsidP="00B0465A">
      <w:pPr>
        <w:spacing w:line="360" w:lineRule="auto"/>
        <w:jc w:val="both"/>
        <w:rPr>
          <w:rFonts w:ascii="Times New Roman" w:hAnsi="Times New Roman" w:cs="Times New Roman"/>
          <w:sz w:val="24"/>
          <w:szCs w:val="24"/>
        </w:rPr>
      </w:pPr>
    </w:p>
    <w:p w14:paraId="0FD94607" w14:textId="77777777" w:rsidR="00E15220" w:rsidRDefault="00E15220" w:rsidP="00B0465A">
      <w:pPr>
        <w:spacing w:line="360" w:lineRule="auto"/>
        <w:jc w:val="both"/>
        <w:rPr>
          <w:rFonts w:ascii="Times New Roman" w:hAnsi="Times New Roman" w:cs="Times New Roman"/>
          <w:sz w:val="24"/>
          <w:szCs w:val="24"/>
        </w:rPr>
      </w:pPr>
    </w:p>
    <w:p w14:paraId="0D25CF40" w14:textId="77777777" w:rsidR="00E15220" w:rsidRDefault="00E15220" w:rsidP="00B0465A">
      <w:pPr>
        <w:spacing w:line="360" w:lineRule="auto"/>
        <w:jc w:val="both"/>
        <w:rPr>
          <w:rFonts w:ascii="Times New Roman" w:hAnsi="Times New Roman" w:cs="Times New Roman"/>
          <w:sz w:val="24"/>
          <w:szCs w:val="24"/>
        </w:rPr>
      </w:pPr>
    </w:p>
    <w:p w14:paraId="713E3D87" w14:textId="77777777" w:rsidR="00E15220" w:rsidRDefault="00E15220" w:rsidP="00B0465A">
      <w:pPr>
        <w:spacing w:line="360" w:lineRule="auto"/>
        <w:jc w:val="both"/>
        <w:rPr>
          <w:rFonts w:ascii="Times New Roman" w:hAnsi="Times New Roman" w:cs="Times New Roman"/>
          <w:sz w:val="24"/>
          <w:szCs w:val="24"/>
        </w:rPr>
      </w:pPr>
    </w:p>
    <w:p w14:paraId="45A08D52" w14:textId="77777777" w:rsidR="00E15220" w:rsidRDefault="00E15220" w:rsidP="00B0465A">
      <w:pPr>
        <w:spacing w:line="360" w:lineRule="auto"/>
        <w:jc w:val="both"/>
        <w:rPr>
          <w:rFonts w:ascii="Times New Roman" w:hAnsi="Times New Roman" w:cs="Times New Roman"/>
          <w:sz w:val="24"/>
          <w:szCs w:val="24"/>
        </w:rPr>
      </w:pPr>
    </w:p>
    <w:p w14:paraId="17244132" w14:textId="77777777" w:rsidR="00E15220" w:rsidRDefault="00E15220" w:rsidP="00B0465A">
      <w:pPr>
        <w:spacing w:line="360" w:lineRule="auto"/>
        <w:jc w:val="both"/>
        <w:rPr>
          <w:rFonts w:ascii="Times New Roman" w:hAnsi="Times New Roman" w:cs="Times New Roman"/>
          <w:sz w:val="24"/>
          <w:szCs w:val="24"/>
        </w:rPr>
      </w:pPr>
    </w:p>
    <w:p w14:paraId="5EC8002A" w14:textId="77777777" w:rsidR="00E15220" w:rsidRDefault="00E15220" w:rsidP="00B0465A">
      <w:pPr>
        <w:spacing w:line="360" w:lineRule="auto"/>
        <w:jc w:val="both"/>
        <w:rPr>
          <w:rFonts w:ascii="Times New Roman" w:hAnsi="Times New Roman" w:cs="Times New Roman"/>
          <w:sz w:val="24"/>
          <w:szCs w:val="24"/>
        </w:rPr>
      </w:pPr>
    </w:p>
    <w:p w14:paraId="5BF27D19" w14:textId="77777777" w:rsidR="00E15220" w:rsidRDefault="00E15220" w:rsidP="00B0465A">
      <w:pPr>
        <w:spacing w:line="360" w:lineRule="auto"/>
        <w:jc w:val="both"/>
        <w:rPr>
          <w:rFonts w:ascii="Times New Roman" w:hAnsi="Times New Roman" w:cs="Times New Roman"/>
          <w:sz w:val="24"/>
          <w:szCs w:val="24"/>
        </w:rPr>
      </w:pPr>
    </w:p>
    <w:p w14:paraId="7D3B1D3E" w14:textId="6C0D1E4F" w:rsidR="00E15220" w:rsidRPr="00D70EFD" w:rsidRDefault="005876A4" w:rsidP="00D70EFD">
      <w:pPr>
        <w:pStyle w:val="Naslov2"/>
        <w:numPr>
          <w:ilvl w:val="1"/>
          <w:numId w:val="31"/>
        </w:numPr>
        <w:rPr>
          <w:rFonts w:ascii="Times New Roman" w:hAnsi="Times New Roman" w:cs="Times New Roman"/>
          <w:b/>
          <w:bCs/>
          <w:color w:val="3B3838" w:themeColor="background2" w:themeShade="40"/>
          <w:sz w:val="24"/>
          <w:szCs w:val="24"/>
        </w:rPr>
      </w:pPr>
      <w:bookmarkStart w:id="13" w:name="_Toc209700609"/>
      <w:r w:rsidRPr="00D70EFD">
        <w:rPr>
          <w:rFonts w:ascii="Times New Roman" w:hAnsi="Times New Roman" w:cs="Times New Roman"/>
          <w:b/>
          <w:bCs/>
          <w:color w:val="3B3838" w:themeColor="background2" w:themeShade="40"/>
          <w:sz w:val="24"/>
          <w:szCs w:val="24"/>
        </w:rPr>
        <w:lastRenderedPageBreak/>
        <w:t>Kultura, sport i civilno društvo</w:t>
      </w:r>
      <w:bookmarkEnd w:id="13"/>
    </w:p>
    <w:p w14:paraId="2AABC8EC" w14:textId="77777777" w:rsidR="005876A4" w:rsidRDefault="005876A4" w:rsidP="00B0465A">
      <w:pPr>
        <w:spacing w:line="360" w:lineRule="auto"/>
        <w:jc w:val="both"/>
        <w:rPr>
          <w:rFonts w:ascii="Times New Roman" w:hAnsi="Times New Roman" w:cs="Times New Roman"/>
          <w:b/>
          <w:bCs/>
          <w:sz w:val="24"/>
          <w:szCs w:val="24"/>
        </w:rPr>
      </w:pPr>
    </w:p>
    <w:p w14:paraId="47B3DE24"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Grad Oroslavje posjeduje bogatu kulturno-povijesnu baštinu, čija povijest uvelike proizlazi iz postojanja dva značajna dvorca koja su oblikovala gospodarski, društveni i kulturni život grada do početka 20. stoljeća. Dvorci Oroslavje Gornje i Oroslavje Donje bili su centar kulturnih i društvenih događanja, a posebnu su pažnju privukli svojim arhitektonskim ljepotama i povijesnim značajem.</w:t>
      </w:r>
    </w:p>
    <w:p w14:paraId="5A5DDF99"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Dvorac Oroslavje Gornje</w:t>
      </w:r>
      <w:r w:rsidRPr="005876A4">
        <w:rPr>
          <w:rFonts w:ascii="Times New Roman" w:hAnsi="Times New Roman" w:cs="Times New Roman"/>
          <w:sz w:val="24"/>
          <w:szCs w:val="24"/>
        </w:rPr>
        <w:t xml:space="preserve">, izgrađen u sredini 18. stoljeća, bio je središte društvenih okupljanja, balova i zabava. Tijekom 19. stoljeća, ljepota dvorca i njegovog perivoja privukla je mnoge istaknute osobe toga vremena. Nažalost, dvorac je </w:t>
      </w:r>
      <w:proofErr w:type="spellStart"/>
      <w:r w:rsidRPr="005876A4">
        <w:rPr>
          <w:rFonts w:ascii="Times New Roman" w:hAnsi="Times New Roman" w:cs="Times New Roman"/>
          <w:sz w:val="24"/>
          <w:szCs w:val="24"/>
        </w:rPr>
        <w:t>izgorijeo</w:t>
      </w:r>
      <w:proofErr w:type="spellEnd"/>
      <w:r w:rsidRPr="005876A4">
        <w:rPr>
          <w:rFonts w:ascii="Times New Roman" w:hAnsi="Times New Roman" w:cs="Times New Roman"/>
          <w:sz w:val="24"/>
          <w:szCs w:val="24"/>
        </w:rPr>
        <w:t xml:space="preserve"> 1949. godine, a na njegovom je mjestu danas smještena industrijska hala. Ipak, Park </w:t>
      </w:r>
      <w:proofErr w:type="spellStart"/>
      <w:r w:rsidRPr="005876A4">
        <w:rPr>
          <w:rFonts w:ascii="Times New Roman" w:hAnsi="Times New Roman" w:cs="Times New Roman"/>
          <w:sz w:val="24"/>
          <w:szCs w:val="24"/>
        </w:rPr>
        <w:t>Vranyczany</w:t>
      </w:r>
      <w:proofErr w:type="spellEnd"/>
      <w:r w:rsidRPr="005876A4">
        <w:rPr>
          <w:rFonts w:ascii="Times New Roman" w:hAnsi="Times New Roman" w:cs="Times New Roman"/>
          <w:sz w:val="24"/>
          <w:szCs w:val="24"/>
        </w:rPr>
        <w:t>, smješten na ulazu u nekadašnji dvorac, danas predstavlja jedno od najpoznatijih prirodnih područja grada.</w:t>
      </w:r>
    </w:p>
    <w:p w14:paraId="5E57C639"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Dvorac Oroslavje Donje</w:t>
      </w:r>
      <w:r w:rsidRPr="005876A4">
        <w:rPr>
          <w:rFonts w:ascii="Times New Roman" w:hAnsi="Times New Roman" w:cs="Times New Roman"/>
          <w:sz w:val="24"/>
          <w:szCs w:val="24"/>
        </w:rPr>
        <w:t>, izgrađen u kasnobaroknom stilu, danas je poznat po sačuvanim rijetkim ostacima kasnobaroknog zidnog slikarstva iz kraja 18. stoljeća, s motivima iz grčke i rimske mitologije, te jedinom primjerku kasnobarokno-klasicističke peći u Hrvatskoj. Oko dvorca je krajem 18. stoljeća izgrađen perivoj u baroknom i klasicističkom stilu, koji je kasnije, krajem 19. stoljeća, preuređen u pejzažno-vrtni prostor.</w:t>
      </w:r>
    </w:p>
    <w:p w14:paraId="685C6A25"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U 20. stoljeću, dvorci su 1920. godine postali vlasništvo poduzetnika Milana Prpića, koji je svojim ulaganjima značajno doprinosio razvoju tekstilne industrije u Oroslavju. Tijekom razdoblja između dva svjetska rata, Oroslavje je postalo jedno od najvažnijih središta tekstilne industrije u Hrvatskoj, s više od 1500 zaposlenih u tekstilnim tvornicama poput Preslice, Zagorske tvornice vunenih tkanina, Ivančice, Vere i Oroslavja.</w:t>
      </w:r>
    </w:p>
    <w:p w14:paraId="3C610DCB"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Danas, Grad Oroslavje uz Turističku zajednicu i brojne lokalne udruge aktivno promiče kulturnu baštinu i organizira raznovrsne kulturne manifestacije koje čine grad živahnim kulturnim centrom. Neke od značajnih kulturnih događanja uključuju izložbe, koncerte, te manifestacije koje odražavaju kulturnu tradiciju i povijest grada.</w:t>
      </w:r>
    </w:p>
    <w:p w14:paraId="725B045A"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Sportski život u Oroslavju također ima dugu tradiciju, a brojne sportske udruge i klubovi aktivno doprinose razvoju sportskih aktivnosti. Nogometni klub "Oroslavje", osnovan 1927. godine, fokusira se na razvoj nogometnog sporta kroz redovite treninge, natjecanja te poduku djece i mladeži. Skijaški klub "Oroslavje" posvećen je unaprjeđenju skijaškog trčanja i organizira niz manifestacija, uključujući Utrku Hrvatskog pokala i Skijaško trčanje.</w:t>
      </w:r>
    </w:p>
    <w:p w14:paraId="28C2E835"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lastRenderedPageBreak/>
        <w:t>Motociklistički klubovi poput M.B.K., Moto kluba "Zagorski orlovi" i Motociklističkog kluba "Oroslavje" promiču moto sport i motociklizam kroz organizaciju natjecanja i priredbi. Među najvažnijim sportskim manifestacijama su Kup Grada Oroslavja u brzopoteznom šahu, koji organizira Šahovski klub Oroslavje, i Kup Grada Oroslavja u ribolovu, koji organizira Sportsko ribolovno društvo "KLEN".</w:t>
      </w:r>
    </w:p>
    <w:p w14:paraId="5853084D"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Grad Oroslavje svake godine izdvaja značajna sredstva iz proračuna za sufinanciranje sportskih udruga, sportskih nagrada i unapređenje sportskih sadržaja, čime podržava i potiče daljnji razvoj sportskih aktivnosti u zajednici.</w:t>
      </w:r>
    </w:p>
    <w:p w14:paraId="04726404" w14:textId="3BE0478D"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Tako, Grad Oroslavje nije samo prepoznat po svojoj kulturnoj i povijesnoj baštini, već i kao dinamičan sportsko mjesto u kojem se njeguje tradicija, aktivan život i zajedništvo.</w:t>
      </w:r>
    </w:p>
    <w:p w14:paraId="75FB8B46"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 xml:space="preserve">Grad Oroslavje domaćin je brojnih aktivnih udruga koje svojim radom značajno </w:t>
      </w:r>
      <w:proofErr w:type="spellStart"/>
      <w:r w:rsidRPr="005876A4">
        <w:rPr>
          <w:rFonts w:ascii="Times New Roman" w:hAnsi="Times New Roman" w:cs="Times New Roman"/>
          <w:sz w:val="24"/>
          <w:szCs w:val="24"/>
        </w:rPr>
        <w:t>doprinosе</w:t>
      </w:r>
      <w:proofErr w:type="spellEnd"/>
      <w:r w:rsidRPr="005876A4">
        <w:rPr>
          <w:rFonts w:ascii="Times New Roman" w:hAnsi="Times New Roman" w:cs="Times New Roman"/>
          <w:sz w:val="24"/>
          <w:szCs w:val="24"/>
        </w:rPr>
        <w:t xml:space="preserve"> razvoju kulture, zaštite okoliša, socijalne solidarnosti i očuvanja tradicije. Među najistaknutijim udrugama u Oroslavju izdvajaju se:</w:t>
      </w:r>
    </w:p>
    <w:p w14:paraId="4E1AE2DB"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Udruga mladih Feniks</w:t>
      </w:r>
      <w:r w:rsidRPr="005876A4">
        <w:rPr>
          <w:rFonts w:ascii="Times New Roman" w:hAnsi="Times New Roman" w:cs="Times New Roman"/>
          <w:sz w:val="24"/>
          <w:szCs w:val="24"/>
        </w:rPr>
        <w:t xml:space="preserve">, osnovana 2007. godine, je neprofitna, nestranačka organizacija s ciljem širenja kulture, promicanja ljudskih prava, mira, zajedništva, zaštite okoliša, te razvoja interkulturalnog dijaloga i osobnog samorazvoja. Udruga aktivno potiče inicijativu mladih kroz volonterski rad, organiziranje edukativnih i kulturnih događanja te </w:t>
      </w:r>
      <w:proofErr w:type="spellStart"/>
      <w:r w:rsidRPr="005876A4">
        <w:rPr>
          <w:rFonts w:ascii="Times New Roman" w:hAnsi="Times New Roman" w:cs="Times New Roman"/>
          <w:sz w:val="24"/>
          <w:szCs w:val="24"/>
        </w:rPr>
        <w:t>volontarizam</w:t>
      </w:r>
      <w:proofErr w:type="spellEnd"/>
      <w:r w:rsidRPr="005876A4">
        <w:rPr>
          <w:rFonts w:ascii="Times New Roman" w:hAnsi="Times New Roman" w:cs="Times New Roman"/>
          <w:sz w:val="24"/>
          <w:szCs w:val="24"/>
        </w:rPr>
        <w:t>.</w:t>
      </w:r>
    </w:p>
    <w:p w14:paraId="787DD115"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KUD „Sloboda“ Oroslavje</w:t>
      </w:r>
      <w:r w:rsidRPr="005876A4">
        <w:rPr>
          <w:rFonts w:ascii="Times New Roman" w:hAnsi="Times New Roman" w:cs="Times New Roman"/>
          <w:sz w:val="24"/>
          <w:szCs w:val="24"/>
        </w:rPr>
        <w:t xml:space="preserve">, osnovan 1978. godine, jedan je od ključnih kulturnih subjekata u gradu, koji kroz svoje tri sekcije – tamburašku, ženski pjevački zbor i limenu glazbu, promovira kulturne običaje i tradiciju </w:t>
      </w:r>
      <w:proofErr w:type="spellStart"/>
      <w:r w:rsidRPr="005876A4">
        <w:rPr>
          <w:rFonts w:ascii="Times New Roman" w:hAnsi="Times New Roman" w:cs="Times New Roman"/>
          <w:sz w:val="24"/>
          <w:szCs w:val="24"/>
        </w:rPr>
        <w:t>oroslavskog</w:t>
      </w:r>
      <w:proofErr w:type="spellEnd"/>
      <w:r w:rsidRPr="005876A4">
        <w:rPr>
          <w:rFonts w:ascii="Times New Roman" w:hAnsi="Times New Roman" w:cs="Times New Roman"/>
          <w:sz w:val="24"/>
          <w:szCs w:val="24"/>
        </w:rPr>
        <w:t xml:space="preserve"> kraja. KUD broji oko 110 članova i aktivno doprinosi očuvanju kulturnog naslijeđa i tradicije putem nastupa, manifestacija i kulturnih priredbi.</w:t>
      </w:r>
    </w:p>
    <w:p w14:paraId="0DCB178E"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Dobrovoljna vatrogasna društva</w:t>
      </w:r>
      <w:r w:rsidRPr="005876A4">
        <w:rPr>
          <w:rFonts w:ascii="Times New Roman" w:hAnsi="Times New Roman" w:cs="Times New Roman"/>
          <w:sz w:val="24"/>
          <w:szCs w:val="24"/>
        </w:rPr>
        <w:t xml:space="preserve"> Oroslavje i Stubička Slatina, koja poduzimaju mjere za unapređenje dobrovoljnog vatrogastva i zaštite od požara, te aktivno uključuju zajednicu, osobito mlade, u svoje aktivnosti. Ova društva provode edukacije, vježbe i intervencije u cilju očuvanja sigurnosti i zaštite života i imovine.</w:t>
      </w:r>
    </w:p>
    <w:p w14:paraId="43535F0E"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Društvo „Naša djeca“ Oroslavje</w:t>
      </w:r>
      <w:r w:rsidRPr="005876A4">
        <w:rPr>
          <w:rFonts w:ascii="Times New Roman" w:hAnsi="Times New Roman" w:cs="Times New Roman"/>
          <w:sz w:val="24"/>
          <w:szCs w:val="24"/>
        </w:rPr>
        <w:t>, usmjereno je na razvoj i zaštitu prava djece, poticanje njihovih kreativnih aktivnosti i organizaciju slobodnih aktivnosti za djecu. Također, društvo pruža podršku roditeljima u odgoju i razvoju djece od rođenja do 15. godine života, te vodi različite psiho-socijalne i humanitarne akcije.</w:t>
      </w:r>
    </w:p>
    <w:p w14:paraId="707265F6"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lastRenderedPageBreak/>
        <w:t>Udruga „Hrvatska žena“ Oroslavje</w:t>
      </w:r>
      <w:r w:rsidRPr="005876A4">
        <w:rPr>
          <w:rFonts w:ascii="Times New Roman" w:hAnsi="Times New Roman" w:cs="Times New Roman"/>
          <w:sz w:val="24"/>
          <w:szCs w:val="24"/>
        </w:rPr>
        <w:t>, koja promiče očuvanje kulturnih običaja, brigu o mladeži i obitelji te moralna načela katoličke vjere. Kroz svoju djelatnost organizira prosvjetno-kulturne i socijalne aktivnosti te promiče vrijednosti koje se temelje na obitelji i zajedništvu.</w:t>
      </w:r>
    </w:p>
    <w:p w14:paraId="6FBE9250"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Udruga „PETROŽE“</w:t>
      </w:r>
      <w:r w:rsidRPr="005876A4">
        <w:rPr>
          <w:rFonts w:ascii="Times New Roman" w:hAnsi="Times New Roman" w:cs="Times New Roman"/>
          <w:sz w:val="24"/>
          <w:szCs w:val="24"/>
        </w:rPr>
        <w:t>, čiji je cilj očuvanje folklorne tradicije, te poticanje dijaloga među generacijama o današnjim društvenim izazovima. Udruga se bavi širenjem svijesti o kulturnim tradicijama i običajima, s posebnim naglaskom na odgoj mladih i očuvanje folklorne baštine.</w:t>
      </w:r>
    </w:p>
    <w:p w14:paraId="7D000251"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 xml:space="preserve">Osim ovih, Grad Oroslavje domaćin je i mnogim drugim udrugama koje aktivno djeluju u različitim područjima. Neke od njih su </w:t>
      </w:r>
      <w:r w:rsidRPr="005876A4">
        <w:rPr>
          <w:rFonts w:ascii="Times New Roman" w:hAnsi="Times New Roman" w:cs="Times New Roman"/>
          <w:b/>
          <w:bCs/>
          <w:sz w:val="24"/>
          <w:szCs w:val="24"/>
        </w:rPr>
        <w:t>Eko društvo Oroslavje</w:t>
      </w:r>
      <w:r w:rsidRPr="005876A4">
        <w:rPr>
          <w:rFonts w:ascii="Times New Roman" w:hAnsi="Times New Roman" w:cs="Times New Roman"/>
          <w:sz w:val="24"/>
          <w:szCs w:val="24"/>
        </w:rPr>
        <w:t xml:space="preserve">, koje se bavi pitanjima zaštite okoliša i održivog razvoja, te </w:t>
      </w:r>
      <w:r w:rsidRPr="005876A4">
        <w:rPr>
          <w:rFonts w:ascii="Times New Roman" w:hAnsi="Times New Roman" w:cs="Times New Roman"/>
          <w:b/>
          <w:bCs/>
          <w:sz w:val="24"/>
          <w:szCs w:val="24"/>
        </w:rPr>
        <w:t>Lovačko društvo Mokrice</w:t>
      </w:r>
      <w:r w:rsidRPr="005876A4">
        <w:rPr>
          <w:rFonts w:ascii="Times New Roman" w:hAnsi="Times New Roman" w:cs="Times New Roman"/>
          <w:sz w:val="24"/>
          <w:szCs w:val="24"/>
        </w:rPr>
        <w:t xml:space="preserve"> i </w:t>
      </w:r>
      <w:r w:rsidRPr="005876A4">
        <w:rPr>
          <w:rFonts w:ascii="Times New Roman" w:hAnsi="Times New Roman" w:cs="Times New Roman"/>
          <w:b/>
          <w:bCs/>
          <w:sz w:val="24"/>
          <w:szCs w:val="24"/>
        </w:rPr>
        <w:t>Lovačko društvo „KUNA“ Oroslavje</w:t>
      </w:r>
      <w:r w:rsidRPr="005876A4">
        <w:rPr>
          <w:rFonts w:ascii="Times New Roman" w:hAnsi="Times New Roman" w:cs="Times New Roman"/>
          <w:sz w:val="24"/>
          <w:szCs w:val="24"/>
        </w:rPr>
        <w:t>, koja promoviraju očuvanje prirodnih resursa i održivo gospodarenje divljači.</w:t>
      </w:r>
    </w:p>
    <w:p w14:paraId="0465D5FD"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Sve ove udruge svojim radom i angažmanom značajno doprinose društvenom životu grada, jačajući zajedništvo, kulturnu baštinu i društvenu odgovornost.</w:t>
      </w:r>
    </w:p>
    <w:p w14:paraId="2CFD373C" w14:textId="77777777" w:rsidR="005876A4" w:rsidRDefault="005876A4" w:rsidP="00B0465A">
      <w:pPr>
        <w:spacing w:line="360" w:lineRule="auto"/>
        <w:jc w:val="both"/>
        <w:rPr>
          <w:rFonts w:ascii="Times New Roman" w:hAnsi="Times New Roman" w:cs="Times New Roman"/>
          <w:sz w:val="24"/>
          <w:szCs w:val="24"/>
        </w:rPr>
      </w:pPr>
    </w:p>
    <w:p w14:paraId="024A0F72" w14:textId="77777777" w:rsidR="0035037A" w:rsidRDefault="0035037A" w:rsidP="00B0465A">
      <w:pPr>
        <w:spacing w:line="360" w:lineRule="auto"/>
        <w:jc w:val="both"/>
        <w:rPr>
          <w:rFonts w:ascii="Times New Roman" w:hAnsi="Times New Roman" w:cs="Times New Roman"/>
          <w:sz w:val="24"/>
          <w:szCs w:val="24"/>
        </w:rPr>
      </w:pPr>
    </w:p>
    <w:p w14:paraId="0BA4431A" w14:textId="77777777" w:rsidR="0035037A" w:rsidRDefault="0035037A" w:rsidP="00B0465A">
      <w:pPr>
        <w:spacing w:line="360" w:lineRule="auto"/>
        <w:jc w:val="both"/>
        <w:rPr>
          <w:rFonts w:ascii="Times New Roman" w:hAnsi="Times New Roman" w:cs="Times New Roman"/>
          <w:sz w:val="24"/>
          <w:szCs w:val="24"/>
        </w:rPr>
      </w:pPr>
    </w:p>
    <w:p w14:paraId="4AF25C88" w14:textId="77777777" w:rsidR="0035037A" w:rsidRDefault="0035037A" w:rsidP="00B0465A">
      <w:pPr>
        <w:spacing w:line="360" w:lineRule="auto"/>
        <w:jc w:val="both"/>
        <w:rPr>
          <w:rFonts w:ascii="Times New Roman" w:hAnsi="Times New Roman" w:cs="Times New Roman"/>
          <w:sz w:val="24"/>
          <w:szCs w:val="24"/>
        </w:rPr>
      </w:pPr>
    </w:p>
    <w:p w14:paraId="4D550240" w14:textId="77777777" w:rsidR="0035037A" w:rsidRDefault="0035037A" w:rsidP="00B0465A">
      <w:pPr>
        <w:spacing w:line="360" w:lineRule="auto"/>
        <w:jc w:val="both"/>
        <w:rPr>
          <w:rFonts w:ascii="Times New Roman" w:hAnsi="Times New Roman" w:cs="Times New Roman"/>
          <w:sz w:val="24"/>
          <w:szCs w:val="24"/>
        </w:rPr>
      </w:pPr>
    </w:p>
    <w:p w14:paraId="40389763" w14:textId="77777777" w:rsidR="0035037A" w:rsidRDefault="0035037A" w:rsidP="00B0465A">
      <w:pPr>
        <w:spacing w:line="360" w:lineRule="auto"/>
        <w:jc w:val="both"/>
        <w:rPr>
          <w:rFonts w:ascii="Times New Roman" w:hAnsi="Times New Roman" w:cs="Times New Roman"/>
          <w:sz w:val="24"/>
          <w:szCs w:val="24"/>
        </w:rPr>
      </w:pPr>
    </w:p>
    <w:p w14:paraId="6EF53D4C" w14:textId="77777777" w:rsidR="0035037A" w:rsidRDefault="0035037A" w:rsidP="00B0465A">
      <w:pPr>
        <w:spacing w:line="360" w:lineRule="auto"/>
        <w:jc w:val="both"/>
        <w:rPr>
          <w:rFonts w:ascii="Times New Roman" w:hAnsi="Times New Roman" w:cs="Times New Roman"/>
          <w:sz w:val="24"/>
          <w:szCs w:val="24"/>
        </w:rPr>
      </w:pPr>
    </w:p>
    <w:p w14:paraId="3DB242F4" w14:textId="77777777" w:rsidR="0035037A" w:rsidRDefault="0035037A" w:rsidP="00B0465A">
      <w:pPr>
        <w:spacing w:line="360" w:lineRule="auto"/>
        <w:jc w:val="both"/>
        <w:rPr>
          <w:rFonts w:ascii="Times New Roman" w:hAnsi="Times New Roman" w:cs="Times New Roman"/>
          <w:sz w:val="24"/>
          <w:szCs w:val="24"/>
        </w:rPr>
      </w:pPr>
    </w:p>
    <w:p w14:paraId="1A1D0444" w14:textId="77777777" w:rsidR="0035037A" w:rsidRDefault="0035037A" w:rsidP="00B0465A">
      <w:pPr>
        <w:spacing w:line="360" w:lineRule="auto"/>
        <w:jc w:val="both"/>
        <w:rPr>
          <w:rFonts w:ascii="Times New Roman" w:hAnsi="Times New Roman" w:cs="Times New Roman"/>
          <w:sz w:val="24"/>
          <w:szCs w:val="24"/>
        </w:rPr>
      </w:pPr>
    </w:p>
    <w:p w14:paraId="4223A0EF" w14:textId="77777777" w:rsidR="0035037A" w:rsidRDefault="0035037A" w:rsidP="00B0465A">
      <w:pPr>
        <w:spacing w:line="360" w:lineRule="auto"/>
        <w:jc w:val="both"/>
        <w:rPr>
          <w:rFonts w:ascii="Times New Roman" w:hAnsi="Times New Roman" w:cs="Times New Roman"/>
          <w:sz w:val="24"/>
          <w:szCs w:val="24"/>
        </w:rPr>
      </w:pPr>
    </w:p>
    <w:p w14:paraId="4F1A7996" w14:textId="77777777" w:rsidR="0035037A" w:rsidRDefault="0035037A" w:rsidP="00B0465A">
      <w:pPr>
        <w:spacing w:line="360" w:lineRule="auto"/>
        <w:jc w:val="both"/>
        <w:rPr>
          <w:rFonts w:ascii="Times New Roman" w:hAnsi="Times New Roman" w:cs="Times New Roman"/>
          <w:sz w:val="24"/>
          <w:szCs w:val="24"/>
        </w:rPr>
      </w:pPr>
    </w:p>
    <w:p w14:paraId="24038DDD" w14:textId="77777777" w:rsidR="0035037A" w:rsidRDefault="0035037A" w:rsidP="00B0465A">
      <w:pPr>
        <w:spacing w:line="360" w:lineRule="auto"/>
        <w:jc w:val="both"/>
        <w:rPr>
          <w:rFonts w:ascii="Times New Roman" w:hAnsi="Times New Roman" w:cs="Times New Roman"/>
          <w:sz w:val="24"/>
          <w:szCs w:val="24"/>
        </w:rPr>
      </w:pPr>
    </w:p>
    <w:p w14:paraId="6238DB2E" w14:textId="77777777" w:rsidR="0035037A" w:rsidRDefault="0035037A" w:rsidP="00B0465A">
      <w:pPr>
        <w:spacing w:line="360" w:lineRule="auto"/>
        <w:jc w:val="both"/>
        <w:rPr>
          <w:rFonts w:ascii="Times New Roman" w:hAnsi="Times New Roman" w:cs="Times New Roman"/>
          <w:sz w:val="24"/>
          <w:szCs w:val="24"/>
        </w:rPr>
      </w:pPr>
    </w:p>
    <w:p w14:paraId="4FCC24FF" w14:textId="1EFCDE64" w:rsidR="0035037A" w:rsidRPr="00D70EFD" w:rsidRDefault="0035037A" w:rsidP="00D70EFD">
      <w:pPr>
        <w:pStyle w:val="Odlomakpopisa"/>
        <w:numPr>
          <w:ilvl w:val="0"/>
          <w:numId w:val="31"/>
        </w:numPr>
        <w:spacing w:line="360" w:lineRule="auto"/>
        <w:jc w:val="both"/>
        <w:rPr>
          <w:rFonts w:ascii="Times New Roman" w:hAnsi="Times New Roman" w:cs="Times New Roman"/>
          <w:b/>
          <w:bCs/>
          <w:color w:val="3B3838" w:themeColor="background2" w:themeShade="40"/>
          <w:sz w:val="28"/>
          <w:szCs w:val="28"/>
        </w:rPr>
      </w:pPr>
      <w:bookmarkStart w:id="14" w:name="_Toc209700610"/>
      <w:r w:rsidRPr="00D70EFD">
        <w:rPr>
          <w:rStyle w:val="Naslov1Char"/>
          <w:rFonts w:ascii="Times New Roman" w:hAnsi="Times New Roman" w:cs="Times New Roman"/>
          <w:b/>
          <w:bCs/>
          <w:color w:val="3B3838" w:themeColor="background2" w:themeShade="40"/>
          <w:sz w:val="28"/>
          <w:szCs w:val="28"/>
        </w:rPr>
        <w:lastRenderedPageBreak/>
        <w:t>DOPRINOS PROVEDBI CILJEVA I PRIORITETA IZ POVEZANIH AKATA STRATEŠKOG PLANIRANJA</w:t>
      </w:r>
      <w:bookmarkEnd w:id="14"/>
    </w:p>
    <w:p w14:paraId="297FD71D" w14:textId="77777777" w:rsidR="0035037A" w:rsidRDefault="0035037A" w:rsidP="00B0465A">
      <w:pPr>
        <w:spacing w:line="360" w:lineRule="auto"/>
        <w:jc w:val="both"/>
        <w:rPr>
          <w:rFonts w:ascii="Times New Roman" w:hAnsi="Times New Roman" w:cs="Times New Roman"/>
          <w:b/>
          <w:bCs/>
          <w:sz w:val="28"/>
          <w:szCs w:val="28"/>
        </w:rPr>
      </w:pPr>
    </w:p>
    <w:p w14:paraId="49CC6A42" w14:textId="15D5FE74" w:rsidR="00AE0650" w:rsidRPr="00AE0650" w:rsidRDefault="00AE0650" w:rsidP="00AE0650">
      <w:pPr>
        <w:spacing w:line="360" w:lineRule="auto"/>
        <w:jc w:val="both"/>
        <w:rPr>
          <w:rFonts w:ascii="Times New Roman" w:hAnsi="Times New Roman" w:cs="Times New Roman"/>
          <w:sz w:val="24"/>
          <w:szCs w:val="24"/>
        </w:rPr>
      </w:pPr>
      <w:r w:rsidRPr="00AE0650">
        <w:rPr>
          <w:rFonts w:ascii="Times New Roman" w:hAnsi="Times New Roman" w:cs="Times New Roman"/>
          <w:sz w:val="24"/>
          <w:szCs w:val="24"/>
        </w:rPr>
        <w:t xml:space="preserve">Zaključci pregleda stanja te SWOT analize ukazali su na konkretne mogućnosti i koncepcije razvoja </w:t>
      </w:r>
      <w:r>
        <w:rPr>
          <w:rFonts w:ascii="Times New Roman" w:hAnsi="Times New Roman" w:cs="Times New Roman"/>
          <w:sz w:val="24"/>
          <w:szCs w:val="24"/>
        </w:rPr>
        <w:t>Grada Oroslavja</w:t>
      </w:r>
      <w:r w:rsidRPr="00AE0650">
        <w:rPr>
          <w:rFonts w:ascii="Times New Roman" w:hAnsi="Times New Roman" w:cs="Times New Roman"/>
          <w:sz w:val="24"/>
          <w:szCs w:val="24"/>
        </w:rPr>
        <w:t xml:space="preserve"> temeljem kojih su definirani razvojna vizija i strateški ciljevi razvoja </w:t>
      </w:r>
      <w:r>
        <w:rPr>
          <w:rFonts w:ascii="Times New Roman" w:hAnsi="Times New Roman" w:cs="Times New Roman"/>
          <w:sz w:val="24"/>
          <w:szCs w:val="24"/>
        </w:rPr>
        <w:t>Grada</w:t>
      </w:r>
      <w:r w:rsidRPr="00AE0650">
        <w:rPr>
          <w:rFonts w:ascii="Times New Roman" w:hAnsi="Times New Roman" w:cs="Times New Roman"/>
          <w:sz w:val="24"/>
          <w:szCs w:val="24"/>
        </w:rPr>
        <w:t xml:space="preserve">. Daljnjim razmatranjem za svaki od postavljenih ciljeva definirani su prioriteti razvoja </w:t>
      </w:r>
      <w:r>
        <w:rPr>
          <w:rFonts w:ascii="Times New Roman" w:hAnsi="Times New Roman" w:cs="Times New Roman"/>
          <w:sz w:val="24"/>
          <w:szCs w:val="24"/>
        </w:rPr>
        <w:t>Grada</w:t>
      </w:r>
      <w:r w:rsidRPr="00AE0650">
        <w:rPr>
          <w:rFonts w:ascii="Times New Roman" w:hAnsi="Times New Roman" w:cs="Times New Roman"/>
          <w:sz w:val="24"/>
          <w:szCs w:val="24"/>
        </w:rPr>
        <w:t xml:space="preserve">, a za svaki prioritet razrađene su mjere koje uz opis mjere i ključne aktivnosti sadrže precizno definirane korisnike te indikatore za vrjednovanje razine doprinosa pojedine mjere konkretnom prioritetu odnosno cilju. </w:t>
      </w:r>
    </w:p>
    <w:p w14:paraId="0EEE7741" w14:textId="267BCF33" w:rsidR="00AE0650" w:rsidRDefault="00AE0650" w:rsidP="00B046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Sukladno tome Grad Oroslavje u razdoblju od 2025. – 2029. će svoje djelovanje usmjeriti na provedbu mjera u okviru četiri prioriteta: </w:t>
      </w:r>
    </w:p>
    <w:p w14:paraId="4F085CB3" w14:textId="77777777" w:rsidR="0092064B" w:rsidRDefault="0092064B" w:rsidP="008574CD">
      <w:pPr>
        <w:spacing w:line="360" w:lineRule="auto"/>
        <w:jc w:val="both"/>
        <w:rPr>
          <w:rFonts w:ascii="Times New Roman" w:hAnsi="Times New Roman" w:cs="Times New Roman"/>
          <w:sz w:val="24"/>
          <w:szCs w:val="24"/>
        </w:rPr>
      </w:pPr>
    </w:p>
    <w:p w14:paraId="18D0E832" w14:textId="3978169D" w:rsidR="008574CD" w:rsidRPr="0092064B" w:rsidRDefault="008574CD" w:rsidP="0092064B">
      <w:pPr>
        <w:pStyle w:val="Odlomakpopisa"/>
        <w:numPr>
          <w:ilvl w:val="0"/>
          <w:numId w:val="20"/>
        </w:numPr>
        <w:spacing w:line="360" w:lineRule="auto"/>
        <w:jc w:val="both"/>
        <w:rPr>
          <w:rFonts w:ascii="Times New Roman" w:hAnsi="Times New Roman" w:cs="Times New Roman"/>
          <w:sz w:val="24"/>
          <w:szCs w:val="24"/>
        </w:rPr>
      </w:pPr>
      <w:r w:rsidRPr="0092064B">
        <w:rPr>
          <w:rFonts w:ascii="Times New Roman" w:hAnsi="Times New Roman" w:cs="Times New Roman"/>
          <w:sz w:val="24"/>
          <w:szCs w:val="24"/>
        </w:rPr>
        <w:t>Održivo gospodarstvo i društvo</w:t>
      </w:r>
    </w:p>
    <w:p w14:paraId="21688CC0" w14:textId="3E710018" w:rsidR="008574CD" w:rsidRPr="0092064B" w:rsidRDefault="008574CD" w:rsidP="0092064B">
      <w:pPr>
        <w:pStyle w:val="Odlomakpopisa"/>
        <w:numPr>
          <w:ilvl w:val="0"/>
          <w:numId w:val="20"/>
        </w:numPr>
        <w:spacing w:line="360" w:lineRule="auto"/>
        <w:jc w:val="both"/>
        <w:rPr>
          <w:rFonts w:ascii="Times New Roman" w:hAnsi="Times New Roman" w:cs="Times New Roman"/>
          <w:sz w:val="24"/>
          <w:szCs w:val="24"/>
        </w:rPr>
      </w:pPr>
      <w:r w:rsidRPr="0092064B">
        <w:rPr>
          <w:rFonts w:ascii="Times New Roman" w:hAnsi="Times New Roman" w:cs="Times New Roman"/>
          <w:sz w:val="24"/>
          <w:szCs w:val="24"/>
        </w:rPr>
        <w:t>Jačanje otpornosti na krize</w:t>
      </w:r>
    </w:p>
    <w:p w14:paraId="42EC5946" w14:textId="09C087A5" w:rsidR="008574CD" w:rsidRPr="0092064B" w:rsidRDefault="008574CD" w:rsidP="0092064B">
      <w:pPr>
        <w:pStyle w:val="Odlomakpopisa"/>
        <w:numPr>
          <w:ilvl w:val="0"/>
          <w:numId w:val="20"/>
        </w:numPr>
        <w:spacing w:line="360" w:lineRule="auto"/>
        <w:jc w:val="both"/>
        <w:rPr>
          <w:rFonts w:ascii="Times New Roman" w:hAnsi="Times New Roman" w:cs="Times New Roman"/>
          <w:sz w:val="24"/>
          <w:szCs w:val="24"/>
        </w:rPr>
      </w:pPr>
      <w:r w:rsidRPr="0092064B">
        <w:rPr>
          <w:rFonts w:ascii="Times New Roman" w:hAnsi="Times New Roman" w:cs="Times New Roman"/>
          <w:sz w:val="24"/>
          <w:szCs w:val="24"/>
        </w:rPr>
        <w:t>Zelena digitalna tranzicija</w:t>
      </w:r>
    </w:p>
    <w:p w14:paraId="02702969" w14:textId="49437E43" w:rsidR="008574CD" w:rsidRPr="0092064B" w:rsidRDefault="008574CD" w:rsidP="0092064B">
      <w:pPr>
        <w:pStyle w:val="Odlomakpopisa"/>
        <w:numPr>
          <w:ilvl w:val="0"/>
          <w:numId w:val="20"/>
        </w:numPr>
        <w:spacing w:line="360" w:lineRule="auto"/>
        <w:jc w:val="both"/>
        <w:rPr>
          <w:rFonts w:ascii="Times New Roman" w:hAnsi="Times New Roman" w:cs="Times New Roman"/>
          <w:sz w:val="24"/>
          <w:szCs w:val="24"/>
        </w:rPr>
      </w:pPr>
      <w:r w:rsidRPr="0092064B">
        <w:rPr>
          <w:rFonts w:ascii="Times New Roman" w:hAnsi="Times New Roman" w:cs="Times New Roman"/>
          <w:sz w:val="24"/>
          <w:szCs w:val="24"/>
        </w:rPr>
        <w:t>Ravnomjerni regionalni razvoj</w:t>
      </w:r>
    </w:p>
    <w:p w14:paraId="548B495D" w14:textId="77777777" w:rsidR="005E7894" w:rsidRDefault="005E7894" w:rsidP="005E7894">
      <w:pPr>
        <w:spacing w:line="360" w:lineRule="auto"/>
        <w:jc w:val="both"/>
        <w:rPr>
          <w:rFonts w:ascii="Times New Roman" w:hAnsi="Times New Roman" w:cs="Times New Roman"/>
          <w:sz w:val="24"/>
          <w:szCs w:val="24"/>
        </w:rPr>
      </w:pPr>
    </w:p>
    <w:p w14:paraId="253630C6" w14:textId="271E6812" w:rsidR="0092064B" w:rsidRDefault="0092064B" w:rsidP="005E7894">
      <w:pPr>
        <w:spacing w:line="360" w:lineRule="auto"/>
        <w:jc w:val="both"/>
        <w:rPr>
          <w:rFonts w:ascii="Times New Roman" w:hAnsi="Times New Roman" w:cs="Times New Roman"/>
          <w:b/>
          <w:bCs/>
          <w:sz w:val="24"/>
          <w:szCs w:val="24"/>
        </w:rPr>
      </w:pPr>
      <w:r w:rsidRPr="005E7894">
        <w:rPr>
          <w:rFonts w:ascii="Times New Roman" w:hAnsi="Times New Roman" w:cs="Times New Roman"/>
          <w:b/>
          <w:bCs/>
          <w:sz w:val="24"/>
          <w:szCs w:val="24"/>
        </w:rPr>
        <w:t>Održivo gospodarstvo i društvo</w:t>
      </w:r>
    </w:p>
    <w:p w14:paraId="1B759C1C" w14:textId="77777777" w:rsidR="005E7894" w:rsidRPr="005E7894" w:rsidRDefault="005E7894" w:rsidP="005E7894">
      <w:pPr>
        <w:spacing w:line="360" w:lineRule="auto"/>
        <w:jc w:val="both"/>
        <w:rPr>
          <w:rFonts w:ascii="Times New Roman" w:hAnsi="Times New Roman" w:cs="Times New Roman"/>
          <w:b/>
          <w:bCs/>
          <w:sz w:val="24"/>
          <w:szCs w:val="24"/>
        </w:rPr>
      </w:pPr>
    </w:p>
    <w:tbl>
      <w:tblPr>
        <w:tblStyle w:val="Tablicapopisa3-isticanje5"/>
        <w:tblW w:w="9090" w:type="dxa"/>
        <w:tblLook w:val="04A0" w:firstRow="1" w:lastRow="0" w:firstColumn="1" w:lastColumn="0" w:noHBand="0" w:noVBand="1"/>
      </w:tblPr>
      <w:tblGrid>
        <w:gridCol w:w="3028"/>
        <w:gridCol w:w="3209"/>
        <w:gridCol w:w="2853"/>
      </w:tblGrid>
      <w:tr w:rsidR="00190743" w:rsidRPr="00190743" w14:paraId="38140E2D" w14:textId="77777777" w:rsidTr="006301E9">
        <w:trPr>
          <w:cnfStyle w:val="100000000000" w:firstRow="1" w:lastRow="0" w:firstColumn="0" w:lastColumn="0" w:oddVBand="0" w:evenVBand="0" w:oddHBand="0" w:evenHBand="0" w:firstRowFirstColumn="0" w:firstRowLastColumn="0" w:lastRowFirstColumn="0" w:lastRowLastColumn="0"/>
          <w:trHeight w:val="946"/>
        </w:trPr>
        <w:tc>
          <w:tcPr>
            <w:cnfStyle w:val="001000000100" w:firstRow="0" w:lastRow="0" w:firstColumn="1" w:lastColumn="0" w:oddVBand="0" w:evenVBand="0" w:oddHBand="0" w:evenHBand="0" w:firstRowFirstColumn="1" w:firstRowLastColumn="0" w:lastRowFirstColumn="0" w:lastRowLastColumn="0"/>
            <w:tcW w:w="3028" w:type="dxa"/>
          </w:tcPr>
          <w:p w14:paraId="4BAA2226" w14:textId="78C71915" w:rsidR="00190743" w:rsidRPr="00190743" w:rsidRDefault="00190743" w:rsidP="00190743">
            <w:pPr>
              <w:spacing w:after="160" w:line="360" w:lineRule="auto"/>
              <w:jc w:val="center"/>
              <w:rPr>
                <w:rFonts w:ascii="Times New Roman" w:hAnsi="Times New Roman" w:cs="Times New Roman"/>
                <w:color w:val="525252" w:themeColor="accent3" w:themeShade="80"/>
                <w:sz w:val="20"/>
                <w:szCs w:val="20"/>
              </w:rPr>
            </w:pPr>
            <w:bookmarkStart w:id="15" w:name="_Hlk209619403"/>
            <w:r w:rsidRPr="00190743">
              <w:rPr>
                <w:rFonts w:ascii="Times New Roman" w:hAnsi="Times New Roman" w:cs="Times New Roman"/>
                <w:color w:val="525252" w:themeColor="accent3" w:themeShade="80"/>
                <w:sz w:val="20"/>
                <w:szCs w:val="20"/>
              </w:rPr>
              <w:t xml:space="preserve">PRIORITET </w:t>
            </w:r>
            <w:r w:rsidR="003B08D0">
              <w:rPr>
                <w:rFonts w:ascii="Times New Roman" w:hAnsi="Times New Roman" w:cs="Times New Roman"/>
                <w:color w:val="525252" w:themeColor="accent3" w:themeShade="80"/>
                <w:sz w:val="20"/>
                <w:szCs w:val="20"/>
              </w:rPr>
              <w:t>GRADA</w:t>
            </w:r>
          </w:p>
        </w:tc>
        <w:tc>
          <w:tcPr>
            <w:tcW w:w="3209" w:type="dxa"/>
          </w:tcPr>
          <w:p w14:paraId="58ECE472" w14:textId="3CDAB673" w:rsidR="00190743" w:rsidRPr="00190743" w:rsidRDefault="00190743" w:rsidP="00190743">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USKLAĐENOST S PLANOM RAZVOJA KRAPINSKO ZAGORSKE ŽUPANIJE</w:t>
            </w:r>
          </w:p>
        </w:tc>
        <w:tc>
          <w:tcPr>
            <w:tcW w:w="2853" w:type="dxa"/>
          </w:tcPr>
          <w:p w14:paraId="1304BEAF" w14:textId="77777777" w:rsidR="00190743" w:rsidRPr="00190743" w:rsidRDefault="00190743" w:rsidP="00190743">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MJERE</w:t>
            </w:r>
          </w:p>
        </w:tc>
      </w:tr>
      <w:tr w:rsidR="00190743" w:rsidRPr="00190743" w14:paraId="3D088A10" w14:textId="77777777" w:rsidTr="006301E9">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3028" w:type="dxa"/>
          </w:tcPr>
          <w:p w14:paraId="74709C93" w14:textId="77777777" w:rsidR="00190743" w:rsidRPr="00190743" w:rsidRDefault="00190743" w:rsidP="00190743">
            <w:pPr>
              <w:spacing w:after="160" w:line="360" w:lineRule="auto"/>
              <w:jc w:val="center"/>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Prioritet 1:</w:t>
            </w:r>
          </w:p>
          <w:p w14:paraId="1F33B781" w14:textId="0AF284C8" w:rsidR="00190743" w:rsidRPr="00190743" w:rsidRDefault="00190743" w:rsidP="00190743">
            <w:pPr>
              <w:spacing w:after="160" w:line="360" w:lineRule="auto"/>
              <w:jc w:val="center"/>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Održivo gospodarstvo i društvo</w:t>
            </w:r>
          </w:p>
        </w:tc>
        <w:tc>
          <w:tcPr>
            <w:tcW w:w="3209" w:type="dxa"/>
          </w:tcPr>
          <w:p w14:paraId="5398F2A6" w14:textId="77777777" w:rsidR="00844F42" w:rsidRDefault="00844F42" w:rsidP="00844F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844F42">
              <w:rPr>
                <w:rFonts w:ascii="Times New Roman" w:hAnsi="Times New Roman" w:cs="Times New Roman"/>
                <w:b/>
                <w:bCs/>
                <w:color w:val="525252" w:themeColor="accent3" w:themeShade="80"/>
                <w:sz w:val="20"/>
                <w:szCs w:val="20"/>
              </w:rPr>
              <w:t xml:space="preserve">Posebni cilj 1. </w:t>
            </w:r>
          </w:p>
          <w:p w14:paraId="71B344FA" w14:textId="5A10DA70" w:rsidR="00844F42" w:rsidRPr="00844F42" w:rsidRDefault="00844F42" w:rsidP="00844F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844F42">
              <w:rPr>
                <w:rFonts w:ascii="Times New Roman" w:hAnsi="Times New Roman" w:cs="Times New Roman"/>
                <w:b/>
                <w:bCs/>
                <w:color w:val="525252" w:themeColor="accent3" w:themeShade="80"/>
                <w:sz w:val="20"/>
                <w:szCs w:val="20"/>
              </w:rPr>
              <w:t>Jačanje konkurentnosti i poticanje održivog i inovativnog gospodarstva</w:t>
            </w:r>
          </w:p>
          <w:p w14:paraId="1E138C55" w14:textId="1CA715D5" w:rsidR="00844F42" w:rsidRPr="00190743" w:rsidRDefault="00844F42" w:rsidP="0019074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c>
          <w:tcPr>
            <w:tcW w:w="2853" w:type="dxa"/>
          </w:tcPr>
          <w:p w14:paraId="1E0ECBAA" w14:textId="77777777" w:rsidR="00844F42" w:rsidRPr="00844F42" w:rsidRDefault="00190743"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190743">
              <w:rPr>
                <w:rFonts w:ascii="Times New Roman" w:hAnsi="Times New Roman" w:cs="Times New Roman"/>
                <w:b/>
                <w:bCs/>
                <w:color w:val="525252" w:themeColor="accent3" w:themeShade="80"/>
                <w:sz w:val="20"/>
                <w:szCs w:val="20"/>
              </w:rPr>
              <w:t>Mjera 1.1</w:t>
            </w:r>
            <w:r>
              <w:rPr>
                <w:rFonts w:ascii="Times New Roman" w:hAnsi="Times New Roman" w:cs="Times New Roman"/>
                <w:b/>
                <w:bCs/>
                <w:color w:val="525252" w:themeColor="accent3" w:themeShade="80"/>
                <w:sz w:val="20"/>
                <w:szCs w:val="20"/>
              </w:rPr>
              <w:t xml:space="preserve">. </w:t>
            </w:r>
            <w:r w:rsidR="00844F42" w:rsidRPr="00844F42">
              <w:rPr>
                <w:rFonts w:ascii="Times New Roman" w:hAnsi="Times New Roman" w:cs="Times New Roman"/>
                <w:b/>
                <w:bCs/>
                <w:color w:val="525252" w:themeColor="accent3" w:themeShade="80"/>
                <w:sz w:val="20"/>
                <w:szCs w:val="20"/>
              </w:rPr>
              <w:t>Održiv i uravnotežen gospodarski razvoj</w:t>
            </w:r>
          </w:p>
          <w:p w14:paraId="70F59492" w14:textId="315682FC"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1.2. </w:t>
            </w:r>
            <w:r w:rsidRPr="00844F42">
              <w:rPr>
                <w:rFonts w:ascii="Times New Roman" w:hAnsi="Times New Roman" w:cs="Times New Roman"/>
                <w:b/>
                <w:bCs/>
                <w:color w:val="525252" w:themeColor="accent3" w:themeShade="80"/>
                <w:sz w:val="20"/>
                <w:szCs w:val="20"/>
              </w:rPr>
              <w:t>Razvoj turizma</w:t>
            </w:r>
            <w:r>
              <w:rPr>
                <w:rFonts w:ascii="Times New Roman" w:hAnsi="Times New Roman" w:cs="Times New Roman"/>
                <w:b/>
                <w:bCs/>
                <w:color w:val="525252" w:themeColor="accent3" w:themeShade="80"/>
                <w:sz w:val="20"/>
                <w:szCs w:val="20"/>
              </w:rPr>
              <w:t xml:space="preserve">     </w:t>
            </w:r>
          </w:p>
          <w:p w14:paraId="15ECC295" w14:textId="77777777" w:rsidR="00844F42" w:rsidRP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4857A391"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1.3. </w:t>
            </w:r>
            <w:r w:rsidRPr="00844F42">
              <w:rPr>
                <w:rFonts w:ascii="Times New Roman" w:hAnsi="Times New Roman" w:cs="Times New Roman"/>
                <w:b/>
                <w:bCs/>
                <w:color w:val="525252" w:themeColor="accent3" w:themeShade="80"/>
                <w:sz w:val="20"/>
                <w:szCs w:val="20"/>
              </w:rPr>
              <w:t>Učinkovita javna uprava i administracija</w:t>
            </w:r>
          </w:p>
          <w:p w14:paraId="6D056673" w14:textId="77777777" w:rsidR="00844F42" w:rsidRP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1E979D9"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1.4. </w:t>
            </w:r>
            <w:r w:rsidRPr="00844F42">
              <w:rPr>
                <w:rFonts w:ascii="Times New Roman" w:hAnsi="Times New Roman" w:cs="Times New Roman"/>
                <w:b/>
                <w:bCs/>
                <w:color w:val="525252" w:themeColor="accent3" w:themeShade="80"/>
                <w:sz w:val="20"/>
                <w:szCs w:val="20"/>
              </w:rPr>
              <w:t>Borba protiv siromaštva i socijalne isključenosti</w:t>
            </w:r>
          </w:p>
          <w:p w14:paraId="1D7E81C5" w14:textId="77777777" w:rsidR="00844F42" w:rsidRP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5D1E14A0"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1.5. </w:t>
            </w:r>
            <w:r w:rsidRPr="00844F42">
              <w:rPr>
                <w:rFonts w:ascii="Times New Roman" w:hAnsi="Times New Roman" w:cs="Times New Roman"/>
                <w:b/>
                <w:bCs/>
                <w:color w:val="525252" w:themeColor="accent3" w:themeShade="80"/>
                <w:sz w:val="20"/>
                <w:szCs w:val="20"/>
              </w:rPr>
              <w:t>Unaprjeđenje odgoja i obrazovanja</w:t>
            </w:r>
          </w:p>
          <w:p w14:paraId="0B20A487"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1C11903B"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1.6. </w:t>
            </w:r>
            <w:r w:rsidRPr="00844F42">
              <w:rPr>
                <w:rFonts w:ascii="Times New Roman" w:hAnsi="Times New Roman" w:cs="Times New Roman"/>
                <w:b/>
                <w:bCs/>
                <w:color w:val="525252" w:themeColor="accent3" w:themeShade="80"/>
                <w:sz w:val="20"/>
                <w:szCs w:val="20"/>
              </w:rPr>
              <w:t>Unaprjeđenje usluga u području predškolskog odgoja</w:t>
            </w:r>
          </w:p>
          <w:p w14:paraId="0B08FB07"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09930CB2"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1.7. </w:t>
            </w:r>
            <w:r w:rsidRPr="00844F42">
              <w:rPr>
                <w:rFonts w:ascii="Times New Roman" w:hAnsi="Times New Roman" w:cs="Times New Roman"/>
                <w:b/>
                <w:bCs/>
                <w:color w:val="525252" w:themeColor="accent3" w:themeShade="80"/>
                <w:sz w:val="20"/>
                <w:szCs w:val="20"/>
              </w:rPr>
              <w:t>Unaprjeđenje kvalitete života mladih obitelji</w:t>
            </w:r>
          </w:p>
          <w:p w14:paraId="090DEE52" w14:textId="77777777" w:rsidR="00844F42" w:rsidRP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30AB34FA"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1.8. </w:t>
            </w:r>
            <w:r w:rsidRPr="00844F42">
              <w:rPr>
                <w:rFonts w:ascii="Times New Roman" w:hAnsi="Times New Roman" w:cs="Times New Roman"/>
                <w:b/>
                <w:bCs/>
                <w:color w:val="525252" w:themeColor="accent3" w:themeShade="80"/>
                <w:sz w:val="20"/>
                <w:szCs w:val="20"/>
              </w:rPr>
              <w:t>Poticanje održivog razvoja i poljoprivrede</w:t>
            </w:r>
          </w:p>
          <w:p w14:paraId="2044BF08"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EFB62C1" w14:textId="086158AC" w:rsidR="00844F42" w:rsidRPr="00190743"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1.9. </w:t>
            </w:r>
            <w:r w:rsidRPr="00844F42">
              <w:rPr>
                <w:rFonts w:ascii="Times New Roman" w:hAnsi="Times New Roman" w:cs="Times New Roman"/>
                <w:b/>
                <w:bCs/>
                <w:color w:val="525252" w:themeColor="accent3" w:themeShade="80"/>
                <w:sz w:val="20"/>
                <w:szCs w:val="20"/>
              </w:rPr>
              <w:t xml:space="preserve">Učinkovito </w:t>
            </w:r>
            <w:proofErr w:type="spellStart"/>
            <w:r w:rsidRPr="00844F42">
              <w:rPr>
                <w:rFonts w:ascii="Times New Roman" w:hAnsi="Times New Roman" w:cs="Times New Roman"/>
                <w:b/>
                <w:bCs/>
                <w:color w:val="525252" w:themeColor="accent3" w:themeShade="80"/>
                <w:sz w:val="20"/>
                <w:szCs w:val="20"/>
              </w:rPr>
              <w:t>komulano</w:t>
            </w:r>
            <w:proofErr w:type="spellEnd"/>
            <w:r w:rsidRPr="00844F42">
              <w:rPr>
                <w:rFonts w:ascii="Times New Roman" w:hAnsi="Times New Roman" w:cs="Times New Roman"/>
                <w:b/>
                <w:bCs/>
                <w:color w:val="525252" w:themeColor="accent3" w:themeShade="80"/>
                <w:sz w:val="20"/>
                <w:szCs w:val="20"/>
              </w:rPr>
              <w:t xml:space="preserve"> gospodarstvo</w:t>
            </w:r>
          </w:p>
        </w:tc>
      </w:tr>
      <w:bookmarkEnd w:id="15"/>
    </w:tbl>
    <w:p w14:paraId="4BC7C1C0" w14:textId="77777777" w:rsidR="0092064B" w:rsidRDefault="0092064B" w:rsidP="008574CD">
      <w:pPr>
        <w:spacing w:line="360" w:lineRule="auto"/>
        <w:jc w:val="both"/>
        <w:rPr>
          <w:rFonts w:ascii="Times New Roman" w:hAnsi="Times New Roman" w:cs="Times New Roman"/>
          <w:b/>
          <w:bCs/>
          <w:sz w:val="24"/>
          <w:szCs w:val="24"/>
        </w:rPr>
      </w:pPr>
    </w:p>
    <w:p w14:paraId="4AFB5BA4" w14:textId="77777777" w:rsidR="00E10096" w:rsidRDefault="00E10096" w:rsidP="008574CD">
      <w:pPr>
        <w:spacing w:line="360" w:lineRule="auto"/>
        <w:jc w:val="both"/>
        <w:rPr>
          <w:rFonts w:ascii="Times New Roman" w:hAnsi="Times New Roman" w:cs="Times New Roman"/>
          <w:sz w:val="24"/>
          <w:szCs w:val="24"/>
        </w:rPr>
      </w:pPr>
    </w:p>
    <w:p w14:paraId="570EB2B7" w14:textId="6AECB656" w:rsidR="0092064B" w:rsidRPr="005E7894" w:rsidRDefault="005E7894" w:rsidP="008574CD">
      <w:pPr>
        <w:spacing w:line="360" w:lineRule="auto"/>
        <w:jc w:val="both"/>
        <w:rPr>
          <w:rFonts w:ascii="Times New Roman" w:hAnsi="Times New Roman" w:cs="Times New Roman"/>
          <w:b/>
          <w:bCs/>
          <w:color w:val="525252" w:themeColor="accent3" w:themeShade="80"/>
          <w:sz w:val="24"/>
          <w:szCs w:val="24"/>
        </w:rPr>
      </w:pPr>
      <w:r w:rsidRPr="005E7894">
        <w:rPr>
          <w:rFonts w:ascii="Times New Roman" w:hAnsi="Times New Roman" w:cs="Times New Roman"/>
          <w:b/>
          <w:bCs/>
          <w:color w:val="525252" w:themeColor="accent3" w:themeShade="80"/>
          <w:sz w:val="24"/>
          <w:szCs w:val="24"/>
        </w:rPr>
        <w:t>Jačanje otpornosti na krize</w:t>
      </w:r>
    </w:p>
    <w:p w14:paraId="7554687C" w14:textId="77777777" w:rsidR="0092064B" w:rsidRDefault="0092064B" w:rsidP="008574CD">
      <w:pPr>
        <w:spacing w:line="360" w:lineRule="auto"/>
        <w:jc w:val="both"/>
        <w:rPr>
          <w:rFonts w:ascii="Times New Roman" w:hAnsi="Times New Roman" w:cs="Times New Roman"/>
          <w:sz w:val="24"/>
          <w:szCs w:val="24"/>
        </w:rPr>
      </w:pPr>
    </w:p>
    <w:tbl>
      <w:tblPr>
        <w:tblStyle w:val="Tablicapopisa3-isticanje5"/>
        <w:tblW w:w="9090" w:type="dxa"/>
        <w:tblLook w:val="04A0" w:firstRow="1" w:lastRow="0" w:firstColumn="1" w:lastColumn="0" w:noHBand="0" w:noVBand="1"/>
      </w:tblPr>
      <w:tblGrid>
        <w:gridCol w:w="3028"/>
        <w:gridCol w:w="3209"/>
        <w:gridCol w:w="2853"/>
      </w:tblGrid>
      <w:tr w:rsidR="005E7894" w:rsidRPr="00190743" w14:paraId="231DF35B" w14:textId="77777777" w:rsidTr="006301E9">
        <w:trPr>
          <w:cnfStyle w:val="100000000000" w:firstRow="1" w:lastRow="0" w:firstColumn="0" w:lastColumn="0" w:oddVBand="0" w:evenVBand="0" w:oddHBand="0" w:evenHBand="0" w:firstRowFirstColumn="0" w:firstRowLastColumn="0" w:lastRowFirstColumn="0" w:lastRowLastColumn="0"/>
          <w:trHeight w:val="946"/>
        </w:trPr>
        <w:tc>
          <w:tcPr>
            <w:cnfStyle w:val="001000000100" w:firstRow="0" w:lastRow="0" w:firstColumn="1" w:lastColumn="0" w:oddVBand="0" w:evenVBand="0" w:oddHBand="0" w:evenHBand="0" w:firstRowFirstColumn="1" w:firstRowLastColumn="0" w:lastRowFirstColumn="0" w:lastRowLastColumn="0"/>
            <w:tcW w:w="3028" w:type="dxa"/>
          </w:tcPr>
          <w:p w14:paraId="7D470810" w14:textId="4036E706" w:rsidR="005E7894" w:rsidRPr="00190743" w:rsidRDefault="005E7894" w:rsidP="00697F4A">
            <w:pPr>
              <w:spacing w:after="160" w:line="360" w:lineRule="auto"/>
              <w:jc w:val="center"/>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 xml:space="preserve">PRIORITET </w:t>
            </w:r>
            <w:r w:rsidR="003B08D0">
              <w:rPr>
                <w:rFonts w:ascii="Times New Roman" w:hAnsi="Times New Roman" w:cs="Times New Roman"/>
                <w:color w:val="525252" w:themeColor="accent3" w:themeShade="80"/>
                <w:sz w:val="20"/>
                <w:szCs w:val="20"/>
              </w:rPr>
              <w:t>GRADA</w:t>
            </w:r>
          </w:p>
        </w:tc>
        <w:tc>
          <w:tcPr>
            <w:tcW w:w="3209" w:type="dxa"/>
          </w:tcPr>
          <w:p w14:paraId="290D4A45" w14:textId="77777777" w:rsidR="005E7894" w:rsidRPr="00190743" w:rsidRDefault="005E7894" w:rsidP="00697F4A">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USKLAĐENOST S PLANOM RAZVOJA KRAPINSKO ZAGORSKE ŽUPANIJE</w:t>
            </w:r>
          </w:p>
        </w:tc>
        <w:tc>
          <w:tcPr>
            <w:tcW w:w="2853" w:type="dxa"/>
          </w:tcPr>
          <w:p w14:paraId="7DE707AA" w14:textId="77777777" w:rsidR="005E7894" w:rsidRPr="00190743" w:rsidRDefault="005E7894" w:rsidP="00697F4A">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MJERE</w:t>
            </w:r>
          </w:p>
        </w:tc>
      </w:tr>
      <w:tr w:rsidR="005E7894" w:rsidRPr="00190743" w14:paraId="495E1C90" w14:textId="77777777" w:rsidTr="006301E9">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3028" w:type="dxa"/>
          </w:tcPr>
          <w:p w14:paraId="4F0DA16E" w14:textId="0A8D2659" w:rsidR="005E7894" w:rsidRPr="00190743" w:rsidRDefault="005E7894" w:rsidP="00697F4A">
            <w:pPr>
              <w:spacing w:after="160" w:line="360" w:lineRule="auto"/>
              <w:jc w:val="center"/>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 xml:space="preserve">Prioritet </w:t>
            </w:r>
            <w:r>
              <w:rPr>
                <w:rFonts w:ascii="Times New Roman" w:hAnsi="Times New Roman" w:cs="Times New Roman"/>
                <w:color w:val="525252" w:themeColor="accent3" w:themeShade="80"/>
                <w:sz w:val="20"/>
                <w:szCs w:val="20"/>
              </w:rPr>
              <w:t>2</w:t>
            </w:r>
            <w:r w:rsidRPr="00190743">
              <w:rPr>
                <w:rFonts w:ascii="Times New Roman" w:hAnsi="Times New Roman" w:cs="Times New Roman"/>
                <w:color w:val="525252" w:themeColor="accent3" w:themeShade="80"/>
                <w:sz w:val="20"/>
                <w:szCs w:val="20"/>
              </w:rPr>
              <w:t>:</w:t>
            </w:r>
          </w:p>
          <w:p w14:paraId="1EED1863" w14:textId="77777777" w:rsidR="005E7894" w:rsidRPr="005E7894" w:rsidRDefault="005E7894" w:rsidP="005E7894">
            <w:pPr>
              <w:spacing w:line="360" w:lineRule="auto"/>
              <w:jc w:val="center"/>
              <w:rPr>
                <w:rFonts w:ascii="Times New Roman" w:hAnsi="Times New Roman" w:cs="Times New Roman"/>
                <w:color w:val="525252" w:themeColor="accent3" w:themeShade="80"/>
                <w:sz w:val="20"/>
                <w:szCs w:val="20"/>
              </w:rPr>
            </w:pPr>
            <w:r w:rsidRPr="005E7894">
              <w:rPr>
                <w:rFonts w:ascii="Times New Roman" w:hAnsi="Times New Roman" w:cs="Times New Roman"/>
                <w:color w:val="525252" w:themeColor="accent3" w:themeShade="80"/>
                <w:sz w:val="20"/>
                <w:szCs w:val="20"/>
              </w:rPr>
              <w:t>Jačanje otpornosti na krize</w:t>
            </w:r>
          </w:p>
          <w:p w14:paraId="58F6DBB7" w14:textId="6404D722" w:rsidR="005E7894" w:rsidRPr="00190743" w:rsidRDefault="005E7894" w:rsidP="00697F4A">
            <w:pPr>
              <w:spacing w:after="160" w:line="360" w:lineRule="auto"/>
              <w:jc w:val="center"/>
              <w:rPr>
                <w:rFonts w:ascii="Times New Roman" w:hAnsi="Times New Roman" w:cs="Times New Roman"/>
                <w:color w:val="525252" w:themeColor="accent3" w:themeShade="80"/>
                <w:sz w:val="20"/>
                <w:szCs w:val="20"/>
              </w:rPr>
            </w:pPr>
          </w:p>
        </w:tc>
        <w:tc>
          <w:tcPr>
            <w:tcW w:w="3209" w:type="dxa"/>
          </w:tcPr>
          <w:p w14:paraId="644519CD" w14:textId="77777777" w:rsidR="005E7894" w:rsidRDefault="005E7894" w:rsidP="005E789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5E7894">
              <w:rPr>
                <w:rFonts w:ascii="Times New Roman" w:hAnsi="Times New Roman" w:cs="Times New Roman"/>
                <w:b/>
                <w:bCs/>
                <w:color w:val="525252" w:themeColor="accent3" w:themeShade="80"/>
                <w:sz w:val="20"/>
                <w:szCs w:val="20"/>
              </w:rPr>
              <w:t xml:space="preserve">Posebni cilj 9. Poticanje održivog upravljanja prirodnim i izgrađenim okolišem </w:t>
            </w:r>
          </w:p>
          <w:p w14:paraId="1EFABAB9" w14:textId="77777777" w:rsidR="005E7894" w:rsidRPr="005E7894" w:rsidRDefault="005E7894" w:rsidP="005E789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C6CAC11" w14:textId="77777777" w:rsidR="005E7894" w:rsidRPr="005E7894" w:rsidRDefault="005E7894" w:rsidP="005E789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5E7894">
              <w:rPr>
                <w:rFonts w:ascii="Times New Roman" w:hAnsi="Times New Roman" w:cs="Times New Roman"/>
                <w:b/>
                <w:bCs/>
                <w:color w:val="525252" w:themeColor="accent3" w:themeShade="80"/>
                <w:sz w:val="20"/>
                <w:szCs w:val="20"/>
              </w:rPr>
              <w:t>Posebni cilj 10. Jačanje otpornosti na rizike od katastrofa i unapređenje sustava vatrogastva</w:t>
            </w:r>
          </w:p>
          <w:p w14:paraId="4B1FC9BC" w14:textId="77777777" w:rsidR="005E7894" w:rsidRPr="00190743" w:rsidRDefault="005E7894" w:rsidP="005E789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c>
          <w:tcPr>
            <w:tcW w:w="2853" w:type="dxa"/>
          </w:tcPr>
          <w:p w14:paraId="1D8B000D" w14:textId="44FC99AC" w:rsidR="005E7894"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190743">
              <w:rPr>
                <w:rFonts w:ascii="Times New Roman" w:hAnsi="Times New Roman" w:cs="Times New Roman"/>
                <w:b/>
                <w:bCs/>
                <w:color w:val="525252" w:themeColor="accent3" w:themeShade="80"/>
                <w:sz w:val="20"/>
                <w:szCs w:val="20"/>
              </w:rPr>
              <w:t xml:space="preserve">Mjera </w:t>
            </w:r>
            <w:r>
              <w:rPr>
                <w:rFonts w:ascii="Times New Roman" w:hAnsi="Times New Roman" w:cs="Times New Roman"/>
                <w:b/>
                <w:bCs/>
                <w:color w:val="525252" w:themeColor="accent3" w:themeShade="80"/>
                <w:sz w:val="20"/>
                <w:szCs w:val="20"/>
              </w:rPr>
              <w:t>2</w:t>
            </w:r>
            <w:r w:rsidRPr="00190743">
              <w:rPr>
                <w:rFonts w:ascii="Times New Roman" w:hAnsi="Times New Roman" w:cs="Times New Roman"/>
                <w:b/>
                <w:bCs/>
                <w:color w:val="525252" w:themeColor="accent3" w:themeShade="80"/>
                <w:sz w:val="20"/>
                <w:szCs w:val="20"/>
              </w:rPr>
              <w:t>.1</w:t>
            </w:r>
            <w:r>
              <w:rPr>
                <w:rFonts w:ascii="Times New Roman" w:hAnsi="Times New Roman" w:cs="Times New Roman"/>
                <w:b/>
                <w:bCs/>
                <w:color w:val="525252" w:themeColor="accent3" w:themeShade="80"/>
                <w:sz w:val="20"/>
                <w:szCs w:val="20"/>
              </w:rPr>
              <w:t>.</w:t>
            </w:r>
          </w:p>
          <w:p w14:paraId="72513C7B" w14:textId="77777777" w:rsidR="005E7894" w:rsidRPr="005E7894"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5E7894">
              <w:rPr>
                <w:rFonts w:ascii="Times New Roman" w:hAnsi="Times New Roman" w:cs="Times New Roman"/>
                <w:b/>
                <w:bCs/>
                <w:color w:val="525252" w:themeColor="accent3" w:themeShade="80"/>
                <w:sz w:val="20"/>
                <w:szCs w:val="20"/>
              </w:rPr>
              <w:t>Zaštita i unaprjeđenje prirodnog okoliša</w:t>
            </w:r>
          </w:p>
          <w:p w14:paraId="21473596" w14:textId="77777777" w:rsidR="005E7894" w:rsidRPr="00844F42"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788DA286" w14:textId="29A03B9E" w:rsidR="005E7894"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2.2.</w:t>
            </w:r>
          </w:p>
          <w:p w14:paraId="4B8985AD" w14:textId="77777777" w:rsidR="005E7894" w:rsidRPr="005E7894"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5E7894">
              <w:rPr>
                <w:rFonts w:ascii="Times New Roman" w:hAnsi="Times New Roman" w:cs="Times New Roman"/>
                <w:b/>
                <w:bCs/>
                <w:color w:val="525252" w:themeColor="accent3" w:themeShade="80"/>
                <w:sz w:val="20"/>
                <w:szCs w:val="20"/>
              </w:rPr>
              <w:t>Jačanje protupožarne i civilne zaštite</w:t>
            </w:r>
          </w:p>
          <w:p w14:paraId="6CA0EA89" w14:textId="77777777" w:rsidR="005E7894" w:rsidRPr="00844F42"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5B7705A" w14:textId="48D5355F" w:rsidR="005E7894" w:rsidRPr="00190743" w:rsidRDefault="005E7894" w:rsidP="00697F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r>
    </w:tbl>
    <w:p w14:paraId="479EF022" w14:textId="77777777" w:rsidR="005E7894" w:rsidRDefault="005E7894" w:rsidP="008574CD">
      <w:pPr>
        <w:spacing w:line="360" w:lineRule="auto"/>
        <w:jc w:val="both"/>
        <w:rPr>
          <w:rFonts w:ascii="Times New Roman" w:hAnsi="Times New Roman" w:cs="Times New Roman"/>
          <w:sz w:val="24"/>
          <w:szCs w:val="24"/>
        </w:rPr>
      </w:pPr>
    </w:p>
    <w:p w14:paraId="3A9DE6F4" w14:textId="77777777" w:rsidR="005E7894" w:rsidRDefault="005E7894" w:rsidP="008574CD">
      <w:pPr>
        <w:spacing w:line="360" w:lineRule="auto"/>
        <w:jc w:val="both"/>
        <w:rPr>
          <w:rFonts w:ascii="Times New Roman" w:hAnsi="Times New Roman" w:cs="Times New Roman"/>
          <w:sz w:val="24"/>
          <w:szCs w:val="24"/>
        </w:rPr>
      </w:pPr>
    </w:p>
    <w:p w14:paraId="333ABDF5" w14:textId="77777777" w:rsidR="005E7894" w:rsidRDefault="005E7894" w:rsidP="008574CD">
      <w:pPr>
        <w:spacing w:line="360" w:lineRule="auto"/>
        <w:jc w:val="both"/>
        <w:rPr>
          <w:rFonts w:ascii="Times New Roman" w:hAnsi="Times New Roman" w:cs="Times New Roman"/>
          <w:sz w:val="24"/>
          <w:szCs w:val="24"/>
        </w:rPr>
      </w:pPr>
    </w:p>
    <w:p w14:paraId="6D1134DC" w14:textId="77777777" w:rsidR="005E7894" w:rsidRDefault="005E7894" w:rsidP="008574CD">
      <w:pPr>
        <w:spacing w:line="360" w:lineRule="auto"/>
        <w:jc w:val="both"/>
        <w:rPr>
          <w:rFonts w:ascii="Times New Roman" w:hAnsi="Times New Roman" w:cs="Times New Roman"/>
          <w:sz w:val="24"/>
          <w:szCs w:val="24"/>
        </w:rPr>
      </w:pPr>
    </w:p>
    <w:p w14:paraId="6D5861F1" w14:textId="77777777" w:rsidR="005E7894" w:rsidRDefault="005E7894" w:rsidP="008574CD">
      <w:pPr>
        <w:spacing w:line="360" w:lineRule="auto"/>
        <w:jc w:val="both"/>
        <w:rPr>
          <w:rFonts w:ascii="Times New Roman" w:hAnsi="Times New Roman" w:cs="Times New Roman"/>
          <w:sz w:val="24"/>
          <w:szCs w:val="24"/>
        </w:rPr>
      </w:pPr>
    </w:p>
    <w:p w14:paraId="3CE66B97" w14:textId="77777777" w:rsidR="005E7894" w:rsidRDefault="005E7894" w:rsidP="008574CD">
      <w:pPr>
        <w:spacing w:line="360" w:lineRule="auto"/>
        <w:jc w:val="both"/>
        <w:rPr>
          <w:rFonts w:ascii="Times New Roman" w:hAnsi="Times New Roman" w:cs="Times New Roman"/>
          <w:sz w:val="24"/>
          <w:szCs w:val="24"/>
        </w:rPr>
      </w:pPr>
    </w:p>
    <w:p w14:paraId="7E8E4DA4" w14:textId="77777777" w:rsidR="005E7894" w:rsidRDefault="005E7894" w:rsidP="008574CD">
      <w:pPr>
        <w:spacing w:line="360" w:lineRule="auto"/>
        <w:jc w:val="both"/>
        <w:rPr>
          <w:rFonts w:ascii="Times New Roman" w:hAnsi="Times New Roman" w:cs="Times New Roman"/>
          <w:sz w:val="24"/>
          <w:szCs w:val="24"/>
        </w:rPr>
      </w:pPr>
    </w:p>
    <w:p w14:paraId="492E411F" w14:textId="77777777" w:rsidR="005E7894" w:rsidRDefault="005E7894" w:rsidP="008574CD">
      <w:pPr>
        <w:spacing w:line="360" w:lineRule="auto"/>
        <w:jc w:val="both"/>
        <w:rPr>
          <w:rFonts w:ascii="Times New Roman" w:hAnsi="Times New Roman" w:cs="Times New Roman"/>
          <w:sz w:val="24"/>
          <w:szCs w:val="24"/>
        </w:rPr>
      </w:pPr>
    </w:p>
    <w:p w14:paraId="0473D9E9" w14:textId="6153EBB1" w:rsidR="005E7894" w:rsidRPr="005E7894" w:rsidRDefault="005E7894" w:rsidP="008574CD">
      <w:pPr>
        <w:spacing w:line="360" w:lineRule="auto"/>
        <w:jc w:val="both"/>
        <w:rPr>
          <w:rFonts w:ascii="Times New Roman" w:hAnsi="Times New Roman" w:cs="Times New Roman"/>
          <w:b/>
          <w:bCs/>
          <w:sz w:val="24"/>
          <w:szCs w:val="24"/>
        </w:rPr>
      </w:pPr>
      <w:r w:rsidRPr="005E7894">
        <w:rPr>
          <w:rFonts w:ascii="Times New Roman" w:hAnsi="Times New Roman" w:cs="Times New Roman"/>
          <w:b/>
          <w:bCs/>
          <w:sz w:val="24"/>
          <w:szCs w:val="24"/>
        </w:rPr>
        <w:lastRenderedPageBreak/>
        <w:t>Zelena digitalna tranzicija</w:t>
      </w:r>
    </w:p>
    <w:p w14:paraId="2AF531DE" w14:textId="77777777" w:rsidR="0092064B" w:rsidRDefault="0092064B" w:rsidP="008574CD">
      <w:pPr>
        <w:spacing w:line="360" w:lineRule="auto"/>
        <w:jc w:val="both"/>
        <w:rPr>
          <w:rFonts w:ascii="Times New Roman" w:hAnsi="Times New Roman" w:cs="Times New Roman"/>
          <w:sz w:val="24"/>
          <w:szCs w:val="24"/>
        </w:rPr>
      </w:pPr>
    </w:p>
    <w:tbl>
      <w:tblPr>
        <w:tblStyle w:val="Tablicapopisa3-isticanje5"/>
        <w:tblW w:w="9090" w:type="dxa"/>
        <w:tblLook w:val="04A0" w:firstRow="1" w:lastRow="0" w:firstColumn="1" w:lastColumn="0" w:noHBand="0" w:noVBand="1"/>
      </w:tblPr>
      <w:tblGrid>
        <w:gridCol w:w="3028"/>
        <w:gridCol w:w="3209"/>
        <w:gridCol w:w="2853"/>
      </w:tblGrid>
      <w:tr w:rsidR="00A6561C" w:rsidRPr="005E7894" w14:paraId="7F081FEE" w14:textId="77777777" w:rsidTr="006301E9">
        <w:trPr>
          <w:cnfStyle w:val="100000000000" w:firstRow="1" w:lastRow="0" w:firstColumn="0" w:lastColumn="0" w:oddVBand="0" w:evenVBand="0" w:oddHBand="0" w:evenHBand="0" w:firstRowFirstColumn="0" w:firstRowLastColumn="0" w:lastRowFirstColumn="0" w:lastRowLastColumn="0"/>
          <w:trHeight w:val="708"/>
        </w:trPr>
        <w:tc>
          <w:tcPr>
            <w:cnfStyle w:val="001000000100" w:firstRow="0" w:lastRow="0" w:firstColumn="1" w:lastColumn="0" w:oddVBand="0" w:evenVBand="0" w:oddHBand="0" w:evenHBand="0" w:firstRowFirstColumn="1" w:firstRowLastColumn="0" w:lastRowFirstColumn="0" w:lastRowLastColumn="0"/>
            <w:tcW w:w="3028" w:type="dxa"/>
          </w:tcPr>
          <w:p w14:paraId="134FBD13" w14:textId="739E80C1" w:rsidR="005E7894" w:rsidRPr="005E7894" w:rsidRDefault="005E7894" w:rsidP="00A6561C">
            <w:pPr>
              <w:spacing w:after="160" w:line="360" w:lineRule="auto"/>
              <w:jc w:val="center"/>
              <w:rPr>
                <w:rFonts w:ascii="Times New Roman" w:hAnsi="Times New Roman" w:cs="Times New Roman"/>
                <w:color w:val="525252" w:themeColor="accent3" w:themeShade="80"/>
                <w:sz w:val="20"/>
                <w:szCs w:val="20"/>
              </w:rPr>
            </w:pPr>
            <w:r w:rsidRPr="005E7894">
              <w:rPr>
                <w:rFonts w:ascii="Times New Roman" w:hAnsi="Times New Roman" w:cs="Times New Roman"/>
                <w:color w:val="525252" w:themeColor="accent3" w:themeShade="80"/>
                <w:sz w:val="20"/>
                <w:szCs w:val="20"/>
              </w:rPr>
              <w:t xml:space="preserve">PRIORITET </w:t>
            </w:r>
            <w:r w:rsidR="003B08D0">
              <w:rPr>
                <w:rFonts w:ascii="Times New Roman" w:hAnsi="Times New Roman" w:cs="Times New Roman"/>
                <w:color w:val="525252" w:themeColor="accent3" w:themeShade="80"/>
                <w:sz w:val="20"/>
                <w:szCs w:val="20"/>
              </w:rPr>
              <w:t>GRADA</w:t>
            </w:r>
          </w:p>
        </w:tc>
        <w:tc>
          <w:tcPr>
            <w:tcW w:w="3209" w:type="dxa"/>
          </w:tcPr>
          <w:p w14:paraId="75152DF5" w14:textId="77777777" w:rsidR="005E7894" w:rsidRPr="005E7894" w:rsidRDefault="005E7894" w:rsidP="00A6561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E7894">
              <w:rPr>
                <w:rFonts w:ascii="Times New Roman" w:hAnsi="Times New Roman" w:cs="Times New Roman"/>
                <w:color w:val="525252" w:themeColor="accent3" w:themeShade="80"/>
                <w:sz w:val="20"/>
                <w:szCs w:val="20"/>
              </w:rPr>
              <w:t>USKLAĐENOST S PLANOM RAZVOJA KRAPINSKO ZAGORSKE ŽUPANIJE</w:t>
            </w:r>
          </w:p>
        </w:tc>
        <w:tc>
          <w:tcPr>
            <w:tcW w:w="2853" w:type="dxa"/>
          </w:tcPr>
          <w:p w14:paraId="489108B7" w14:textId="77777777" w:rsidR="005E7894" w:rsidRPr="005E7894" w:rsidRDefault="005E7894" w:rsidP="00A6561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E7894">
              <w:rPr>
                <w:rFonts w:ascii="Times New Roman" w:hAnsi="Times New Roman" w:cs="Times New Roman"/>
                <w:color w:val="525252" w:themeColor="accent3" w:themeShade="80"/>
                <w:sz w:val="20"/>
                <w:szCs w:val="20"/>
              </w:rPr>
              <w:t>MJERE</w:t>
            </w:r>
          </w:p>
        </w:tc>
      </w:tr>
      <w:tr w:rsidR="00A6561C" w:rsidRPr="005E7894" w14:paraId="19B76DD4" w14:textId="77777777" w:rsidTr="006301E9">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3028" w:type="dxa"/>
          </w:tcPr>
          <w:p w14:paraId="75BDEA4A" w14:textId="637D4895" w:rsidR="005E7894" w:rsidRPr="005E7894" w:rsidRDefault="005E7894" w:rsidP="00A6561C">
            <w:pPr>
              <w:spacing w:after="160" w:line="360" w:lineRule="auto"/>
              <w:jc w:val="center"/>
              <w:rPr>
                <w:rFonts w:ascii="Times New Roman" w:hAnsi="Times New Roman" w:cs="Times New Roman"/>
                <w:color w:val="525252" w:themeColor="accent3" w:themeShade="80"/>
                <w:sz w:val="20"/>
                <w:szCs w:val="20"/>
              </w:rPr>
            </w:pPr>
            <w:r w:rsidRPr="005E7894">
              <w:rPr>
                <w:rFonts w:ascii="Times New Roman" w:hAnsi="Times New Roman" w:cs="Times New Roman"/>
                <w:color w:val="525252" w:themeColor="accent3" w:themeShade="80"/>
                <w:sz w:val="20"/>
                <w:szCs w:val="20"/>
              </w:rPr>
              <w:t xml:space="preserve">Prioritet </w:t>
            </w:r>
            <w:r w:rsidR="00A6561C" w:rsidRPr="00A6561C">
              <w:rPr>
                <w:rFonts w:ascii="Times New Roman" w:hAnsi="Times New Roman" w:cs="Times New Roman"/>
                <w:color w:val="525252" w:themeColor="accent3" w:themeShade="80"/>
                <w:sz w:val="20"/>
                <w:szCs w:val="20"/>
              </w:rPr>
              <w:t>3</w:t>
            </w:r>
            <w:r w:rsidRPr="005E7894">
              <w:rPr>
                <w:rFonts w:ascii="Times New Roman" w:hAnsi="Times New Roman" w:cs="Times New Roman"/>
                <w:color w:val="525252" w:themeColor="accent3" w:themeShade="80"/>
                <w:sz w:val="20"/>
                <w:szCs w:val="20"/>
              </w:rPr>
              <w:t>:</w:t>
            </w:r>
          </w:p>
          <w:p w14:paraId="08292359" w14:textId="77777777" w:rsidR="00A6561C" w:rsidRPr="00A6561C" w:rsidRDefault="00A6561C" w:rsidP="00A6561C">
            <w:pPr>
              <w:spacing w:line="360" w:lineRule="auto"/>
              <w:jc w:val="center"/>
              <w:rPr>
                <w:rFonts w:ascii="Times New Roman" w:hAnsi="Times New Roman" w:cs="Times New Roman"/>
                <w:color w:val="525252" w:themeColor="accent3" w:themeShade="80"/>
                <w:sz w:val="20"/>
                <w:szCs w:val="20"/>
              </w:rPr>
            </w:pPr>
            <w:r w:rsidRPr="00A6561C">
              <w:rPr>
                <w:rFonts w:ascii="Times New Roman" w:hAnsi="Times New Roman" w:cs="Times New Roman"/>
                <w:color w:val="525252" w:themeColor="accent3" w:themeShade="80"/>
                <w:sz w:val="20"/>
                <w:szCs w:val="20"/>
              </w:rPr>
              <w:t>Zelena digitalna tranzicija</w:t>
            </w:r>
          </w:p>
          <w:p w14:paraId="41E5CC16" w14:textId="77777777" w:rsidR="005E7894" w:rsidRPr="005E7894" w:rsidRDefault="005E7894" w:rsidP="00A6561C">
            <w:pPr>
              <w:spacing w:line="360" w:lineRule="auto"/>
              <w:jc w:val="both"/>
              <w:rPr>
                <w:rFonts w:ascii="Times New Roman" w:hAnsi="Times New Roman" w:cs="Times New Roman"/>
                <w:color w:val="525252" w:themeColor="accent3" w:themeShade="80"/>
                <w:sz w:val="20"/>
                <w:szCs w:val="20"/>
              </w:rPr>
            </w:pPr>
          </w:p>
        </w:tc>
        <w:tc>
          <w:tcPr>
            <w:tcW w:w="3209" w:type="dxa"/>
          </w:tcPr>
          <w:p w14:paraId="0540B151"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 xml:space="preserve">Posebni cilj 2. Poticanje digitalne transformacije Krapinsko-zagorske županije </w:t>
            </w:r>
          </w:p>
          <w:p w14:paraId="6292F414" w14:textId="77777777" w:rsidR="005E7894" w:rsidRPr="005E7894" w:rsidRDefault="005E7894"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c>
          <w:tcPr>
            <w:tcW w:w="2853" w:type="dxa"/>
          </w:tcPr>
          <w:p w14:paraId="7F730659" w14:textId="77777777" w:rsidR="00A6561C" w:rsidRDefault="005E7894"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5E7894">
              <w:rPr>
                <w:rFonts w:ascii="Times New Roman" w:hAnsi="Times New Roman" w:cs="Times New Roman"/>
                <w:b/>
                <w:bCs/>
                <w:color w:val="525252" w:themeColor="accent3" w:themeShade="80"/>
                <w:sz w:val="20"/>
                <w:szCs w:val="20"/>
              </w:rPr>
              <w:t xml:space="preserve">Mjera </w:t>
            </w:r>
            <w:r w:rsidR="00A6561C">
              <w:rPr>
                <w:rFonts w:ascii="Times New Roman" w:hAnsi="Times New Roman" w:cs="Times New Roman"/>
                <w:b/>
                <w:bCs/>
                <w:color w:val="525252" w:themeColor="accent3" w:themeShade="80"/>
                <w:sz w:val="20"/>
                <w:szCs w:val="20"/>
              </w:rPr>
              <w:t>3</w:t>
            </w:r>
            <w:r w:rsidRPr="005E7894">
              <w:rPr>
                <w:rFonts w:ascii="Times New Roman" w:hAnsi="Times New Roman" w:cs="Times New Roman"/>
                <w:b/>
                <w:bCs/>
                <w:color w:val="525252" w:themeColor="accent3" w:themeShade="80"/>
                <w:sz w:val="20"/>
                <w:szCs w:val="20"/>
              </w:rPr>
              <w:t>.1.</w:t>
            </w:r>
            <w:r w:rsidR="00A6561C">
              <w:rPr>
                <w:rFonts w:ascii="Times New Roman" w:hAnsi="Times New Roman" w:cs="Times New Roman"/>
                <w:b/>
                <w:bCs/>
                <w:color w:val="525252" w:themeColor="accent3" w:themeShade="80"/>
                <w:sz w:val="20"/>
                <w:szCs w:val="20"/>
              </w:rPr>
              <w:t xml:space="preserve"> </w:t>
            </w:r>
          </w:p>
          <w:p w14:paraId="2EC8D242" w14:textId="28F2A364" w:rsidR="00A6561C" w:rsidRP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 xml:space="preserve">Ulaganje u digitalnu </w:t>
            </w:r>
            <w:proofErr w:type="spellStart"/>
            <w:r w:rsidRPr="00A6561C">
              <w:rPr>
                <w:rFonts w:ascii="Times New Roman" w:hAnsi="Times New Roman" w:cs="Times New Roman"/>
                <w:b/>
                <w:bCs/>
                <w:color w:val="525252" w:themeColor="accent3" w:themeShade="80"/>
                <w:sz w:val="20"/>
                <w:szCs w:val="20"/>
              </w:rPr>
              <w:t>tranzciju</w:t>
            </w:r>
            <w:proofErr w:type="spellEnd"/>
          </w:p>
          <w:p w14:paraId="1D95DFCD" w14:textId="77777777" w:rsidR="005E7894" w:rsidRPr="005E7894" w:rsidRDefault="005E7894" w:rsidP="00A6561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r>
    </w:tbl>
    <w:p w14:paraId="09A5C458" w14:textId="77777777" w:rsidR="005E7894" w:rsidRDefault="005E7894" w:rsidP="008574CD">
      <w:pPr>
        <w:spacing w:line="360" w:lineRule="auto"/>
        <w:jc w:val="both"/>
        <w:rPr>
          <w:rFonts w:ascii="Times New Roman" w:hAnsi="Times New Roman" w:cs="Times New Roman"/>
          <w:sz w:val="24"/>
          <w:szCs w:val="24"/>
        </w:rPr>
      </w:pPr>
    </w:p>
    <w:p w14:paraId="1F44ABC5" w14:textId="77777777" w:rsidR="0092064B" w:rsidRDefault="0092064B" w:rsidP="008574CD">
      <w:pPr>
        <w:spacing w:line="360" w:lineRule="auto"/>
        <w:jc w:val="both"/>
        <w:rPr>
          <w:rFonts w:ascii="Times New Roman" w:hAnsi="Times New Roman" w:cs="Times New Roman"/>
          <w:sz w:val="24"/>
          <w:szCs w:val="24"/>
        </w:rPr>
      </w:pPr>
    </w:p>
    <w:p w14:paraId="13C7BB5E" w14:textId="0B4CE9A9" w:rsidR="0092064B" w:rsidRPr="00A6561C" w:rsidRDefault="00A6561C" w:rsidP="008574CD">
      <w:pPr>
        <w:spacing w:line="360" w:lineRule="auto"/>
        <w:jc w:val="both"/>
        <w:rPr>
          <w:rFonts w:ascii="Times New Roman" w:hAnsi="Times New Roman" w:cs="Times New Roman"/>
          <w:b/>
          <w:bCs/>
          <w:sz w:val="24"/>
          <w:szCs w:val="24"/>
        </w:rPr>
      </w:pPr>
      <w:r w:rsidRPr="00A6561C">
        <w:rPr>
          <w:rFonts w:ascii="Times New Roman" w:hAnsi="Times New Roman" w:cs="Times New Roman"/>
          <w:b/>
          <w:bCs/>
          <w:sz w:val="24"/>
          <w:szCs w:val="24"/>
        </w:rPr>
        <w:t>Ravnomjerni regionalni razvoj</w:t>
      </w:r>
    </w:p>
    <w:p w14:paraId="704BBBA6" w14:textId="77777777" w:rsidR="0092064B" w:rsidRDefault="0092064B" w:rsidP="008574CD">
      <w:pPr>
        <w:spacing w:line="360" w:lineRule="auto"/>
        <w:jc w:val="both"/>
        <w:rPr>
          <w:rFonts w:ascii="Times New Roman" w:hAnsi="Times New Roman" w:cs="Times New Roman"/>
          <w:sz w:val="24"/>
          <w:szCs w:val="24"/>
        </w:rPr>
      </w:pPr>
    </w:p>
    <w:tbl>
      <w:tblPr>
        <w:tblStyle w:val="Tablicapopisa3-isticanje5"/>
        <w:tblW w:w="9090" w:type="dxa"/>
        <w:tblLook w:val="04A0" w:firstRow="1" w:lastRow="0" w:firstColumn="1" w:lastColumn="0" w:noHBand="0" w:noVBand="1"/>
      </w:tblPr>
      <w:tblGrid>
        <w:gridCol w:w="3028"/>
        <w:gridCol w:w="3209"/>
        <w:gridCol w:w="2853"/>
      </w:tblGrid>
      <w:tr w:rsidR="00A6561C" w:rsidRPr="00A6561C" w14:paraId="2F706688" w14:textId="77777777" w:rsidTr="006301E9">
        <w:trPr>
          <w:cnfStyle w:val="100000000000" w:firstRow="1" w:lastRow="0" w:firstColumn="0" w:lastColumn="0" w:oddVBand="0" w:evenVBand="0" w:oddHBand="0" w:evenHBand="0" w:firstRowFirstColumn="0" w:firstRowLastColumn="0" w:lastRowFirstColumn="0" w:lastRowLastColumn="0"/>
          <w:trHeight w:val="708"/>
        </w:trPr>
        <w:tc>
          <w:tcPr>
            <w:cnfStyle w:val="001000000100" w:firstRow="0" w:lastRow="0" w:firstColumn="1" w:lastColumn="0" w:oddVBand="0" w:evenVBand="0" w:oddHBand="0" w:evenHBand="0" w:firstRowFirstColumn="1" w:firstRowLastColumn="0" w:lastRowFirstColumn="0" w:lastRowLastColumn="0"/>
            <w:tcW w:w="3028" w:type="dxa"/>
          </w:tcPr>
          <w:p w14:paraId="44DE8D53" w14:textId="602697BD" w:rsidR="00A6561C" w:rsidRPr="00A6561C" w:rsidRDefault="00A6561C" w:rsidP="00A6561C">
            <w:pPr>
              <w:spacing w:after="160" w:line="360" w:lineRule="auto"/>
              <w:jc w:val="center"/>
              <w:rPr>
                <w:rFonts w:ascii="Times New Roman" w:hAnsi="Times New Roman" w:cs="Times New Roman"/>
                <w:color w:val="525252" w:themeColor="accent3" w:themeShade="80"/>
                <w:sz w:val="20"/>
                <w:szCs w:val="20"/>
              </w:rPr>
            </w:pPr>
            <w:r w:rsidRPr="00A6561C">
              <w:rPr>
                <w:rFonts w:ascii="Times New Roman" w:hAnsi="Times New Roman" w:cs="Times New Roman"/>
                <w:color w:val="525252" w:themeColor="accent3" w:themeShade="80"/>
                <w:sz w:val="20"/>
                <w:szCs w:val="20"/>
              </w:rPr>
              <w:t xml:space="preserve">PRIORITET </w:t>
            </w:r>
            <w:r w:rsidR="003B08D0">
              <w:rPr>
                <w:rFonts w:ascii="Times New Roman" w:hAnsi="Times New Roman" w:cs="Times New Roman"/>
                <w:color w:val="525252" w:themeColor="accent3" w:themeShade="80"/>
                <w:sz w:val="20"/>
                <w:szCs w:val="20"/>
              </w:rPr>
              <w:t>GRADA</w:t>
            </w:r>
          </w:p>
        </w:tc>
        <w:tc>
          <w:tcPr>
            <w:tcW w:w="3209" w:type="dxa"/>
          </w:tcPr>
          <w:p w14:paraId="28E07522" w14:textId="77777777" w:rsidR="00A6561C" w:rsidRPr="00A6561C" w:rsidRDefault="00A6561C" w:rsidP="00A6561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6561C">
              <w:rPr>
                <w:rFonts w:ascii="Times New Roman" w:hAnsi="Times New Roman" w:cs="Times New Roman"/>
                <w:color w:val="525252" w:themeColor="accent3" w:themeShade="80"/>
                <w:sz w:val="20"/>
                <w:szCs w:val="20"/>
              </w:rPr>
              <w:t>USKLAĐENOST S PLANOM RAZVOJA KRAPINSKO ZAGORSKE ŽUPANIJE</w:t>
            </w:r>
          </w:p>
        </w:tc>
        <w:tc>
          <w:tcPr>
            <w:tcW w:w="2853" w:type="dxa"/>
          </w:tcPr>
          <w:p w14:paraId="45FA53DF" w14:textId="77777777" w:rsidR="00A6561C" w:rsidRPr="00A6561C" w:rsidRDefault="00A6561C" w:rsidP="00A6561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6561C">
              <w:rPr>
                <w:rFonts w:ascii="Times New Roman" w:hAnsi="Times New Roman" w:cs="Times New Roman"/>
                <w:color w:val="525252" w:themeColor="accent3" w:themeShade="80"/>
                <w:sz w:val="20"/>
                <w:szCs w:val="20"/>
              </w:rPr>
              <w:t>MJERE</w:t>
            </w:r>
          </w:p>
        </w:tc>
      </w:tr>
      <w:tr w:rsidR="00A6561C" w:rsidRPr="00A6561C" w14:paraId="12818C4D" w14:textId="77777777" w:rsidTr="006301E9">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3028" w:type="dxa"/>
          </w:tcPr>
          <w:p w14:paraId="061A450E" w14:textId="22498C27" w:rsidR="00A6561C" w:rsidRDefault="00A6561C" w:rsidP="00A6561C">
            <w:pPr>
              <w:spacing w:after="160" w:line="360" w:lineRule="auto"/>
              <w:jc w:val="center"/>
              <w:rPr>
                <w:rFonts w:ascii="Times New Roman" w:hAnsi="Times New Roman" w:cs="Times New Roman"/>
                <w:b w:val="0"/>
                <w:bCs w:val="0"/>
                <w:color w:val="525252" w:themeColor="accent3" w:themeShade="80"/>
                <w:sz w:val="20"/>
                <w:szCs w:val="20"/>
              </w:rPr>
            </w:pPr>
            <w:r w:rsidRPr="00A6561C">
              <w:rPr>
                <w:rFonts w:ascii="Times New Roman" w:hAnsi="Times New Roman" w:cs="Times New Roman"/>
                <w:color w:val="525252" w:themeColor="accent3" w:themeShade="80"/>
                <w:sz w:val="20"/>
                <w:szCs w:val="20"/>
              </w:rPr>
              <w:t xml:space="preserve">Prioritet </w:t>
            </w:r>
            <w:r>
              <w:rPr>
                <w:rFonts w:ascii="Times New Roman" w:hAnsi="Times New Roman" w:cs="Times New Roman"/>
                <w:color w:val="525252" w:themeColor="accent3" w:themeShade="80"/>
                <w:sz w:val="20"/>
                <w:szCs w:val="20"/>
              </w:rPr>
              <w:t>4</w:t>
            </w:r>
            <w:r w:rsidRPr="00A6561C">
              <w:rPr>
                <w:rFonts w:ascii="Times New Roman" w:hAnsi="Times New Roman" w:cs="Times New Roman"/>
                <w:color w:val="525252" w:themeColor="accent3" w:themeShade="80"/>
                <w:sz w:val="20"/>
                <w:szCs w:val="20"/>
              </w:rPr>
              <w:t>:</w:t>
            </w:r>
          </w:p>
          <w:p w14:paraId="3014DB72" w14:textId="77777777" w:rsidR="00A6561C" w:rsidRPr="00A6561C" w:rsidRDefault="00A6561C" w:rsidP="00A6561C">
            <w:pPr>
              <w:spacing w:line="360" w:lineRule="auto"/>
              <w:jc w:val="center"/>
              <w:rPr>
                <w:rFonts w:ascii="Times New Roman" w:hAnsi="Times New Roman" w:cs="Times New Roman"/>
                <w:color w:val="525252" w:themeColor="accent3" w:themeShade="80"/>
                <w:sz w:val="20"/>
                <w:szCs w:val="20"/>
              </w:rPr>
            </w:pPr>
            <w:r w:rsidRPr="00A6561C">
              <w:rPr>
                <w:rFonts w:ascii="Times New Roman" w:hAnsi="Times New Roman" w:cs="Times New Roman"/>
                <w:color w:val="525252" w:themeColor="accent3" w:themeShade="80"/>
                <w:sz w:val="20"/>
                <w:szCs w:val="20"/>
              </w:rPr>
              <w:t>Ravnomjerni regionalni razvoj</w:t>
            </w:r>
          </w:p>
          <w:p w14:paraId="4A256876" w14:textId="77777777" w:rsidR="00A6561C" w:rsidRPr="00A6561C" w:rsidRDefault="00A6561C" w:rsidP="00A6561C">
            <w:pPr>
              <w:spacing w:line="360" w:lineRule="auto"/>
              <w:jc w:val="center"/>
              <w:rPr>
                <w:rFonts w:ascii="Times New Roman" w:hAnsi="Times New Roman" w:cs="Times New Roman"/>
                <w:color w:val="525252" w:themeColor="accent3" w:themeShade="80"/>
                <w:sz w:val="20"/>
                <w:szCs w:val="20"/>
              </w:rPr>
            </w:pPr>
          </w:p>
        </w:tc>
        <w:tc>
          <w:tcPr>
            <w:tcW w:w="3209" w:type="dxa"/>
          </w:tcPr>
          <w:p w14:paraId="2F091DE1" w14:textId="77777777" w:rsid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Posebni cilj 4. Unapređenje kvalitete i dostupnosti zdravstvenih usluga te poticanje na zdrav i aktivan način života</w:t>
            </w:r>
          </w:p>
          <w:p w14:paraId="50C78CBA" w14:textId="7AA1DF86"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 xml:space="preserve"> </w:t>
            </w:r>
          </w:p>
          <w:p w14:paraId="142FEF2D" w14:textId="77777777" w:rsid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Posebni cilj 5. Razvoj kulture, održivog upravljanja kulturnom baštinom te poticanje kreativnosti</w:t>
            </w:r>
          </w:p>
          <w:p w14:paraId="2C3C1E72"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5B588DA5"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Posebni cilj 11. Unapređenje prometne povezanosti i poticanje održive mobilnosti</w:t>
            </w:r>
          </w:p>
          <w:p w14:paraId="6B735777"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c>
          <w:tcPr>
            <w:tcW w:w="2853" w:type="dxa"/>
          </w:tcPr>
          <w:p w14:paraId="2BF8C371" w14:textId="36E31352" w:rsid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 xml:space="preserve">Mjera </w:t>
            </w:r>
            <w:r>
              <w:rPr>
                <w:rFonts w:ascii="Times New Roman" w:hAnsi="Times New Roman" w:cs="Times New Roman"/>
                <w:b/>
                <w:bCs/>
                <w:color w:val="525252" w:themeColor="accent3" w:themeShade="80"/>
                <w:sz w:val="20"/>
                <w:szCs w:val="20"/>
              </w:rPr>
              <w:t>4</w:t>
            </w:r>
            <w:r w:rsidRPr="00A6561C">
              <w:rPr>
                <w:rFonts w:ascii="Times New Roman" w:hAnsi="Times New Roman" w:cs="Times New Roman"/>
                <w:b/>
                <w:bCs/>
                <w:color w:val="525252" w:themeColor="accent3" w:themeShade="80"/>
                <w:sz w:val="20"/>
                <w:szCs w:val="20"/>
              </w:rPr>
              <w:t>.1.</w:t>
            </w:r>
          </w:p>
          <w:p w14:paraId="0B63463A"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Razvoj sporta i rekreacije</w:t>
            </w:r>
          </w:p>
          <w:p w14:paraId="1FA480DA" w14:textId="1651309D" w:rsid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4.2.</w:t>
            </w:r>
          </w:p>
          <w:p w14:paraId="41378B67"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Unaprjeđenje zdravstvenih usluga</w:t>
            </w:r>
          </w:p>
          <w:p w14:paraId="04EF8110" w14:textId="04F588A4" w:rsid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4.3.</w:t>
            </w:r>
          </w:p>
          <w:p w14:paraId="4C944B04"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Promicanje kulture te ulaganje u zaštitu kulturne baštine i infrastrukturu za provođenje kulturnih djelatnosti</w:t>
            </w:r>
          </w:p>
          <w:p w14:paraId="03E90365" w14:textId="77777777" w:rsid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4.4.</w:t>
            </w:r>
          </w:p>
          <w:p w14:paraId="6C40DABD"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Unaprjeđenje energetske infrastrukture</w:t>
            </w:r>
          </w:p>
          <w:p w14:paraId="6240AF8B" w14:textId="7EA3F4AF" w:rsid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4.5.</w:t>
            </w:r>
          </w:p>
          <w:p w14:paraId="72171902" w14:textId="77777777" w:rsid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Unaprjeđenje sustava prostornog planiranja</w:t>
            </w:r>
          </w:p>
          <w:p w14:paraId="1B360FD6" w14:textId="5795011E" w:rsid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lastRenderedPageBreak/>
              <w:t>Mjera 4.6.</w:t>
            </w:r>
          </w:p>
          <w:p w14:paraId="6975E698"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Unaprjeđenje sustava vodoopskrbe i odvodnje</w:t>
            </w:r>
          </w:p>
          <w:p w14:paraId="097D171C" w14:textId="5C95D6FC" w:rsid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4.7.</w:t>
            </w:r>
          </w:p>
          <w:p w14:paraId="0E9DA6A4"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Unaprjeđenje prometnog sustava i sigurnosti u prometu</w:t>
            </w:r>
          </w:p>
          <w:p w14:paraId="7BE285F3"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41CA8C9F" w14:textId="30D1D0A2" w:rsidR="00A6561C" w:rsidRP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r>
    </w:tbl>
    <w:p w14:paraId="48D74997" w14:textId="77777777" w:rsidR="0092064B" w:rsidRDefault="0092064B" w:rsidP="008574CD">
      <w:pPr>
        <w:spacing w:line="360" w:lineRule="auto"/>
        <w:jc w:val="both"/>
        <w:rPr>
          <w:rFonts w:ascii="Times New Roman" w:hAnsi="Times New Roman" w:cs="Times New Roman"/>
          <w:b/>
          <w:bCs/>
          <w:sz w:val="24"/>
          <w:szCs w:val="24"/>
        </w:rPr>
      </w:pPr>
    </w:p>
    <w:p w14:paraId="6921397F" w14:textId="77777777" w:rsidR="00A6561C" w:rsidRDefault="00A6561C" w:rsidP="008574CD">
      <w:pPr>
        <w:spacing w:line="360" w:lineRule="auto"/>
        <w:jc w:val="both"/>
        <w:rPr>
          <w:rFonts w:ascii="Times New Roman" w:hAnsi="Times New Roman" w:cs="Times New Roman"/>
          <w:b/>
          <w:bCs/>
          <w:sz w:val="24"/>
          <w:szCs w:val="24"/>
        </w:rPr>
      </w:pPr>
    </w:p>
    <w:p w14:paraId="4E00DC55" w14:textId="761685EF" w:rsidR="00A6561C" w:rsidRPr="00D70EFD" w:rsidRDefault="00A6561C" w:rsidP="00D70EFD">
      <w:pPr>
        <w:pStyle w:val="Naslov1"/>
        <w:numPr>
          <w:ilvl w:val="0"/>
          <w:numId w:val="31"/>
        </w:numPr>
        <w:rPr>
          <w:rFonts w:ascii="Times New Roman" w:hAnsi="Times New Roman" w:cs="Times New Roman"/>
          <w:b/>
          <w:bCs/>
          <w:color w:val="3B3838" w:themeColor="background2" w:themeShade="40"/>
          <w:sz w:val="28"/>
          <w:szCs w:val="28"/>
        </w:rPr>
      </w:pPr>
      <w:bookmarkStart w:id="16" w:name="_Toc209700611"/>
      <w:r w:rsidRPr="00D70EFD">
        <w:rPr>
          <w:rFonts w:ascii="Times New Roman" w:hAnsi="Times New Roman" w:cs="Times New Roman"/>
          <w:b/>
          <w:bCs/>
          <w:color w:val="3B3838" w:themeColor="background2" w:themeShade="40"/>
          <w:sz w:val="28"/>
          <w:szCs w:val="28"/>
        </w:rPr>
        <w:t>POPIS MJERA S OPISOM, KLJUČNIM AKTIVNOSTIMA I POKAZATELJIMA REZULTATA</w:t>
      </w:r>
      <w:bookmarkEnd w:id="16"/>
    </w:p>
    <w:p w14:paraId="5202EFB0" w14:textId="24F09BE9" w:rsidR="00A6561C" w:rsidRPr="00A6561C" w:rsidRDefault="00A6561C" w:rsidP="00A656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br/>
      </w:r>
      <w:r w:rsidRPr="00A6561C">
        <w:rPr>
          <w:rFonts w:ascii="Times New Roman" w:hAnsi="Times New Roman" w:cs="Times New Roman"/>
          <w:sz w:val="24"/>
          <w:szCs w:val="24"/>
        </w:rPr>
        <w:t>U ovome poglavlju razrađene su mjere koje uz opis i ključne aktivnosti sadrže precizno definirane korisnike, očekivane rezultate, razdoblje provedbe te indikatore za vrednovanje razine doprinosa pojedine mjere konkretnom prioritetu.</w:t>
      </w:r>
    </w:p>
    <w:p w14:paraId="55B222BB" w14:textId="77777777" w:rsidR="00A6561C" w:rsidRDefault="00A6561C" w:rsidP="00A6561C">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F7BDA" w:rsidRPr="00AF7BDA" w14:paraId="7339E128" w14:textId="77777777" w:rsidTr="00AF7BDA">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493A7107"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PRIORITET 1.</w:t>
            </w:r>
          </w:p>
        </w:tc>
        <w:tc>
          <w:tcPr>
            <w:tcW w:w="6704" w:type="dxa"/>
          </w:tcPr>
          <w:p w14:paraId="620EF780" w14:textId="29370D56" w:rsidR="00A6561C" w:rsidRPr="00AF7BDA" w:rsidRDefault="00AF7BDA" w:rsidP="00697F4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F7BDA" w:rsidRPr="00AF7BDA" w14:paraId="6C43B4FF" w14:textId="77777777" w:rsidTr="00AF7BD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E7FBECF" w14:textId="6923C149"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AF7BDA">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 xml:space="preserve">.1. </w:t>
            </w:r>
          </w:p>
        </w:tc>
        <w:tc>
          <w:tcPr>
            <w:tcW w:w="6704" w:type="dxa"/>
          </w:tcPr>
          <w:p w14:paraId="02C747E0" w14:textId="77777777" w:rsidR="00AF7BDA" w:rsidRPr="00AF7BDA" w:rsidRDefault="00AF7BDA" w:rsidP="00AF7BD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F7BDA">
              <w:rPr>
                <w:rFonts w:ascii="Times New Roman" w:hAnsi="Times New Roman" w:cs="Times New Roman"/>
                <w:b/>
                <w:bCs/>
                <w:color w:val="525252" w:themeColor="accent3" w:themeShade="80"/>
                <w:sz w:val="20"/>
                <w:szCs w:val="20"/>
              </w:rPr>
              <w:t>Održiv i uravnotežen gospodarski razvoj</w:t>
            </w:r>
          </w:p>
          <w:p w14:paraId="55C7C7AA" w14:textId="54950B24" w:rsidR="00A6561C" w:rsidRPr="00AF7BDA" w:rsidRDefault="00A6561C" w:rsidP="00697F4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F7BDA" w:rsidRPr="00AF7BDA" w14:paraId="05A6692A" w14:textId="77777777" w:rsidTr="00AF7BD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7C839E95"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716A7AC8" w14:textId="77777777" w:rsidR="00AF7BDA" w:rsidRPr="00AF7BDA" w:rsidRDefault="00AF7BDA" w:rsidP="00AF7BD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Poticati ravnomjeran gospodarski rast temeljen na načelima održivosti, povećanju konkurentnosti lokalnog gospodarstva, razvoju zelenih tehnologija te smanjenju regionalnih razvojnih razlika.</w:t>
            </w:r>
          </w:p>
          <w:p w14:paraId="6067B562" w14:textId="1BBAED81" w:rsidR="00A6561C" w:rsidRPr="00AF7BDA" w:rsidRDefault="00A6561C"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F7BDA" w:rsidRPr="00AF7BDA" w14:paraId="4BF06AF1" w14:textId="77777777" w:rsidTr="00AF7BD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C1D2DB3"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5666EAAA" w14:textId="77777777" w:rsidR="00A6561C" w:rsidRDefault="00AF7BDA" w:rsidP="00AF7BD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Uređenje „Štale“- gospodarski objekt u Mokricama</w:t>
            </w:r>
          </w:p>
          <w:p w14:paraId="4286FBBE" w14:textId="77777777" w:rsidR="00AF7BDA" w:rsidRDefault="00AF7BDA" w:rsidP="00AF7BD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Izgradnja radne zone – komunalna infrastruktura</w:t>
            </w:r>
          </w:p>
          <w:p w14:paraId="70E28ABD" w14:textId="77777777" w:rsidR="00AF7BDA" w:rsidRDefault="00AF7BDA" w:rsidP="00AF7BD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EU projekti, priprema projektne dokumentacije</w:t>
            </w:r>
          </w:p>
          <w:p w14:paraId="6D902449" w14:textId="77777777" w:rsidR="00AF7BDA" w:rsidRDefault="00AF7BDA" w:rsidP="00AF7BD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Financiranje izrade elaborata</w:t>
            </w:r>
          </w:p>
          <w:p w14:paraId="666F03C4" w14:textId="0661F976" w:rsidR="00AF7BDA" w:rsidRPr="00AF7BDA" w:rsidRDefault="00AF7BDA" w:rsidP="00AF7BD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Subvencioniranje kamata za odobrene kredite malim i srednjim poduzetnicima</w:t>
            </w:r>
          </w:p>
        </w:tc>
      </w:tr>
      <w:tr w:rsidR="00AF7BDA" w:rsidRPr="00AF7BDA" w14:paraId="2D7CDC9C" w14:textId="77777777" w:rsidTr="00AF7BDA">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143793D"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748F0341" w14:textId="36C8661E" w:rsidR="00A6561C" w:rsidRPr="00AF7BDA" w:rsidRDefault="00AF7BDA"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F7BDA" w:rsidRPr="00AF7BDA" w14:paraId="396AAAA9" w14:textId="77777777" w:rsidTr="00AF7BD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A281A39"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5F82D678" w14:textId="62CDC464" w:rsidR="00A6561C" w:rsidRPr="00AF7BDA" w:rsidRDefault="00AF7BDA"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Jačanje poduzetničke infrastrukture</w:t>
            </w:r>
          </w:p>
        </w:tc>
      </w:tr>
      <w:tr w:rsidR="00AF7BDA" w:rsidRPr="00AF7BDA" w14:paraId="6F56F3A0" w14:textId="77777777" w:rsidTr="00AF7BD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C21F2E8"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INDIKATORI</w:t>
            </w:r>
          </w:p>
        </w:tc>
        <w:tc>
          <w:tcPr>
            <w:tcW w:w="6704" w:type="dxa"/>
          </w:tcPr>
          <w:p w14:paraId="4D707C22" w14:textId="0D938959" w:rsidR="00A6561C" w:rsidRPr="00AF7BDA" w:rsidRDefault="00AF7BDA" w:rsidP="00AF7BD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Broj izgrađenih i uređenih gospodarskih objekata</w:t>
            </w:r>
          </w:p>
        </w:tc>
      </w:tr>
      <w:tr w:rsidR="00AF7BDA" w:rsidRPr="00AF7BDA" w14:paraId="76D42DE9" w14:textId="77777777" w:rsidTr="00AF7BDA">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75CD21B4"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5992FBD6" w14:textId="77777777" w:rsidR="00A6561C" w:rsidRPr="00AF7BDA" w:rsidRDefault="00A6561C"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55E84766" w14:textId="77777777" w:rsidR="00A6561C" w:rsidRPr="00A6561C" w:rsidRDefault="00A6561C" w:rsidP="00A6561C">
      <w:pPr>
        <w:spacing w:line="360" w:lineRule="auto"/>
        <w:jc w:val="both"/>
        <w:rPr>
          <w:rFonts w:ascii="Times New Roman" w:hAnsi="Times New Roman" w:cs="Times New Roman"/>
          <w:b/>
          <w:bCs/>
          <w:sz w:val="24"/>
          <w:szCs w:val="24"/>
        </w:rPr>
      </w:pPr>
    </w:p>
    <w:p w14:paraId="694DF142" w14:textId="77777777" w:rsidR="00A6561C" w:rsidRDefault="00A6561C"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F7BDA" w:rsidRPr="00AF7BDA" w14:paraId="35572611" w14:textId="77777777" w:rsidTr="00697F4A">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7C6D92D7"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bookmarkStart w:id="17" w:name="_Hlk209621065"/>
            <w:r w:rsidRPr="00AF7BDA">
              <w:rPr>
                <w:rFonts w:ascii="Times New Roman" w:hAnsi="Times New Roman" w:cs="Times New Roman"/>
                <w:color w:val="525252" w:themeColor="accent3" w:themeShade="80"/>
                <w:sz w:val="20"/>
                <w:szCs w:val="20"/>
              </w:rPr>
              <w:t>PRIORITET 1.</w:t>
            </w:r>
          </w:p>
        </w:tc>
        <w:tc>
          <w:tcPr>
            <w:tcW w:w="6704" w:type="dxa"/>
          </w:tcPr>
          <w:p w14:paraId="12A74036" w14:textId="77777777" w:rsidR="00AF7BDA" w:rsidRPr="00AF7BDA" w:rsidRDefault="00AF7BDA" w:rsidP="00697F4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F7BDA" w:rsidRPr="00AF7BDA" w14:paraId="330CC200"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B5C3AD5" w14:textId="00CA80B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 xml:space="preserve">. </w:t>
            </w:r>
          </w:p>
        </w:tc>
        <w:tc>
          <w:tcPr>
            <w:tcW w:w="6704" w:type="dxa"/>
          </w:tcPr>
          <w:p w14:paraId="49A3FC24" w14:textId="5B1A7998" w:rsidR="00AF7BDA" w:rsidRPr="00AF7BDA" w:rsidRDefault="00AF7BDA" w:rsidP="00AF7BD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b/>
                <w:bCs/>
                <w:color w:val="525252" w:themeColor="accent3" w:themeShade="80"/>
                <w:sz w:val="20"/>
                <w:szCs w:val="20"/>
              </w:rPr>
              <w:t xml:space="preserve">Razvoj turizma     </w:t>
            </w:r>
          </w:p>
        </w:tc>
      </w:tr>
      <w:tr w:rsidR="00AF7BDA" w:rsidRPr="00AF7BDA" w14:paraId="398668A5" w14:textId="77777777" w:rsidTr="00697F4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B7B5A70"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0F2C8210" w14:textId="39782322" w:rsidR="00AF7BDA" w:rsidRPr="00AF7BDA" w:rsidRDefault="00AF7BDA" w:rsidP="00AF7BD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Potaknuti održiv, kvalitetan i cjelogodišnji razvoj turizma kroz diversifikaciju turističke ponude, valorizaciju kulturne i prirodne baštine te jačanje turističke infrastrukture s ciljem povećanja konkurentnosti i prepoznatljivosti destinacije</w:t>
            </w:r>
          </w:p>
        </w:tc>
      </w:tr>
      <w:tr w:rsidR="00AF7BDA" w:rsidRPr="00AF7BDA" w14:paraId="225E214E"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4694AB2"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1C81CDF7" w14:textId="77777777" w:rsidR="00AF7BDA" w:rsidRDefault="00AF7BDA" w:rsidP="00697F4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Financiranje rada Turističke zajednice</w:t>
            </w:r>
          </w:p>
          <w:p w14:paraId="37C1D6E7" w14:textId="66E50996" w:rsidR="00AF7BDA" w:rsidRPr="001218CB" w:rsidRDefault="00AF7BDA" w:rsidP="001218CB">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Manifestacije i sajmovi u funkciji turizma</w:t>
            </w:r>
          </w:p>
        </w:tc>
      </w:tr>
      <w:tr w:rsidR="00AF7BDA" w:rsidRPr="00AF7BDA" w14:paraId="7E885108" w14:textId="77777777" w:rsidTr="00697F4A">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0306875"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C24100B" w14:textId="77777777" w:rsidR="00AF7BDA" w:rsidRPr="00AF7BDA" w:rsidRDefault="00AF7BDA"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F7BDA" w:rsidRPr="00AF7BDA" w14:paraId="5762BDC4"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E999458"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74DCD84B" w14:textId="72593FFD" w:rsidR="00AF7BDA" w:rsidRPr="00AF7BDA" w:rsidRDefault="007F63B9"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Povećan broj dolazaka i noćenja turista izvan glavne sezone</w:t>
            </w:r>
          </w:p>
        </w:tc>
      </w:tr>
      <w:tr w:rsidR="00AF7BDA" w:rsidRPr="00AF7BDA" w14:paraId="65493923" w14:textId="77777777" w:rsidTr="00697F4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216E03F"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42A594C6" w14:textId="7D1C3ED4" w:rsidR="00AF7BDA" w:rsidRPr="00AF7BDA" w:rsidRDefault="00AF7BDA"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Broj održanih sajmova i manifestacija</w:t>
            </w:r>
          </w:p>
        </w:tc>
      </w:tr>
      <w:tr w:rsidR="00AF7BDA" w:rsidRPr="00AF7BDA" w14:paraId="7DE003DD" w14:textId="77777777" w:rsidTr="00697F4A">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4521CFF4"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3D338E1F" w14:textId="77777777" w:rsidR="00AF7BDA" w:rsidRPr="00AF7BDA" w:rsidRDefault="00AF7BDA"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bookmarkEnd w:id="17"/>
    </w:tbl>
    <w:p w14:paraId="727BBD6A" w14:textId="06289D1C" w:rsidR="007F63B9" w:rsidRDefault="007F63B9"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7F63B9" w:rsidRPr="00AF7BDA" w14:paraId="733996FB" w14:textId="77777777" w:rsidTr="00697F4A">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497988A6"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PRIORITET 1.</w:t>
            </w:r>
          </w:p>
        </w:tc>
        <w:tc>
          <w:tcPr>
            <w:tcW w:w="6704" w:type="dxa"/>
          </w:tcPr>
          <w:p w14:paraId="567C2238" w14:textId="77777777" w:rsidR="007F63B9" w:rsidRPr="00AF7BDA" w:rsidRDefault="007F63B9" w:rsidP="00697F4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7F63B9" w:rsidRPr="00AF7BDA" w14:paraId="032FA905"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36216D2" w14:textId="490B1799"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 xml:space="preserve">. </w:t>
            </w:r>
          </w:p>
        </w:tc>
        <w:tc>
          <w:tcPr>
            <w:tcW w:w="6704" w:type="dxa"/>
          </w:tcPr>
          <w:p w14:paraId="65121EAC" w14:textId="221EE80B" w:rsidR="007F63B9" w:rsidRPr="00AF7BDA" w:rsidRDefault="007F63B9" w:rsidP="00697F4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Učinkovita javna uprava i administracija</w:t>
            </w:r>
          </w:p>
        </w:tc>
      </w:tr>
      <w:tr w:rsidR="007F63B9" w:rsidRPr="00AF7BDA" w14:paraId="1879D81C" w14:textId="77777777" w:rsidTr="00697F4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5673D3F2"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3496CE6C" w14:textId="04BB8131" w:rsidR="007F63B9" w:rsidRPr="00AF7BDA" w:rsidRDefault="007F63B9"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Povećati učinkovitost, transparentnost i dostupnost javne uprave kroz digitalizaciju procesa, jačanje kapaciteta zaposlenika te unapređenje usluga za građane i poduzetnike.</w:t>
            </w:r>
          </w:p>
        </w:tc>
      </w:tr>
      <w:tr w:rsidR="007F63B9" w:rsidRPr="00AF7BDA" w14:paraId="2AC51F4C"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564599B"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6C7DF341" w14:textId="70D87789"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Poslovanje ureda Gradonačelnika i Gradskog vijeća </w:t>
            </w:r>
          </w:p>
          <w:p w14:paraId="36EA039E" w14:textId="3B6EBE67"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Naknada Poreznoj upravi </w:t>
            </w:r>
          </w:p>
          <w:p w14:paraId="4A9999BE" w14:textId="228B442B"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Proračunska zaliha </w:t>
            </w:r>
          </w:p>
          <w:p w14:paraId="01ABE398" w14:textId="53C2FBCA"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Troškovi izbora </w:t>
            </w:r>
          </w:p>
          <w:p w14:paraId="3A470254" w14:textId="7A4249DF"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Donacija političkim strankama </w:t>
            </w:r>
          </w:p>
          <w:p w14:paraId="51312EA1" w14:textId="5C18F9E1"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Partnerstva i članstva Grada </w:t>
            </w:r>
          </w:p>
          <w:p w14:paraId="66D6A65C" w14:textId="45370EF8"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Suradnja s prijateljskim gradovima </w:t>
            </w:r>
          </w:p>
          <w:p w14:paraId="53B90963" w14:textId="6C461EF3"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Rashodi za administrativno, tehničko i stručno osoblje</w:t>
            </w:r>
          </w:p>
          <w:p w14:paraId="7CA9FF5E" w14:textId="591E4ED4"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lastRenderedPageBreak/>
              <w:t xml:space="preserve">Vlastiti pogon </w:t>
            </w:r>
          </w:p>
          <w:p w14:paraId="20B6A246" w14:textId="7AC31346"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Održavanje vlastitih vozila </w:t>
            </w:r>
          </w:p>
          <w:p w14:paraId="197C2B47" w14:textId="28C752BA"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Opremanje javne uprave </w:t>
            </w:r>
          </w:p>
          <w:p w14:paraId="4B950015" w14:textId="01BD6B70"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Nabava gospodarskog vozila </w:t>
            </w:r>
          </w:p>
          <w:p w14:paraId="2E3115CC" w14:textId="5ACF4E33"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Javni radovi – HZ za zapošljavanje </w:t>
            </w:r>
          </w:p>
          <w:p w14:paraId="2C1E09BA" w14:textId="5DF7E24E"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Poslovi arhiva </w:t>
            </w:r>
          </w:p>
          <w:p w14:paraId="1767FD83" w14:textId="09B1AAC6"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Održavanje DD Gornje Oroslavje</w:t>
            </w:r>
          </w:p>
          <w:p w14:paraId="0B75555F" w14:textId="7FF118A3"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Održavanje DD Andraševec </w:t>
            </w:r>
          </w:p>
          <w:p w14:paraId="2F58DBA1" w14:textId="5F4B1395"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Održavanje DD Mokrice </w:t>
            </w:r>
          </w:p>
          <w:p w14:paraId="7EEE7937" w14:textId="5E3B2A65"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Održavanje DD Slatina </w:t>
            </w:r>
          </w:p>
          <w:p w14:paraId="1DAD28FF" w14:textId="1ED65AC8"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Održavanje ostalih zgrada</w:t>
            </w:r>
          </w:p>
          <w:p w14:paraId="170A756A" w14:textId="20656853"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Otplata glavnice primljenih Robnih zajmova od trgovačkih društava</w:t>
            </w:r>
          </w:p>
          <w:p w14:paraId="07470E85" w14:textId="6D5FFE6F"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Nabava opreme za DD i ostale zgrade </w:t>
            </w:r>
          </w:p>
          <w:p w14:paraId="4C04C1D5" w14:textId="16B0D0B4"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Uređenje i rekonstrukcija DD Gornje Oroslavje </w:t>
            </w:r>
          </w:p>
          <w:p w14:paraId="6D8CE716" w14:textId="18433DEB"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Uređenje i rekonstrukcija DD Andraševec </w:t>
            </w:r>
          </w:p>
          <w:p w14:paraId="518A279C" w14:textId="66AB2082"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Uređenje i rekonstrukcija DD Mokrice</w:t>
            </w:r>
          </w:p>
          <w:p w14:paraId="3C1E65D0" w14:textId="4E0B07A6"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Uređenje i rekonstrukcija DD Slatina </w:t>
            </w:r>
          </w:p>
          <w:p w14:paraId="7534A3BE" w14:textId="18313EC7"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Izgradnja i dodatna ulaganja na ostalim zgradama</w:t>
            </w:r>
          </w:p>
          <w:p w14:paraId="7F7A9F4A" w14:textId="3442191B"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Nabava poslovnog prostora </w:t>
            </w:r>
          </w:p>
          <w:p w14:paraId="1E3DD00C" w14:textId="66C9FF37"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Nabava poljoprivrednog zemljišta na području grada </w:t>
            </w:r>
          </w:p>
          <w:p w14:paraId="7005D4E4" w14:textId="6E50DC16" w:rsidR="007F63B9" w:rsidRPr="00AF7BDA"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Otplata glavnice primljenih zajmova za traktor</w:t>
            </w:r>
          </w:p>
        </w:tc>
      </w:tr>
      <w:tr w:rsidR="007F63B9" w:rsidRPr="00AF7BDA" w14:paraId="160A0612" w14:textId="77777777" w:rsidTr="00697F4A">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74E72CF"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 xml:space="preserve">NOSITELJ: </w:t>
            </w:r>
          </w:p>
        </w:tc>
        <w:tc>
          <w:tcPr>
            <w:tcW w:w="6704" w:type="dxa"/>
          </w:tcPr>
          <w:p w14:paraId="479764FD" w14:textId="77777777" w:rsidR="007F63B9" w:rsidRPr="00AF7BDA" w:rsidRDefault="007F63B9"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7F63B9" w:rsidRPr="00AF7BDA" w14:paraId="2FD3C280"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99790F2"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66A0546D" w14:textId="07762CBC" w:rsidR="007F63B9" w:rsidRPr="00AF7BDA" w:rsidRDefault="007F63B9"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Osigurati učinkovit, transparentan i stabilan rad gradske uprave i povezanih službi kroz operativnu podršku, ulaganja u infrastrukturu, održavanje imovine te racionalno korištenje proračunskih sredstava, s ciljem povećanja funkcionalnosti javne uprave, bolje usluge za građane i jačanja lokalnog razvoja.</w:t>
            </w:r>
          </w:p>
        </w:tc>
      </w:tr>
      <w:tr w:rsidR="007F63B9" w:rsidRPr="00AF7BDA" w14:paraId="65BA358B" w14:textId="77777777" w:rsidTr="00697F4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69D9675D"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545F43D5" w14:textId="6F83EA10" w:rsidR="007F63B9" w:rsidRPr="00AF7BDA" w:rsidRDefault="007F63B9"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Broj uređenih društvenih domova</w:t>
            </w:r>
          </w:p>
        </w:tc>
      </w:tr>
      <w:tr w:rsidR="007F63B9" w:rsidRPr="00AF7BDA" w14:paraId="75C56D3A" w14:textId="77777777" w:rsidTr="00697F4A">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33A4F64E"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5A89DBE3" w14:textId="77777777" w:rsidR="007F63B9" w:rsidRPr="00AF7BDA" w:rsidRDefault="007F63B9"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64DA0195" w14:textId="77777777" w:rsidR="007F63B9" w:rsidRDefault="007F63B9" w:rsidP="008574CD">
      <w:pPr>
        <w:spacing w:line="360" w:lineRule="auto"/>
        <w:jc w:val="both"/>
        <w:rPr>
          <w:rFonts w:ascii="Times New Roman" w:hAnsi="Times New Roman" w:cs="Times New Roman"/>
          <w:b/>
          <w:bCs/>
          <w:sz w:val="24"/>
          <w:szCs w:val="24"/>
        </w:rPr>
      </w:pPr>
    </w:p>
    <w:p w14:paraId="0603D701" w14:textId="77777777" w:rsidR="00A6561C" w:rsidRDefault="00A6561C" w:rsidP="008574CD">
      <w:pPr>
        <w:spacing w:line="360" w:lineRule="auto"/>
        <w:jc w:val="both"/>
        <w:rPr>
          <w:rFonts w:ascii="Times New Roman" w:hAnsi="Times New Roman" w:cs="Times New Roman"/>
          <w:b/>
          <w:bCs/>
          <w:sz w:val="24"/>
          <w:szCs w:val="24"/>
        </w:rPr>
      </w:pPr>
    </w:p>
    <w:p w14:paraId="705B3EBE" w14:textId="77777777" w:rsidR="00A93600" w:rsidRDefault="00A93600" w:rsidP="008574CD">
      <w:pPr>
        <w:spacing w:line="360" w:lineRule="auto"/>
        <w:jc w:val="both"/>
        <w:rPr>
          <w:rFonts w:ascii="Times New Roman" w:hAnsi="Times New Roman" w:cs="Times New Roman"/>
          <w:b/>
          <w:bCs/>
          <w:sz w:val="24"/>
          <w:szCs w:val="24"/>
        </w:rPr>
      </w:pPr>
    </w:p>
    <w:p w14:paraId="76E24D43" w14:textId="77777777" w:rsidR="00A93600" w:rsidRDefault="00A93600" w:rsidP="008574CD">
      <w:pPr>
        <w:spacing w:line="360" w:lineRule="auto"/>
        <w:jc w:val="both"/>
        <w:rPr>
          <w:rFonts w:ascii="Times New Roman" w:hAnsi="Times New Roman" w:cs="Times New Roman"/>
          <w:b/>
          <w:bCs/>
          <w:sz w:val="24"/>
          <w:szCs w:val="24"/>
        </w:rPr>
      </w:pPr>
    </w:p>
    <w:p w14:paraId="38815FE7" w14:textId="77777777" w:rsidR="00A93600" w:rsidRDefault="00A93600"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240322F0"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57C2840D"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PRIORITET 1.</w:t>
            </w:r>
          </w:p>
        </w:tc>
        <w:tc>
          <w:tcPr>
            <w:tcW w:w="6704" w:type="dxa"/>
          </w:tcPr>
          <w:p w14:paraId="5C50D4DE"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59FF7142"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760264F" w14:textId="5BC76B6D"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sidR="00C72B5A">
              <w:rPr>
                <w:rFonts w:ascii="Times New Roman" w:hAnsi="Times New Roman" w:cs="Times New Roman"/>
                <w:color w:val="525252" w:themeColor="accent3" w:themeShade="80"/>
                <w:sz w:val="20"/>
                <w:szCs w:val="20"/>
              </w:rPr>
              <w:t>4</w:t>
            </w:r>
            <w:r w:rsidRPr="00AF7BDA">
              <w:rPr>
                <w:rFonts w:ascii="Times New Roman" w:hAnsi="Times New Roman" w:cs="Times New Roman"/>
                <w:color w:val="525252" w:themeColor="accent3" w:themeShade="80"/>
                <w:sz w:val="20"/>
                <w:szCs w:val="20"/>
              </w:rPr>
              <w:t xml:space="preserve">. </w:t>
            </w:r>
          </w:p>
        </w:tc>
        <w:tc>
          <w:tcPr>
            <w:tcW w:w="6704" w:type="dxa"/>
          </w:tcPr>
          <w:p w14:paraId="2EAA655D" w14:textId="3DB41D6E" w:rsidR="00A93600" w:rsidRPr="00AF7BDA" w:rsidRDefault="00A93600" w:rsidP="00A9360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Borba protiv siromaštva i socijalne isključenosti</w:t>
            </w:r>
          </w:p>
        </w:tc>
      </w:tr>
      <w:tr w:rsidR="00A93600" w:rsidRPr="00AF7BDA" w14:paraId="25947762"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37A8CDF7"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61F2402A" w14:textId="27C54DA5" w:rsidR="00A93600" w:rsidRPr="00AF7BDA" w:rsidRDefault="00C71A6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C71A6A">
              <w:rPr>
                <w:rFonts w:ascii="Times New Roman" w:hAnsi="Times New Roman" w:cs="Times New Roman"/>
                <w:color w:val="525252" w:themeColor="accent3" w:themeShade="80"/>
                <w:sz w:val="20"/>
                <w:szCs w:val="20"/>
              </w:rPr>
              <w:t>Smanjenje siromaštva i ublažavanje posljedica socijalne isključenosti kroz pružanje direktne materijalne pomoći, financijsku i logističku podršku socijalno ugroženim skupinama te jačanje kapaciteta organizacija koje djeluju u području socijalne skrbi i humanitarne pomoći.</w:t>
            </w:r>
          </w:p>
        </w:tc>
      </w:tr>
      <w:tr w:rsidR="00A93600" w:rsidRPr="00AF7BDA" w14:paraId="3371AE52"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BB4A233"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6A379B84" w14:textId="6FA19E92"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Pokrivanje troškova stanovanja </w:t>
            </w:r>
          </w:p>
          <w:p w14:paraId="725602EC" w14:textId="264D4A77"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Pomoći obiteljima u novcu </w:t>
            </w:r>
          </w:p>
          <w:p w14:paraId="68BB0E1E" w14:textId="7E2E81C8"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Pomoć u naravi - socijalni paketi </w:t>
            </w:r>
          </w:p>
          <w:p w14:paraId="6B1994CC" w14:textId="5935CB98"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Poslovi prema zakonu o </w:t>
            </w:r>
            <w:proofErr w:type="spellStart"/>
            <w:r w:rsidRPr="00A93600">
              <w:rPr>
                <w:rFonts w:ascii="Times New Roman" w:hAnsi="Times New Roman" w:cs="Times New Roman"/>
                <w:color w:val="525252" w:themeColor="accent3" w:themeShade="80"/>
                <w:sz w:val="20"/>
                <w:szCs w:val="20"/>
              </w:rPr>
              <w:t>pogrebničkoj</w:t>
            </w:r>
            <w:proofErr w:type="spellEnd"/>
            <w:r w:rsidRPr="00A93600">
              <w:rPr>
                <w:rFonts w:ascii="Times New Roman" w:hAnsi="Times New Roman" w:cs="Times New Roman"/>
                <w:color w:val="525252" w:themeColor="accent3" w:themeShade="80"/>
                <w:sz w:val="20"/>
                <w:szCs w:val="20"/>
              </w:rPr>
              <w:t xml:space="preserve">  djelatnosti</w:t>
            </w:r>
          </w:p>
          <w:p w14:paraId="4F6E58A2" w14:textId="7FD05C75"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Pružanje socijalne zaštite žrtvama od elementarnih nepogoda </w:t>
            </w:r>
          </w:p>
          <w:p w14:paraId="574B28E0" w14:textId="7777F753"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rada Sigurne kuće </w:t>
            </w:r>
          </w:p>
          <w:p w14:paraId="796BF409" w14:textId="5058310C"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troškova prijevoza djece s teškoćama u razvoju </w:t>
            </w:r>
          </w:p>
          <w:p w14:paraId="3D7DF53B" w14:textId="625E89FA"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Pomoć osobama s posebnim potrebama </w:t>
            </w:r>
          </w:p>
          <w:p w14:paraId="2435AAEF" w14:textId="5FE015E2"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troškova ljetovanja djece </w:t>
            </w:r>
          </w:p>
          <w:p w14:paraId="39EB45C7" w14:textId="32B465AE"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troškova odvoza komunalnog otpada za socijalu </w:t>
            </w:r>
          </w:p>
          <w:p w14:paraId="11E0AA8E" w14:textId="4DAD913D"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troškova prijevoza djece na poludnevni boravak – socijalno ugroženih obitelji </w:t>
            </w:r>
          </w:p>
          <w:p w14:paraId="72FBB318" w14:textId="16A9A083"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Humanitarna djelatnost Crvenog križa </w:t>
            </w:r>
          </w:p>
          <w:p w14:paraId="3D1291AF" w14:textId="047F82C8"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Financiranje udruga civilnog društva i ostalih organizacija</w:t>
            </w:r>
          </w:p>
          <w:p w14:paraId="0C6BCB0E" w14:textId="2AC8E72F"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Manifestacije u službi humanitarne i socijalne djelatnosti </w:t>
            </w:r>
          </w:p>
          <w:p w14:paraId="5C152D24" w14:textId="7859B636" w:rsidR="00A93600" w:rsidRPr="00AF7BDA"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Projekt „Sigurno mjesto za žene“</w:t>
            </w:r>
          </w:p>
        </w:tc>
      </w:tr>
      <w:tr w:rsidR="00A93600" w:rsidRPr="00AF7BDA" w14:paraId="2AE777D2"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B395D60"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52C000B1"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6FAD3C60"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CEC6DE3"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65405296" w14:textId="6525CC53" w:rsidR="00A93600" w:rsidRPr="00AF7BDA" w:rsidRDefault="00C71A6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71A6A">
              <w:rPr>
                <w:rFonts w:ascii="Times New Roman" w:hAnsi="Times New Roman" w:cs="Times New Roman"/>
                <w:color w:val="525252" w:themeColor="accent3" w:themeShade="80"/>
                <w:sz w:val="20"/>
                <w:szCs w:val="20"/>
              </w:rPr>
              <w:t>Povećana socijalna sigurnost i kvaliteta života socijalno ugroženih pojedinaca i obitelji.</w:t>
            </w:r>
          </w:p>
        </w:tc>
      </w:tr>
      <w:tr w:rsidR="00A93600" w:rsidRPr="00AF7BDA" w14:paraId="6ADCBC70"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63F220B0"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5EA7BD75" w14:textId="3E4CC87A" w:rsidR="00C71A6A" w:rsidRPr="00C71A6A" w:rsidRDefault="00C71A6A" w:rsidP="00C71A6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C71A6A">
              <w:rPr>
                <w:rFonts w:ascii="Times New Roman" w:hAnsi="Times New Roman" w:cs="Times New Roman"/>
                <w:color w:val="525252" w:themeColor="accent3" w:themeShade="80"/>
                <w:sz w:val="20"/>
                <w:szCs w:val="20"/>
              </w:rPr>
              <w:t>Broj korisnika koji su ostvarili pravo na</w:t>
            </w:r>
            <w:r>
              <w:rPr>
                <w:rFonts w:ascii="Times New Roman" w:hAnsi="Times New Roman" w:cs="Times New Roman"/>
                <w:color w:val="525252" w:themeColor="accent3" w:themeShade="80"/>
                <w:sz w:val="20"/>
                <w:szCs w:val="20"/>
              </w:rPr>
              <w:t xml:space="preserve"> </w:t>
            </w:r>
            <w:r w:rsidRPr="00C71A6A">
              <w:rPr>
                <w:rFonts w:ascii="Times New Roman" w:hAnsi="Times New Roman" w:cs="Times New Roman"/>
                <w:color w:val="525252" w:themeColor="accent3" w:themeShade="80"/>
                <w:sz w:val="20"/>
                <w:szCs w:val="20"/>
              </w:rPr>
              <w:t>pomoć za troškove stanovanja</w:t>
            </w:r>
          </w:p>
          <w:p w14:paraId="5ADCFCD7" w14:textId="6183A353"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0CADC3BA"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313609F4"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01289376"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488C58DD" w14:textId="77777777" w:rsidR="00A93600" w:rsidRDefault="00A93600" w:rsidP="008574CD">
      <w:pPr>
        <w:spacing w:line="360" w:lineRule="auto"/>
        <w:jc w:val="both"/>
        <w:rPr>
          <w:rFonts w:ascii="Times New Roman" w:hAnsi="Times New Roman" w:cs="Times New Roman"/>
          <w:b/>
          <w:bCs/>
          <w:sz w:val="24"/>
          <w:szCs w:val="24"/>
        </w:rPr>
      </w:pPr>
    </w:p>
    <w:p w14:paraId="7AE0DC4D" w14:textId="77777777" w:rsidR="00A93600" w:rsidRDefault="00A93600" w:rsidP="008574CD">
      <w:pPr>
        <w:spacing w:line="360" w:lineRule="auto"/>
        <w:jc w:val="both"/>
        <w:rPr>
          <w:rFonts w:ascii="Times New Roman" w:hAnsi="Times New Roman" w:cs="Times New Roman"/>
          <w:b/>
          <w:bCs/>
          <w:sz w:val="24"/>
          <w:szCs w:val="24"/>
        </w:rPr>
      </w:pPr>
    </w:p>
    <w:p w14:paraId="46CEC31F" w14:textId="77777777" w:rsidR="00A93600" w:rsidRDefault="00A93600" w:rsidP="008574CD">
      <w:pPr>
        <w:spacing w:line="360" w:lineRule="auto"/>
        <w:jc w:val="both"/>
        <w:rPr>
          <w:rFonts w:ascii="Times New Roman" w:hAnsi="Times New Roman" w:cs="Times New Roman"/>
          <w:b/>
          <w:bCs/>
          <w:sz w:val="24"/>
          <w:szCs w:val="24"/>
        </w:rPr>
      </w:pPr>
    </w:p>
    <w:p w14:paraId="465FE06D" w14:textId="77777777" w:rsidR="00A93600" w:rsidRDefault="00A93600" w:rsidP="008574CD">
      <w:pPr>
        <w:spacing w:line="360" w:lineRule="auto"/>
        <w:jc w:val="both"/>
        <w:rPr>
          <w:rFonts w:ascii="Times New Roman" w:hAnsi="Times New Roman" w:cs="Times New Roman"/>
          <w:b/>
          <w:bCs/>
          <w:sz w:val="24"/>
          <w:szCs w:val="24"/>
        </w:rPr>
      </w:pPr>
    </w:p>
    <w:p w14:paraId="62A672CE" w14:textId="77777777" w:rsidR="00A93600" w:rsidRDefault="00A93600" w:rsidP="008574CD">
      <w:pPr>
        <w:spacing w:line="360" w:lineRule="auto"/>
        <w:jc w:val="both"/>
        <w:rPr>
          <w:rFonts w:ascii="Times New Roman" w:hAnsi="Times New Roman" w:cs="Times New Roman"/>
          <w:b/>
          <w:bCs/>
          <w:sz w:val="24"/>
          <w:szCs w:val="24"/>
        </w:rPr>
      </w:pPr>
    </w:p>
    <w:p w14:paraId="052FD463" w14:textId="77777777" w:rsidR="00A93600" w:rsidRDefault="00A93600"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5FD4CAF3"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4A364C2B"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bookmarkStart w:id="18" w:name="_Hlk209684274"/>
            <w:r w:rsidRPr="00AF7BDA">
              <w:rPr>
                <w:rFonts w:ascii="Times New Roman" w:hAnsi="Times New Roman" w:cs="Times New Roman"/>
                <w:color w:val="525252" w:themeColor="accent3" w:themeShade="80"/>
                <w:sz w:val="20"/>
                <w:szCs w:val="20"/>
              </w:rPr>
              <w:t>PRIORITET 1.</w:t>
            </w:r>
          </w:p>
        </w:tc>
        <w:tc>
          <w:tcPr>
            <w:tcW w:w="6704" w:type="dxa"/>
          </w:tcPr>
          <w:p w14:paraId="2014FA58"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7A99C105"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17AA2F9" w14:textId="6C34A2F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sidR="00C72B5A">
              <w:rPr>
                <w:rFonts w:ascii="Times New Roman" w:hAnsi="Times New Roman" w:cs="Times New Roman"/>
                <w:color w:val="525252" w:themeColor="accent3" w:themeShade="80"/>
                <w:sz w:val="20"/>
                <w:szCs w:val="20"/>
              </w:rPr>
              <w:t>5</w:t>
            </w:r>
            <w:r w:rsidRPr="00AF7BDA">
              <w:rPr>
                <w:rFonts w:ascii="Times New Roman" w:hAnsi="Times New Roman" w:cs="Times New Roman"/>
                <w:color w:val="525252" w:themeColor="accent3" w:themeShade="80"/>
                <w:sz w:val="20"/>
                <w:szCs w:val="20"/>
              </w:rPr>
              <w:t xml:space="preserve">. </w:t>
            </w:r>
          </w:p>
        </w:tc>
        <w:tc>
          <w:tcPr>
            <w:tcW w:w="6704" w:type="dxa"/>
          </w:tcPr>
          <w:p w14:paraId="6EDE9DF6" w14:textId="77777777" w:rsidR="00A93600" w:rsidRPr="00A93600" w:rsidRDefault="00A93600" w:rsidP="00A93600">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Unaprjeđenje odgoja i obrazovanja</w:t>
            </w:r>
          </w:p>
          <w:p w14:paraId="58CAE400" w14:textId="59D7CF14" w:rsidR="00A93600" w:rsidRPr="00AF7BDA" w:rsidRDefault="00A93600" w:rsidP="00C803A3">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5B9AF5EC"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778ECD2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3C6075FB" w14:textId="69B0BAD8" w:rsidR="00A93600" w:rsidRPr="00AF7BDA" w:rsidRDefault="0099385E"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99385E">
              <w:rPr>
                <w:rFonts w:ascii="Times New Roman" w:hAnsi="Times New Roman" w:cs="Times New Roman"/>
                <w:color w:val="525252" w:themeColor="accent3" w:themeShade="80"/>
                <w:sz w:val="20"/>
                <w:szCs w:val="20"/>
              </w:rPr>
              <w:t>Poboljšanje dostupnosti, kvalitete i jednakosti u sustavu odgoja i obrazovanja kroz infrastrukturna ulaganja, materijalnu i financijsku potporu učenicima i studentima, te razvoj inkluzivnog obrazovnog okruženja za sve skupine djece i mladih.</w:t>
            </w:r>
          </w:p>
        </w:tc>
      </w:tr>
      <w:tr w:rsidR="00A93600" w:rsidRPr="00AF7BDA" w14:paraId="0A91FE0B"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2D95379"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05EB063E" w14:textId="0A215E8E"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Pomoći Osnovnoj školi Oroslavje</w:t>
            </w:r>
          </w:p>
          <w:p w14:paraId="245B3358" w14:textId="3D3518AC"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Program produženog boravka u Osnovnoj školi </w:t>
            </w:r>
          </w:p>
          <w:p w14:paraId="59CD80FF" w14:textId="390042F8"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Nabava radnih bilježnica i ostalog obrazovnog materijala za učenike osnovne škole</w:t>
            </w:r>
          </w:p>
          <w:p w14:paraId="3BDAA229" w14:textId="5A15FEAE"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Sufinanciranje troškova pomoćnika u nastavi u Osnovnoj školi</w:t>
            </w:r>
          </w:p>
          <w:p w14:paraId="4D8BCB79" w14:textId="18D84A35"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izgradnje sportske dvorane Osnovne škole </w:t>
            </w:r>
          </w:p>
          <w:p w14:paraId="0709ACDD" w14:textId="3CA3836F"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Sufinanciranje po programu Škola u prirodi</w:t>
            </w:r>
          </w:p>
          <w:p w14:paraId="19394DD7" w14:textId="67F60B4B"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javnog prijevoza učenika </w:t>
            </w:r>
          </w:p>
          <w:p w14:paraId="466BE362" w14:textId="651C3182"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Pomoći Srednjoj školi Oroslavje </w:t>
            </w:r>
          </w:p>
          <w:p w14:paraId="33FEFBDF" w14:textId="05A42C56"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Stipendije učenicima </w:t>
            </w:r>
          </w:p>
          <w:p w14:paraId="5811689C" w14:textId="06458622"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Stipendije učenika po socijalnom kriteriju </w:t>
            </w:r>
          </w:p>
          <w:p w14:paraId="2EE71744" w14:textId="3437843E"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troškova pomoćnika u nastavi </w:t>
            </w:r>
          </w:p>
          <w:p w14:paraId="72746970" w14:textId="50D919B6"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Sufinanciranje projekta „Škola i zajednica“</w:t>
            </w:r>
          </w:p>
          <w:p w14:paraId="76FDD071" w14:textId="33BC3721"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Stipendije studentima </w:t>
            </w:r>
          </w:p>
          <w:p w14:paraId="0232687B" w14:textId="569BC8ED"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Stipendije studentima po socijalnom kriteriju </w:t>
            </w:r>
          </w:p>
          <w:p w14:paraId="466422A5" w14:textId="31780111" w:rsidR="00A93600" w:rsidRPr="00AF7BDA"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Sufinanciranje prijevoza studenata</w:t>
            </w:r>
          </w:p>
        </w:tc>
      </w:tr>
      <w:tr w:rsidR="00A93600" w:rsidRPr="00AF7BDA" w14:paraId="34531C82"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DCBA744"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8DCA92E"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02C4A25F"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379760C"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15B2ADDD" w14:textId="32516F3C" w:rsidR="00A93600" w:rsidRPr="00AF7BDA" w:rsidRDefault="0099385E"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9385E">
              <w:rPr>
                <w:rFonts w:ascii="Times New Roman" w:hAnsi="Times New Roman" w:cs="Times New Roman"/>
                <w:color w:val="525252" w:themeColor="accent3" w:themeShade="80"/>
                <w:sz w:val="20"/>
                <w:szCs w:val="20"/>
              </w:rPr>
              <w:t>Smanjeni troškovi obrazovanja za roditelje, osobito onih u nepovoljnom socijalnom položaju.</w:t>
            </w:r>
          </w:p>
        </w:tc>
      </w:tr>
      <w:tr w:rsidR="00A93600" w:rsidRPr="00AF7BDA" w14:paraId="7AC2E9B3"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C95DAFF"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2BFF433B" w14:textId="308C6B47" w:rsidR="00A93600" w:rsidRPr="00AF7BDA" w:rsidRDefault="0099385E"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99385E">
              <w:rPr>
                <w:rFonts w:ascii="Times New Roman" w:hAnsi="Times New Roman" w:cs="Times New Roman"/>
                <w:color w:val="525252" w:themeColor="accent3" w:themeShade="80"/>
                <w:sz w:val="20"/>
                <w:szCs w:val="20"/>
              </w:rPr>
              <w:t>Broj učenika koji su primil</w:t>
            </w:r>
            <w:r>
              <w:rPr>
                <w:rFonts w:ascii="Times New Roman" w:hAnsi="Times New Roman" w:cs="Times New Roman"/>
                <w:color w:val="525252" w:themeColor="accent3" w:themeShade="80"/>
                <w:sz w:val="20"/>
                <w:szCs w:val="20"/>
              </w:rPr>
              <w:t xml:space="preserve">i </w:t>
            </w:r>
            <w:r w:rsidRPr="0099385E">
              <w:rPr>
                <w:rFonts w:ascii="Times New Roman" w:hAnsi="Times New Roman" w:cs="Times New Roman"/>
                <w:color w:val="525252" w:themeColor="accent3" w:themeShade="80"/>
                <w:sz w:val="20"/>
                <w:szCs w:val="20"/>
              </w:rPr>
              <w:t>stipendije</w:t>
            </w:r>
          </w:p>
        </w:tc>
      </w:tr>
      <w:tr w:rsidR="00A93600" w:rsidRPr="00AF7BDA" w14:paraId="728B01FA"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228C6BDE"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0012F699"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bookmarkEnd w:id="18"/>
    </w:tbl>
    <w:p w14:paraId="3855AF63" w14:textId="77777777" w:rsidR="00A93600" w:rsidRDefault="00A93600" w:rsidP="008574CD">
      <w:pPr>
        <w:spacing w:line="360" w:lineRule="auto"/>
        <w:jc w:val="both"/>
        <w:rPr>
          <w:rFonts w:ascii="Times New Roman" w:hAnsi="Times New Roman" w:cs="Times New Roman"/>
          <w:b/>
          <w:bCs/>
          <w:sz w:val="24"/>
          <w:szCs w:val="24"/>
        </w:rPr>
      </w:pPr>
    </w:p>
    <w:p w14:paraId="79D112C7" w14:textId="77777777" w:rsidR="00A93600" w:rsidRDefault="00A93600" w:rsidP="008574CD">
      <w:pPr>
        <w:spacing w:line="360" w:lineRule="auto"/>
        <w:jc w:val="both"/>
        <w:rPr>
          <w:rFonts w:ascii="Times New Roman" w:hAnsi="Times New Roman" w:cs="Times New Roman"/>
          <w:b/>
          <w:bCs/>
          <w:sz w:val="24"/>
          <w:szCs w:val="24"/>
        </w:rPr>
      </w:pPr>
    </w:p>
    <w:p w14:paraId="402EDE32" w14:textId="77777777" w:rsidR="00A93600" w:rsidRDefault="00A93600" w:rsidP="008574CD">
      <w:pPr>
        <w:spacing w:line="360" w:lineRule="auto"/>
        <w:jc w:val="both"/>
        <w:rPr>
          <w:rFonts w:ascii="Times New Roman" w:hAnsi="Times New Roman" w:cs="Times New Roman"/>
          <w:b/>
          <w:bCs/>
          <w:sz w:val="24"/>
          <w:szCs w:val="24"/>
        </w:rPr>
      </w:pPr>
    </w:p>
    <w:p w14:paraId="194CC5DB" w14:textId="77777777" w:rsidR="00A93600" w:rsidRDefault="00A93600" w:rsidP="008574CD">
      <w:pPr>
        <w:spacing w:line="360" w:lineRule="auto"/>
        <w:jc w:val="both"/>
        <w:rPr>
          <w:rFonts w:ascii="Times New Roman" w:hAnsi="Times New Roman" w:cs="Times New Roman"/>
          <w:b/>
          <w:bCs/>
          <w:sz w:val="24"/>
          <w:szCs w:val="24"/>
        </w:rPr>
      </w:pPr>
    </w:p>
    <w:p w14:paraId="417A8F8A" w14:textId="77777777" w:rsidR="00A93600" w:rsidRDefault="00A93600" w:rsidP="008574CD">
      <w:pPr>
        <w:spacing w:line="360" w:lineRule="auto"/>
        <w:jc w:val="both"/>
        <w:rPr>
          <w:rFonts w:ascii="Times New Roman" w:hAnsi="Times New Roman" w:cs="Times New Roman"/>
          <w:b/>
          <w:bCs/>
          <w:sz w:val="24"/>
          <w:szCs w:val="24"/>
        </w:rPr>
      </w:pPr>
    </w:p>
    <w:p w14:paraId="14093533" w14:textId="77777777" w:rsidR="00FE43D3" w:rsidRDefault="00FE43D3"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43F5E203"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162F381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bookmarkStart w:id="19" w:name="_Hlk209684303"/>
            <w:r w:rsidRPr="00AF7BDA">
              <w:rPr>
                <w:rFonts w:ascii="Times New Roman" w:hAnsi="Times New Roman" w:cs="Times New Roman"/>
                <w:color w:val="525252" w:themeColor="accent3" w:themeShade="80"/>
                <w:sz w:val="20"/>
                <w:szCs w:val="20"/>
              </w:rPr>
              <w:t>PRIORITET 1.</w:t>
            </w:r>
          </w:p>
        </w:tc>
        <w:tc>
          <w:tcPr>
            <w:tcW w:w="6704" w:type="dxa"/>
          </w:tcPr>
          <w:p w14:paraId="2C86A1B2"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4D5E0413"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AEC5758" w14:textId="139BFAF6"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sidR="00C72B5A">
              <w:rPr>
                <w:rFonts w:ascii="Times New Roman" w:hAnsi="Times New Roman" w:cs="Times New Roman"/>
                <w:color w:val="525252" w:themeColor="accent3" w:themeShade="80"/>
                <w:sz w:val="20"/>
                <w:szCs w:val="20"/>
              </w:rPr>
              <w:t>6</w:t>
            </w:r>
            <w:r w:rsidRPr="00AF7BDA">
              <w:rPr>
                <w:rFonts w:ascii="Times New Roman" w:hAnsi="Times New Roman" w:cs="Times New Roman"/>
                <w:color w:val="525252" w:themeColor="accent3" w:themeShade="80"/>
                <w:sz w:val="20"/>
                <w:szCs w:val="20"/>
              </w:rPr>
              <w:t xml:space="preserve">. </w:t>
            </w:r>
          </w:p>
        </w:tc>
        <w:tc>
          <w:tcPr>
            <w:tcW w:w="6704" w:type="dxa"/>
          </w:tcPr>
          <w:p w14:paraId="6908CE69" w14:textId="77777777" w:rsidR="00A93600" w:rsidRPr="00A93600" w:rsidRDefault="00A93600" w:rsidP="00A9360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Unaprjeđenje usluga u području predškolskog odgoja</w:t>
            </w:r>
          </w:p>
          <w:p w14:paraId="09CB0A7D" w14:textId="77777777" w:rsidR="00A93600" w:rsidRPr="00AF7BDA" w:rsidRDefault="00A93600" w:rsidP="00A93600">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3154555D"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2ACF1C4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667BAACD" w14:textId="4F918B3A" w:rsidR="00A93600" w:rsidRPr="00AF7BDA" w:rsidRDefault="00C217F1"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C217F1">
              <w:rPr>
                <w:rFonts w:ascii="Times New Roman" w:hAnsi="Times New Roman" w:cs="Times New Roman"/>
                <w:color w:val="525252" w:themeColor="accent3" w:themeShade="80"/>
                <w:sz w:val="20"/>
                <w:szCs w:val="20"/>
              </w:rPr>
              <w:t xml:space="preserve">Povećati dostupnost, kvalitetu i </w:t>
            </w:r>
            <w:proofErr w:type="spellStart"/>
            <w:r w:rsidRPr="00C217F1">
              <w:rPr>
                <w:rFonts w:ascii="Times New Roman" w:hAnsi="Times New Roman" w:cs="Times New Roman"/>
                <w:color w:val="525252" w:themeColor="accent3" w:themeShade="80"/>
                <w:sz w:val="20"/>
                <w:szCs w:val="20"/>
              </w:rPr>
              <w:t>uključivost</w:t>
            </w:r>
            <w:proofErr w:type="spellEnd"/>
            <w:r w:rsidRPr="00C217F1">
              <w:rPr>
                <w:rFonts w:ascii="Times New Roman" w:hAnsi="Times New Roman" w:cs="Times New Roman"/>
                <w:color w:val="525252" w:themeColor="accent3" w:themeShade="80"/>
                <w:sz w:val="20"/>
                <w:szCs w:val="20"/>
              </w:rPr>
              <w:t xml:space="preserve"> predškolskog odgoja i obrazovanja kroz infrastrukturna ulaganja, financijsku potporu roditeljima i ustanovama, te jačanje kadrovskih i organizacijskih kapaciteta dječjih vrtića na području jedinice lokalne samouprave.</w:t>
            </w:r>
          </w:p>
        </w:tc>
      </w:tr>
      <w:tr w:rsidR="00A93600" w:rsidRPr="00AF7BDA" w14:paraId="1ACDC401"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B5B90ED"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692022C1" w14:textId="7B815D99"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Financiranje smještaja djece u vlasništvu drugih općina ili gradova</w:t>
            </w:r>
          </w:p>
          <w:p w14:paraId="10E224C0" w14:textId="2CF0A999"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 xml:space="preserve">Pomoć u radu dječjih vrtića u privatnom vlasništvu </w:t>
            </w:r>
          </w:p>
          <w:p w14:paraId="4EA89D09" w14:textId="27A72588"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 xml:space="preserve">Prigodni darovi djeci </w:t>
            </w:r>
          </w:p>
          <w:p w14:paraId="359D4075" w14:textId="525788CE"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 xml:space="preserve">Financiranje rada trećeg odgajatelja – osobnog asistenta </w:t>
            </w:r>
          </w:p>
          <w:p w14:paraId="6CBE8857" w14:textId="03281BBC"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Izgradnja Područnog vrtića Mokrice</w:t>
            </w:r>
          </w:p>
          <w:p w14:paraId="64816884" w14:textId="34BCA70E"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 xml:space="preserve">Odgojno i  administrativno tehničko osoblje </w:t>
            </w:r>
          </w:p>
          <w:p w14:paraId="52D39A28" w14:textId="4461A0ED" w:rsidR="00A93600" w:rsidRPr="00AF7BDA"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Redovna djelatnost Dječjeg vrtića</w:t>
            </w:r>
          </w:p>
        </w:tc>
      </w:tr>
      <w:tr w:rsidR="00A93600" w:rsidRPr="00AF7BDA" w14:paraId="4A42C638"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2E51B2D"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0A506BC3"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77D02E77"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EBB3CE3"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701BDBE7" w14:textId="54A96B43" w:rsidR="00A93600" w:rsidRPr="00AF7BDA" w:rsidRDefault="00C217F1"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17F1">
              <w:rPr>
                <w:rFonts w:ascii="Times New Roman" w:hAnsi="Times New Roman" w:cs="Times New Roman"/>
                <w:color w:val="525252" w:themeColor="accent3" w:themeShade="80"/>
                <w:sz w:val="20"/>
                <w:szCs w:val="20"/>
              </w:rPr>
              <w:t>Povećan broj djece obuhvaćene sustavom predškolskog odgoja, posebno kroz novoizgrađeni Područni vrtić Mokrice</w:t>
            </w:r>
          </w:p>
        </w:tc>
      </w:tr>
      <w:tr w:rsidR="00A93600" w:rsidRPr="00AF7BDA" w14:paraId="1EB2429E"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8938DAF"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1FAF2F32" w14:textId="6DA65BA0" w:rsidR="00A93600" w:rsidRPr="00AF7BDA" w:rsidRDefault="00C217F1"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C217F1">
              <w:rPr>
                <w:rFonts w:ascii="Times New Roman" w:hAnsi="Times New Roman" w:cs="Times New Roman"/>
                <w:color w:val="525252" w:themeColor="accent3" w:themeShade="80"/>
                <w:sz w:val="20"/>
                <w:szCs w:val="20"/>
              </w:rPr>
              <w:t>Broj djece koja su primila prigodne darove</w:t>
            </w:r>
          </w:p>
        </w:tc>
      </w:tr>
      <w:tr w:rsidR="00A93600" w:rsidRPr="00AF7BDA" w14:paraId="1F683D55"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37B27CBE"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55685A97"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bookmarkEnd w:id="19"/>
    </w:tbl>
    <w:p w14:paraId="4E8C3E44" w14:textId="77777777" w:rsidR="00A93600" w:rsidRDefault="00A93600"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3C497564"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7F84C22C"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PRIORITET 1.</w:t>
            </w:r>
          </w:p>
        </w:tc>
        <w:tc>
          <w:tcPr>
            <w:tcW w:w="6704" w:type="dxa"/>
          </w:tcPr>
          <w:p w14:paraId="231A1FFA"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1E9AF999"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9294050" w14:textId="6CF64EDA"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sidR="00C72B5A">
              <w:rPr>
                <w:rFonts w:ascii="Times New Roman" w:hAnsi="Times New Roman" w:cs="Times New Roman"/>
                <w:color w:val="525252" w:themeColor="accent3" w:themeShade="80"/>
                <w:sz w:val="20"/>
                <w:szCs w:val="20"/>
              </w:rPr>
              <w:t>7</w:t>
            </w:r>
            <w:r w:rsidRPr="00AF7BDA">
              <w:rPr>
                <w:rFonts w:ascii="Times New Roman" w:hAnsi="Times New Roman" w:cs="Times New Roman"/>
                <w:color w:val="525252" w:themeColor="accent3" w:themeShade="80"/>
                <w:sz w:val="20"/>
                <w:szCs w:val="20"/>
              </w:rPr>
              <w:t xml:space="preserve">. </w:t>
            </w:r>
          </w:p>
        </w:tc>
        <w:tc>
          <w:tcPr>
            <w:tcW w:w="6704" w:type="dxa"/>
          </w:tcPr>
          <w:p w14:paraId="1EB4B93A" w14:textId="77777777" w:rsidR="00A93600" w:rsidRPr="00A93600" w:rsidRDefault="00A93600" w:rsidP="00A93600">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Unaprjeđenje kvalitete života mladih obitelji</w:t>
            </w:r>
          </w:p>
          <w:p w14:paraId="6AD593FB" w14:textId="77777777" w:rsidR="00A93600" w:rsidRPr="00AF7BDA" w:rsidRDefault="00A93600" w:rsidP="00A9360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5F93F639"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3A662E56"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7D0C6537" w14:textId="3F65CB95"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Stvoriti poticajno i sigurno okruženje za život mladih obitelji kroz ulaganja u dječju infrastrukturu, potporu roditeljstvu i razvoj aktivnosti usmjerenih na djecu rane i mlađe školske dobi, s ciljem povećanja kvalitete života i zadržavanja mladih obitelji na području Grada Oroslavja.</w:t>
            </w:r>
          </w:p>
        </w:tc>
      </w:tr>
      <w:tr w:rsidR="00A93600" w:rsidRPr="00AF7BDA" w14:paraId="42F67C78"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A59E3AA"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3F0CC23B" w14:textId="4429A56B"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Održavanje dječjih igrališta</w:t>
            </w:r>
          </w:p>
          <w:p w14:paraId="67841C49" w14:textId="0CBBD417"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Uređenje dječjih igrališta </w:t>
            </w:r>
          </w:p>
          <w:p w14:paraId="523E07F7" w14:textId="1CC41E25"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Izgradnja dječjeg igrališta - Mokrice  </w:t>
            </w:r>
          </w:p>
          <w:p w14:paraId="30C47AB4" w14:textId="2AC5363A"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Potpore za novorođeno dijete </w:t>
            </w:r>
          </w:p>
          <w:p w14:paraId="7CA41B69" w14:textId="6ABE1F2B"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lastRenderedPageBreak/>
              <w:t>Provedba edukativnih, kulturnih i sportskih aktivnosti djece predškolske dobi i djece od I – IV razreda osnovne škole</w:t>
            </w:r>
          </w:p>
          <w:p w14:paraId="3EBC8B0C" w14:textId="1ABE9522"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Programska djelatnost - Grad Oroslavje  - Prijatelj djece </w:t>
            </w:r>
          </w:p>
          <w:p w14:paraId="622F2798" w14:textId="1C6BEB08"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Izgradnja dječjeg igrališta - St. Slatina</w:t>
            </w:r>
          </w:p>
          <w:p w14:paraId="757FCD5E" w14:textId="732455CA" w:rsidR="00A93600" w:rsidRPr="00AF7BDA"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Izgradnja dječjeg igrališta - </w:t>
            </w:r>
            <w:proofErr w:type="spellStart"/>
            <w:r w:rsidRPr="007C72B4">
              <w:rPr>
                <w:rFonts w:ascii="Times New Roman" w:hAnsi="Times New Roman" w:cs="Times New Roman"/>
                <w:color w:val="525252" w:themeColor="accent3" w:themeShade="80"/>
                <w:sz w:val="20"/>
                <w:szCs w:val="20"/>
              </w:rPr>
              <w:t>Krušljevo</w:t>
            </w:r>
            <w:proofErr w:type="spellEnd"/>
            <w:r w:rsidRPr="007C72B4">
              <w:rPr>
                <w:rFonts w:ascii="Times New Roman" w:hAnsi="Times New Roman" w:cs="Times New Roman"/>
                <w:color w:val="525252" w:themeColor="accent3" w:themeShade="80"/>
                <w:sz w:val="20"/>
                <w:szCs w:val="20"/>
              </w:rPr>
              <w:t xml:space="preserve"> Selo</w:t>
            </w:r>
          </w:p>
        </w:tc>
      </w:tr>
      <w:tr w:rsidR="00A93600" w:rsidRPr="00AF7BDA" w14:paraId="5351CF27"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511E209"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 xml:space="preserve">NOSITELJ: </w:t>
            </w:r>
          </w:p>
        </w:tc>
        <w:tc>
          <w:tcPr>
            <w:tcW w:w="6704" w:type="dxa"/>
          </w:tcPr>
          <w:p w14:paraId="1A192FF7"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5C1B4404"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484DC65"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7807BE45" w14:textId="08A85676" w:rsidR="00A93600" w:rsidRPr="00AF7BDA" w:rsidRDefault="00E2417D"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Povećan broj kvalitetno uređenih i dostupnih dječjih igrališta u svim dijelovima grada, s ciljem ravnomjerne infrastrukturne pokrivenosti.</w:t>
            </w:r>
          </w:p>
        </w:tc>
      </w:tr>
      <w:tr w:rsidR="00A93600" w:rsidRPr="00AF7BDA" w14:paraId="248A3566"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D0D3D79"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1FFC13A4" w14:textId="674A6FB3"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Broj uređenih i obnovljenih dječjih igrališta</w:t>
            </w:r>
          </w:p>
        </w:tc>
      </w:tr>
      <w:tr w:rsidR="00A93600" w:rsidRPr="00AF7BDA" w14:paraId="619BC5BE"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652F5415"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63B99526"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11ED369F" w14:textId="77777777" w:rsidR="00A93600" w:rsidRDefault="00A93600" w:rsidP="008574CD">
      <w:pPr>
        <w:spacing w:line="360" w:lineRule="auto"/>
        <w:jc w:val="both"/>
        <w:rPr>
          <w:rFonts w:ascii="Times New Roman" w:hAnsi="Times New Roman" w:cs="Times New Roman"/>
          <w:b/>
          <w:bCs/>
          <w:sz w:val="24"/>
          <w:szCs w:val="24"/>
        </w:rPr>
      </w:pPr>
    </w:p>
    <w:p w14:paraId="4D087242" w14:textId="77777777" w:rsidR="00A93600" w:rsidRDefault="00A93600" w:rsidP="008574CD">
      <w:pPr>
        <w:spacing w:line="360" w:lineRule="auto"/>
        <w:jc w:val="both"/>
        <w:rPr>
          <w:rFonts w:ascii="Times New Roman" w:hAnsi="Times New Roman" w:cs="Times New Roman"/>
          <w:b/>
          <w:bCs/>
          <w:sz w:val="24"/>
          <w:szCs w:val="24"/>
        </w:rPr>
      </w:pPr>
    </w:p>
    <w:p w14:paraId="78880FCC" w14:textId="77777777" w:rsidR="00A93600" w:rsidRDefault="00A93600"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114E72BC"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0923BFD0"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PRIORITET 1.</w:t>
            </w:r>
          </w:p>
        </w:tc>
        <w:tc>
          <w:tcPr>
            <w:tcW w:w="6704" w:type="dxa"/>
          </w:tcPr>
          <w:p w14:paraId="3B825046"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4624187C"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9945FF4" w14:textId="5529049A"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sidR="00C72B5A">
              <w:rPr>
                <w:rFonts w:ascii="Times New Roman" w:hAnsi="Times New Roman" w:cs="Times New Roman"/>
                <w:color w:val="525252" w:themeColor="accent3" w:themeShade="80"/>
                <w:sz w:val="20"/>
                <w:szCs w:val="20"/>
              </w:rPr>
              <w:t>8</w:t>
            </w:r>
            <w:r w:rsidRPr="00AF7BDA">
              <w:rPr>
                <w:rFonts w:ascii="Times New Roman" w:hAnsi="Times New Roman" w:cs="Times New Roman"/>
                <w:color w:val="525252" w:themeColor="accent3" w:themeShade="80"/>
                <w:sz w:val="20"/>
                <w:szCs w:val="20"/>
              </w:rPr>
              <w:t xml:space="preserve">. </w:t>
            </w:r>
          </w:p>
        </w:tc>
        <w:tc>
          <w:tcPr>
            <w:tcW w:w="6704" w:type="dxa"/>
          </w:tcPr>
          <w:p w14:paraId="5BBB428A" w14:textId="77777777" w:rsidR="00A93600" w:rsidRPr="00A93600" w:rsidRDefault="00A93600" w:rsidP="00A9360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Poticanje održivog razvoja i poljoprivrede</w:t>
            </w:r>
          </w:p>
          <w:p w14:paraId="3FDE16F9" w14:textId="77777777" w:rsidR="00A93600" w:rsidRPr="00AF7BDA" w:rsidRDefault="00A93600" w:rsidP="00A93600">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031B4A74"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71CC389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42A3059E" w14:textId="09661757"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Poticati održivi razvoj ruralnog prostora i lokalne poljoprivrede kroz jačanje kapaciteta poljoprivrednika, dodjelu financijskih potpora i osiguranje pravovremene pomoći u kriznim situacijama, s ciljem očuvanja poljoprivredne proizvodnje, ruralne demografije i zaštite okoliša.</w:t>
            </w:r>
          </w:p>
        </w:tc>
      </w:tr>
      <w:tr w:rsidR="00A93600" w:rsidRPr="00AF7BDA" w14:paraId="7A130E7B"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90405A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417113E7" w14:textId="244C8CB6"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Rad poljoprivrednog redara </w:t>
            </w:r>
          </w:p>
          <w:p w14:paraId="2A1564FA" w14:textId="27BED7D8"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Subvencije poljoprivrednicima za uzgoj stoke </w:t>
            </w:r>
          </w:p>
          <w:p w14:paraId="11CF9F6B" w14:textId="5F6B3602"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Subvencija izobrazbe poljoprivrednika</w:t>
            </w:r>
          </w:p>
          <w:p w14:paraId="6523821E" w14:textId="2F03E1F0"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Potpore poljoprivrednicima </w:t>
            </w:r>
          </w:p>
          <w:p w14:paraId="3A58C1E4" w14:textId="42FF8DA7" w:rsidR="00A93600" w:rsidRPr="00AF7BDA"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Sanacija šteta poljoprivrednicima od elementarne nepogode</w:t>
            </w:r>
          </w:p>
        </w:tc>
      </w:tr>
      <w:tr w:rsidR="00A93600" w:rsidRPr="00AF7BDA" w14:paraId="228107C6"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81F8FE6"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7DE05746"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39F19CEC"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B140DC5"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5B612C69" w14:textId="09BF934B" w:rsidR="00A93600" w:rsidRPr="00AF7BDA" w:rsidRDefault="00E2417D"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Unaprjeđenje ruralne ekonomije i sprječavanje depopulacije kroz poticanje ostanka i razvoja lokalnih gospodarstava.</w:t>
            </w:r>
          </w:p>
        </w:tc>
      </w:tr>
      <w:tr w:rsidR="00A93600" w:rsidRPr="00AF7BDA" w14:paraId="362BB320"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51DEF57"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68739BC5" w14:textId="7DC587EA"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B</w:t>
            </w:r>
            <w:r w:rsidRPr="00E2417D">
              <w:rPr>
                <w:rFonts w:ascii="Times New Roman" w:hAnsi="Times New Roman" w:cs="Times New Roman"/>
                <w:color w:val="525252" w:themeColor="accent3" w:themeShade="80"/>
                <w:sz w:val="20"/>
                <w:szCs w:val="20"/>
              </w:rPr>
              <w:t>roj aktivnih korisnika potpora</w:t>
            </w:r>
          </w:p>
        </w:tc>
      </w:tr>
      <w:tr w:rsidR="00A93600" w:rsidRPr="00AF7BDA" w14:paraId="74C8A067"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4583B54E"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68CF53A4"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39659577" w14:textId="77777777" w:rsidR="00A93600" w:rsidRDefault="00A93600" w:rsidP="008574CD">
      <w:pPr>
        <w:spacing w:line="360" w:lineRule="auto"/>
        <w:jc w:val="both"/>
        <w:rPr>
          <w:rFonts w:ascii="Times New Roman" w:hAnsi="Times New Roman" w:cs="Times New Roman"/>
          <w:b/>
          <w:bCs/>
          <w:sz w:val="24"/>
          <w:szCs w:val="24"/>
        </w:rPr>
      </w:pPr>
    </w:p>
    <w:p w14:paraId="0F2F29EB" w14:textId="77777777" w:rsidR="007C72B4" w:rsidRDefault="007C72B4" w:rsidP="008574CD">
      <w:pPr>
        <w:spacing w:line="360" w:lineRule="auto"/>
        <w:jc w:val="both"/>
        <w:rPr>
          <w:rFonts w:ascii="Times New Roman" w:hAnsi="Times New Roman" w:cs="Times New Roman"/>
          <w:b/>
          <w:bCs/>
          <w:sz w:val="24"/>
          <w:szCs w:val="24"/>
        </w:rPr>
      </w:pPr>
    </w:p>
    <w:p w14:paraId="7057DE91" w14:textId="77777777" w:rsidR="007C72B4" w:rsidRDefault="007C72B4"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06F0CE06"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7439B19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PRIORITET 1.</w:t>
            </w:r>
          </w:p>
        </w:tc>
        <w:tc>
          <w:tcPr>
            <w:tcW w:w="6704" w:type="dxa"/>
          </w:tcPr>
          <w:p w14:paraId="645E0B9F"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7CBA64FE"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F1C67F0" w14:textId="6F123C3B"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sidR="00C72B5A">
              <w:rPr>
                <w:rFonts w:ascii="Times New Roman" w:hAnsi="Times New Roman" w:cs="Times New Roman"/>
                <w:color w:val="525252" w:themeColor="accent3" w:themeShade="80"/>
                <w:sz w:val="20"/>
                <w:szCs w:val="20"/>
              </w:rPr>
              <w:t>9</w:t>
            </w:r>
            <w:r w:rsidRPr="00AF7BDA">
              <w:rPr>
                <w:rFonts w:ascii="Times New Roman" w:hAnsi="Times New Roman" w:cs="Times New Roman"/>
                <w:color w:val="525252" w:themeColor="accent3" w:themeShade="80"/>
                <w:sz w:val="20"/>
                <w:szCs w:val="20"/>
              </w:rPr>
              <w:t xml:space="preserve">. </w:t>
            </w:r>
          </w:p>
        </w:tc>
        <w:tc>
          <w:tcPr>
            <w:tcW w:w="6704" w:type="dxa"/>
          </w:tcPr>
          <w:p w14:paraId="6FED522A" w14:textId="77777777" w:rsidR="00A93600" w:rsidRPr="00A93600" w:rsidRDefault="00A93600" w:rsidP="00A93600">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Učinkovito </w:t>
            </w:r>
            <w:proofErr w:type="spellStart"/>
            <w:r w:rsidRPr="00A93600">
              <w:rPr>
                <w:rFonts w:ascii="Times New Roman" w:hAnsi="Times New Roman" w:cs="Times New Roman"/>
                <w:color w:val="525252" w:themeColor="accent3" w:themeShade="80"/>
                <w:sz w:val="20"/>
                <w:szCs w:val="20"/>
              </w:rPr>
              <w:t>komulano</w:t>
            </w:r>
            <w:proofErr w:type="spellEnd"/>
            <w:r w:rsidRPr="00A93600">
              <w:rPr>
                <w:rFonts w:ascii="Times New Roman" w:hAnsi="Times New Roman" w:cs="Times New Roman"/>
                <w:color w:val="525252" w:themeColor="accent3" w:themeShade="80"/>
                <w:sz w:val="20"/>
                <w:szCs w:val="20"/>
              </w:rPr>
              <w:t xml:space="preserve"> gospodarstvo</w:t>
            </w:r>
          </w:p>
          <w:p w14:paraId="399AA50B" w14:textId="77777777" w:rsidR="00A93600" w:rsidRPr="00AF7BDA" w:rsidRDefault="00A93600" w:rsidP="00A9360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6D411FBE"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5C167DA"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37B9C82C" w14:textId="0686381F"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Osigurati funkcionalno, održivo i uredno komunalno okruženje kroz kontinuirano održavanje javne infrastrukture, ulaganja u komunalne objekte i zelene površine te unapređenje komunalnih usluga, s ciljem podizanja kvalitete života građana i očuvanja okoliša.</w:t>
            </w:r>
            <w:r>
              <w:rPr>
                <w:rFonts w:ascii="Times New Roman" w:hAnsi="Times New Roman" w:cs="Times New Roman"/>
                <w:color w:val="525252" w:themeColor="accent3" w:themeShade="80"/>
                <w:sz w:val="20"/>
                <w:szCs w:val="20"/>
              </w:rPr>
              <w:t xml:space="preserve"> </w:t>
            </w:r>
          </w:p>
        </w:tc>
      </w:tr>
      <w:tr w:rsidR="00A93600" w:rsidRPr="00AF7BDA" w14:paraId="061834B0"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66B9B1B"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38C3811D" w14:textId="04F6CCA6"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Održavanje mrtvačnice</w:t>
            </w:r>
          </w:p>
          <w:p w14:paraId="3F3D0230" w14:textId="0B15AA2A"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Strojno orezivanje raslinja uz prometnice i sječa suhih stabala </w:t>
            </w:r>
          </w:p>
          <w:p w14:paraId="2289BE4F" w14:textId="592DC707"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Uređivanje zapuštenih površina </w:t>
            </w:r>
          </w:p>
          <w:p w14:paraId="1956B27F" w14:textId="4C39331B"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Održavanje i uređivanje zelenih površina </w:t>
            </w:r>
          </w:p>
          <w:p w14:paraId="2E0A64CA" w14:textId="496A6B4C"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Održavanje gradskog groblja </w:t>
            </w:r>
          </w:p>
          <w:p w14:paraId="5FC96B21" w14:textId="12A3304F"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Održavanje okoliša društvenih domova </w:t>
            </w:r>
          </w:p>
          <w:p w14:paraId="4D1FB158" w14:textId="1980F72E"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Održavanje javnih površina na kojima nije dopušten promet motornim vozilima </w:t>
            </w:r>
          </w:p>
          <w:p w14:paraId="53E36D6F" w14:textId="03976732"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Zimska služba </w:t>
            </w:r>
          </w:p>
          <w:p w14:paraId="56EA2DD0" w14:textId="625EA794"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Održavanje naslijeđene / </w:t>
            </w:r>
            <w:proofErr w:type="spellStart"/>
            <w:r w:rsidRPr="007C72B4">
              <w:rPr>
                <w:rFonts w:ascii="Times New Roman" w:hAnsi="Times New Roman" w:cs="Times New Roman"/>
                <w:color w:val="525252" w:themeColor="accent3" w:themeShade="80"/>
                <w:sz w:val="20"/>
                <w:szCs w:val="20"/>
              </w:rPr>
              <w:t>ošasne</w:t>
            </w:r>
            <w:proofErr w:type="spellEnd"/>
            <w:r w:rsidRPr="007C72B4">
              <w:rPr>
                <w:rFonts w:ascii="Times New Roman" w:hAnsi="Times New Roman" w:cs="Times New Roman"/>
                <w:color w:val="525252" w:themeColor="accent3" w:themeShade="80"/>
                <w:sz w:val="20"/>
                <w:szCs w:val="20"/>
              </w:rPr>
              <w:t xml:space="preserve"> imovine </w:t>
            </w:r>
          </w:p>
          <w:p w14:paraId="70EC7361" w14:textId="644FBE5E"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Nabava opreme za održavanje parkova i drugih zelenih površina </w:t>
            </w:r>
          </w:p>
          <w:p w14:paraId="3A1342E1" w14:textId="624701AD"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Uređenje groblja </w:t>
            </w:r>
          </w:p>
          <w:p w14:paraId="0FF98849" w14:textId="59182868"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Izgradnja komunalne infrastrukture novih stambenih zgrada </w:t>
            </w:r>
          </w:p>
          <w:p w14:paraId="72EE0420" w14:textId="0ED30077"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Uređenje gradske tržnice  </w:t>
            </w:r>
          </w:p>
          <w:p w14:paraId="192A47FB" w14:textId="4FC5912C" w:rsidR="00A93600" w:rsidRPr="00AF7BDA"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Uređenje javnih parkirališta  </w:t>
            </w:r>
          </w:p>
        </w:tc>
      </w:tr>
      <w:tr w:rsidR="00A93600" w:rsidRPr="00AF7BDA" w14:paraId="501D71A0"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9AA08DF"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3B23310C"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7A86BF56"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49CDFEB"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6146F736" w14:textId="48A92176" w:rsidR="00A93600" w:rsidRPr="00AF7BDA" w:rsidRDefault="00E2417D"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Očuvane i funkcionalne javne površine i komunalna infrastruktura koje doprinose boljem urbanom standardu.</w:t>
            </w:r>
          </w:p>
        </w:tc>
      </w:tr>
      <w:tr w:rsidR="00A93600" w:rsidRPr="00AF7BDA" w14:paraId="511DB4B9"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E673597"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787F9255" w14:textId="72081DAB"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Broj održavanih komunalnih lokacija/objekata</w:t>
            </w:r>
          </w:p>
        </w:tc>
      </w:tr>
      <w:tr w:rsidR="00A93600" w:rsidRPr="00AF7BDA" w14:paraId="761D9943"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7BAB0222"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6A7DC5E4"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7E649875" w14:textId="77777777" w:rsidR="00A93600" w:rsidRDefault="00A93600" w:rsidP="008574CD">
      <w:pPr>
        <w:spacing w:line="360" w:lineRule="auto"/>
        <w:jc w:val="both"/>
        <w:rPr>
          <w:rFonts w:ascii="Times New Roman" w:hAnsi="Times New Roman" w:cs="Times New Roman"/>
          <w:b/>
          <w:bCs/>
          <w:sz w:val="24"/>
          <w:szCs w:val="24"/>
        </w:rPr>
      </w:pPr>
    </w:p>
    <w:p w14:paraId="7D627C42" w14:textId="77777777" w:rsidR="009B637C" w:rsidRDefault="009B637C" w:rsidP="008574CD">
      <w:pPr>
        <w:spacing w:line="360" w:lineRule="auto"/>
        <w:jc w:val="both"/>
        <w:rPr>
          <w:rFonts w:ascii="Times New Roman" w:hAnsi="Times New Roman" w:cs="Times New Roman"/>
          <w:b/>
          <w:bCs/>
          <w:sz w:val="24"/>
          <w:szCs w:val="24"/>
        </w:rPr>
      </w:pPr>
    </w:p>
    <w:p w14:paraId="6CA1B2A7" w14:textId="77777777" w:rsidR="009B637C" w:rsidRDefault="009B637C" w:rsidP="008574CD">
      <w:pPr>
        <w:spacing w:line="360" w:lineRule="auto"/>
        <w:jc w:val="both"/>
        <w:rPr>
          <w:rFonts w:ascii="Times New Roman" w:hAnsi="Times New Roman" w:cs="Times New Roman"/>
          <w:b/>
          <w:bCs/>
          <w:sz w:val="24"/>
          <w:szCs w:val="24"/>
        </w:rPr>
      </w:pPr>
    </w:p>
    <w:p w14:paraId="17C73FB6" w14:textId="77777777" w:rsidR="009B637C" w:rsidRDefault="009B637C" w:rsidP="008574CD">
      <w:pPr>
        <w:spacing w:line="360" w:lineRule="auto"/>
        <w:jc w:val="both"/>
        <w:rPr>
          <w:rFonts w:ascii="Times New Roman" w:hAnsi="Times New Roman" w:cs="Times New Roman"/>
          <w:b/>
          <w:bCs/>
          <w:sz w:val="24"/>
          <w:szCs w:val="24"/>
        </w:rPr>
      </w:pPr>
    </w:p>
    <w:p w14:paraId="1E2DBA8C" w14:textId="77777777" w:rsidR="009B637C" w:rsidRPr="009B637C" w:rsidRDefault="009B637C" w:rsidP="009B637C">
      <w:pPr>
        <w:spacing w:line="360" w:lineRule="auto"/>
        <w:jc w:val="both"/>
        <w:rPr>
          <w:rFonts w:ascii="Times New Roman" w:hAnsi="Times New Roman" w:cs="Times New Roman"/>
          <w:b/>
          <w:bCs/>
          <w:sz w:val="24"/>
          <w:szCs w:val="24"/>
        </w:rPr>
      </w:pPr>
      <w:r w:rsidRPr="009B637C">
        <w:rPr>
          <w:rFonts w:ascii="Times New Roman" w:hAnsi="Times New Roman" w:cs="Times New Roman"/>
          <w:b/>
          <w:bCs/>
          <w:sz w:val="24"/>
          <w:szCs w:val="24"/>
        </w:rPr>
        <w:lastRenderedPageBreak/>
        <w:t>Jačanje otpornosti na krize</w:t>
      </w:r>
    </w:p>
    <w:p w14:paraId="2D89E548" w14:textId="77777777" w:rsidR="009B637C" w:rsidRDefault="009B637C"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9B637C" w:rsidRPr="00AF7BDA" w14:paraId="57EB6B1C"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1995AA5E" w14:textId="25B24806"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sidR="002734B7">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w:t>
            </w:r>
          </w:p>
        </w:tc>
        <w:tc>
          <w:tcPr>
            <w:tcW w:w="6704" w:type="dxa"/>
          </w:tcPr>
          <w:p w14:paraId="0FE3FCCA" w14:textId="77777777" w:rsidR="009B637C" w:rsidRDefault="009B637C"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2B92477B" w14:textId="77777777" w:rsidR="009B637C" w:rsidRPr="009B637C" w:rsidRDefault="009B637C" w:rsidP="009B637C">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Jačanje otpornosti na krize</w:t>
            </w:r>
          </w:p>
          <w:p w14:paraId="1DB5863C" w14:textId="37E6D5B2" w:rsidR="009B637C" w:rsidRPr="00AF7BDA" w:rsidRDefault="009B637C"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9B637C" w:rsidRPr="00AF7BDA" w14:paraId="4DDA0D05"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D78FDAA" w14:textId="1BA0E322"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2734B7">
              <w:rPr>
                <w:rFonts w:ascii="Times New Roman" w:hAnsi="Times New Roman" w:cs="Times New Roman"/>
                <w:color w:val="525252" w:themeColor="accent3" w:themeShade="80"/>
                <w:sz w:val="20"/>
                <w:szCs w:val="20"/>
              </w:rPr>
              <w:t>2.1</w:t>
            </w:r>
            <w:r w:rsidRPr="00AF7BDA">
              <w:rPr>
                <w:rFonts w:ascii="Times New Roman" w:hAnsi="Times New Roman" w:cs="Times New Roman"/>
                <w:color w:val="525252" w:themeColor="accent3" w:themeShade="80"/>
                <w:sz w:val="20"/>
                <w:szCs w:val="20"/>
              </w:rPr>
              <w:t xml:space="preserve">. </w:t>
            </w:r>
          </w:p>
        </w:tc>
        <w:tc>
          <w:tcPr>
            <w:tcW w:w="6704" w:type="dxa"/>
          </w:tcPr>
          <w:p w14:paraId="1A9A2668" w14:textId="77777777" w:rsidR="009B637C" w:rsidRPr="009B637C" w:rsidRDefault="009B637C" w:rsidP="009B637C">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Zaštita i unaprjeđenje prirodnog okoliša</w:t>
            </w:r>
          </w:p>
          <w:p w14:paraId="48004814" w14:textId="77777777" w:rsidR="009B637C" w:rsidRPr="00AF7BDA" w:rsidRDefault="009B637C" w:rsidP="009B637C">
            <w:pPr>
              <w:tabs>
                <w:tab w:val="left" w:pos="132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9B637C" w:rsidRPr="00AF7BDA" w14:paraId="65F3295E"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13245EB"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40B11EB0" w14:textId="36BC5A3E" w:rsidR="009B637C"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Poboljšati stanje prirodnog okoliša i unaprijediti sustav gospodarenja otpadom kroz preventivne i sanacijske aktivnosti, poticanje odgovornog ponašanja građana, brigu o životinjama i održavanje ekološke infrastrukture, s ciljem osiguranja zdravijeg i čišćeg životnog prostora za sve građane.</w:t>
            </w:r>
          </w:p>
        </w:tc>
      </w:tr>
      <w:tr w:rsidR="009B637C" w:rsidRPr="00AF7BDA" w14:paraId="1B40041E"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3C86D669"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5A99A77D" w14:textId="186AB2C0"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 </w:t>
            </w:r>
            <w:r w:rsidRPr="009B637C">
              <w:rPr>
                <w:rFonts w:ascii="Times New Roman" w:hAnsi="Times New Roman" w:cs="Times New Roman"/>
                <w:color w:val="525252" w:themeColor="accent3" w:themeShade="80"/>
                <w:sz w:val="20"/>
                <w:szCs w:val="20"/>
              </w:rPr>
              <w:t xml:space="preserve">Odvoz krupnog i glomaznog otpada </w:t>
            </w:r>
          </w:p>
          <w:p w14:paraId="53BB4891" w14:textId="50583C53"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Troškovi za zaštitu kućnih ljubimaca </w:t>
            </w:r>
          </w:p>
          <w:p w14:paraId="52DBBA91" w14:textId="640F2E6B"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Higijeničarska služba </w:t>
            </w:r>
          </w:p>
          <w:p w14:paraId="529128FD" w14:textId="357498C9"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Sanacija nelegalnih odlagališta smeća </w:t>
            </w:r>
          </w:p>
          <w:p w14:paraId="25DE435C" w14:textId="55162FA9"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Financijska pomoć udrugama za zaštitu životinja </w:t>
            </w:r>
          </w:p>
          <w:p w14:paraId="5ACAE4E8" w14:textId="4F2F3BAA"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Poslovi deratizacije i dezinsekcije </w:t>
            </w:r>
          </w:p>
          <w:p w14:paraId="34BC72DF" w14:textId="6210B75B"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roofErr w:type="spellStart"/>
            <w:r w:rsidRPr="009B637C">
              <w:rPr>
                <w:rFonts w:ascii="Times New Roman" w:hAnsi="Times New Roman" w:cs="Times New Roman"/>
                <w:color w:val="525252" w:themeColor="accent3" w:themeShade="80"/>
                <w:sz w:val="20"/>
                <w:szCs w:val="20"/>
              </w:rPr>
              <w:t>Zacjevljivanje</w:t>
            </w:r>
            <w:proofErr w:type="spellEnd"/>
            <w:r w:rsidRPr="009B637C">
              <w:rPr>
                <w:rFonts w:ascii="Times New Roman" w:hAnsi="Times New Roman" w:cs="Times New Roman"/>
                <w:color w:val="525252" w:themeColor="accent3" w:themeShade="80"/>
                <w:sz w:val="20"/>
                <w:szCs w:val="20"/>
              </w:rPr>
              <w:t xml:space="preserve"> oborinskih jaraka </w:t>
            </w:r>
          </w:p>
          <w:p w14:paraId="3C8F9FA4" w14:textId="36570CA7"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Poticajna naknada za smanjenje količine miješanog komunalnog otpada</w:t>
            </w:r>
          </w:p>
          <w:p w14:paraId="6CEC2D1E" w14:textId="448D4067"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Provođenje programa zaštite divljači </w:t>
            </w:r>
          </w:p>
          <w:p w14:paraId="3B8BD03C" w14:textId="79EC922C"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Održavanje </w:t>
            </w:r>
            <w:proofErr w:type="spellStart"/>
            <w:r w:rsidRPr="009B637C">
              <w:rPr>
                <w:rFonts w:ascii="Times New Roman" w:hAnsi="Times New Roman" w:cs="Times New Roman"/>
                <w:color w:val="525252" w:themeColor="accent3" w:themeShade="80"/>
                <w:sz w:val="20"/>
                <w:szCs w:val="20"/>
              </w:rPr>
              <w:t>reciklažnog</w:t>
            </w:r>
            <w:proofErr w:type="spellEnd"/>
            <w:r w:rsidRPr="009B637C">
              <w:rPr>
                <w:rFonts w:ascii="Times New Roman" w:hAnsi="Times New Roman" w:cs="Times New Roman"/>
                <w:color w:val="525252" w:themeColor="accent3" w:themeShade="80"/>
                <w:sz w:val="20"/>
                <w:szCs w:val="20"/>
              </w:rPr>
              <w:t xml:space="preserve"> dvorišta</w:t>
            </w:r>
          </w:p>
          <w:p w14:paraId="7DC05CD8" w14:textId="03B08B43"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Nabava opreme za prikupljanje otpada </w:t>
            </w:r>
          </w:p>
          <w:p w14:paraId="5E91D25C" w14:textId="26DB44C3" w:rsidR="009B637C" w:rsidRPr="00AF7BDA"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Uređenje </w:t>
            </w:r>
            <w:proofErr w:type="spellStart"/>
            <w:r w:rsidRPr="009B637C">
              <w:rPr>
                <w:rFonts w:ascii="Times New Roman" w:hAnsi="Times New Roman" w:cs="Times New Roman"/>
                <w:color w:val="525252" w:themeColor="accent3" w:themeShade="80"/>
                <w:sz w:val="20"/>
                <w:szCs w:val="20"/>
              </w:rPr>
              <w:t>reciklažnog</w:t>
            </w:r>
            <w:proofErr w:type="spellEnd"/>
            <w:r w:rsidRPr="009B637C">
              <w:rPr>
                <w:rFonts w:ascii="Times New Roman" w:hAnsi="Times New Roman" w:cs="Times New Roman"/>
                <w:color w:val="525252" w:themeColor="accent3" w:themeShade="80"/>
                <w:sz w:val="20"/>
                <w:szCs w:val="20"/>
              </w:rPr>
              <w:t xml:space="preserve"> dvorišta</w:t>
            </w:r>
          </w:p>
        </w:tc>
      </w:tr>
      <w:tr w:rsidR="009B637C" w:rsidRPr="00AF7BDA" w14:paraId="6FEDC3C1"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1EAAD92"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3117622" w14:textId="77777777" w:rsidR="009B637C" w:rsidRPr="00AF7BDA" w:rsidRDefault="009B637C"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9B637C" w:rsidRPr="00AF7BDA" w14:paraId="4FD36F34"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F7BA5F2"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1599FEDF" w14:textId="7DEE23C7" w:rsidR="009B637C" w:rsidRPr="00AF7BDA" w:rsidRDefault="002729A6"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 xml:space="preserve">Smanjena količina otpada na javnim i divljim </w:t>
            </w:r>
            <w:proofErr w:type="spellStart"/>
            <w:r w:rsidRPr="002729A6">
              <w:rPr>
                <w:rFonts w:ascii="Times New Roman" w:hAnsi="Times New Roman" w:cs="Times New Roman"/>
                <w:color w:val="525252" w:themeColor="accent3" w:themeShade="80"/>
                <w:sz w:val="20"/>
                <w:szCs w:val="20"/>
              </w:rPr>
              <w:t>deponijama</w:t>
            </w:r>
            <w:proofErr w:type="spellEnd"/>
            <w:r w:rsidRPr="002729A6">
              <w:rPr>
                <w:rFonts w:ascii="Times New Roman" w:hAnsi="Times New Roman" w:cs="Times New Roman"/>
                <w:color w:val="525252" w:themeColor="accent3" w:themeShade="80"/>
                <w:sz w:val="20"/>
                <w:szCs w:val="20"/>
              </w:rPr>
              <w:t xml:space="preserve"> kroz organizirane akcije odvoza i sanacije</w:t>
            </w:r>
          </w:p>
        </w:tc>
      </w:tr>
      <w:tr w:rsidR="009B637C" w:rsidRPr="00AF7BDA" w14:paraId="1277A70A"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7D5DEE96"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1796E263" w14:textId="021C4002" w:rsidR="009B637C"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Broj provedenih sanacija nelegalnih odlagališta otpada</w:t>
            </w:r>
          </w:p>
        </w:tc>
      </w:tr>
      <w:tr w:rsidR="009B637C" w:rsidRPr="00AF7BDA" w14:paraId="4AA5BE8A"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134FF185"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7CF12858" w14:textId="77777777" w:rsidR="009B637C" w:rsidRPr="00AF7BDA" w:rsidRDefault="009B637C"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01C910C9" w14:textId="77777777" w:rsidR="009B637C" w:rsidRDefault="009B637C" w:rsidP="008574CD">
      <w:pPr>
        <w:spacing w:line="360" w:lineRule="auto"/>
        <w:jc w:val="both"/>
        <w:rPr>
          <w:rFonts w:ascii="Times New Roman" w:hAnsi="Times New Roman" w:cs="Times New Roman"/>
          <w:b/>
          <w:bCs/>
          <w:sz w:val="24"/>
          <w:szCs w:val="24"/>
        </w:rPr>
      </w:pPr>
    </w:p>
    <w:p w14:paraId="76D4C931" w14:textId="77777777" w:rsidR="009B637C" w:rsidRDefault="009B637C" w:rsidP="008574CD">
      <w:pPr>
        <w:spacing w:line="360" w:lineRule="auto"/>
        <w:jc w:val="both"/>
        <w:rPr>
          <w:rFonts w:ascii="Times New Roman" w:hAnsi="Times New Roman" w:cs="Times New Roman"/>
          <w:b/>
          <w:bCs/>
          <w:sz w:val="24"/>
          <w:szCs w:val="24"/>
        </w:rPr>
      </w:pPr>
    </w:p>
    <w:p w14:paraId="6B38E06A" w14:textId="77777777" w:rsidR="002734B7" w:rsidRDefault="002734B7" w:rsidP="008574CD">
      <w:pPr>
        <w:spacing w:line="360" w:lineRule="auto"/>
        <w:jc w:val="both"/>
        <w:rPr>
          <w:rFonts w:ascii="Times New Roman" w:hAnsi="Times New Roman" w:cs="Times New Roman"/>
          <w:b/>
          <w:bCs/>
          <w:sz w:val="24"/>
          <w:szCs w:val="24"/>
        </w:rPr>
      </w:pPr>
    </w:p>
    <w:p w14:paraId="095167DA" w14:textId="77777777" w:rsidR="002734B7" w:rsidRDefault="002734B7" w:rsidP="008574CD">
      <w:pPr>
        <w:spacing w:line="360" w:lineRule="auto"/>
        <w:jc w:val="both"/>
        <w:rPr>
          <w:rFonts w:ascii="Times New Roman" w:hAnsi="Times New Roman" w:cs="Times New Roman"/>
          <w:b/>
          <w:bCs/>
          <w:sz w:val="24"/>
          <w:szCs w:val="24"/>
        </w:rPr>
      </w:pPr>
    </w:p>
    <w:p w14:paraId="7C05EE3A" w14:textId="77777777" w:rsidR="002734B7" w:rsidRDefault="002734B7" w:rsidP="008574CD">
      <w:pPr>
        <w:spacing w:line="360" w:lineRule="auto"/>
        <w:jc w:val="both"/>
        <w:rPr>
          <w:rFonts w:ascii="Times New Roman" w:hAnsi="Times New Roman" w:cs="Times New Roman"/>
          <w:b/>
          <w:bCs/>
          <w:sz w:val="24"/>
          <w:szCs w:val="24"/>
        </w:rPr>
      </w:pPr>
    </w:p>
    <w:p w14:paraId="7E32AB79" w14:textId="77777777" w:rsidR="002734B7" w:rsidRDefault="002734B7"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9B637C" w:rsidRPr="00AF7BDA" w14:paraId="15C580F6"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0656A0F0" w14:textId="6F79F976"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sidR="002734B7">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w:t>
            </w:r>
          </w:p>
        </w:tc>
        <w:tc>
          <w:tcPr>
            <w:tcW w:w="6704" w:type="dxa"/>
          </w:tcPr>
          <w:p w14:paraId="4468D681" w14:textId="77777777" w:rsidR="009B637C" w:rsidRDefault="009B637C"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04F9D900" w14:textId="77777777" w:rsidR="009B637C" w:rsidRPr="009B637C" w:rsidRDefault="009B637C"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Jačanje otpornosti na krize</w:t>
            </w:r>
          </w:p>
          <w:p w14:paraId="00068914" w14:textId="77777777" w:rsidR="009B637C" w:rsidRPr="00AF7BDA" w:rsidRDefault="009B637C"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9B637C" w:rsidRPr="00AF7BDA" w14:paraId="316027CF"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4F115CA" w14:textId="5E77F052"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2734B7">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 xml:space="preserve">. </w:t>
            </w:r>
          </w:p>
        </w:tc>
        <w:tc>
          <w:tcPr>
            <w:tcW w:w="6704" w:type="dxa"/>
          </w:tcPr>
          <w:p w14:paraId="39E56BAA" w14:textId="7CEAA643" w:rsidR="009B637C" w:rsidRPr="00AF7BDA" w:rsidRDefault="00DE44AF" w:rsidP="00DE44AF">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DE44AF">
              <w:rPr>
                <w:rFonts w:ascii="Times New Roman" w:hAnsi="Times New Roman" w:cs="Times New Roman"/>
                <w:color w:val="525252" w:themeColor="accent3" w:themeShade="80"/>
                <w:sz w:val="20"/>
                <w:szCs w:val="20"/>
              </w:rPr>
              <w:t>Jačanje protupožarne i civilne zaštite</w:t>
            </w:r>
          </w:p>
        </w:tc>
      </w:tr>
      <w:tr w:rsidR="009B637C" w:rsidRPr="00AF7BDA" w14:paraId="79C3A363"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50E3FBE0"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5542ABBF" w14:textId="1E588CC1" w:rsidR="009B637C"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Osigurati učinkovito djelovanje sustava civilne zaštite i protupožarne zaštite kroz jačanje operativnih kapaciteta, preventivne aktivnosti i međuinstitucionalnu suradnju s ciljem zaštite ljudi, imovine i okoliša u kriznim i izvanrednim situacijama</w:t>
            </w:r>
          </w:p>
        </w:tc>
      </w:tr>
      <w:tr w:rsidR="009B637C" w:rsidRPr="00AF7BDA" w14:paraId="212812D1"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1600779"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1C7D5EFA" w14:textId="2294ECC8" w:rsidR="00DE44AF" w:rsidRPr="00DE44AF" w:rsidRDefault="00DE44AF" w:rsidP="00DE44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DE44AF">
              <w:rPr>
                <w:rFonts w:ascii="Times New Roman" w:hAnsi="Times New Roman" w:cs="Times New Roman"/>
                <w:color w:val="525252" w:themeColor="accent3" w:themeShade="80"/>
                <w:sz w:val="20"/>
                <w:szCs w:val="20"/>
              </w:rPr>
              <w:t xml:space="preserve">Civilna zaštita </w:t>
            </w:r>
          </w:p>
          <w:p w14:paraId="10B166DA" w14:textId="3302B647" w:rsidR="00DE44AF" w:rsidRPr="00DE44AF" w:rsidRDefault="00DE44AF" w:rsidP="00DE44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DE44AF">
              <w:rPr>
                <w:rFonts w:ascii="Times New Roman" w:hAnsi="Times New Roman" w:cs="Times New Roman"/>
                <w:color w:val="525252" w:themeColor="accent3" w:themeShade="80"/>
                <w:sz w:val="20"/>
                <w:szCs w:val="20"/>
              </w:rPr>
              <w:t xml:space="preserve">Gorska služba spašavanja </w:t>
            </w:r>
          </w:p>
          <w:p w14:paraId="00C37E5C" w14:textId="0A17926B" w:rsidR="00DE44AF" w:rsidRPr="00DE44AF" w:rsidRDefault="00DE44AF" w:rsidP="00DE44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DE44AF">
              <w:rPr>
                <w:rFonts w:ascii="Times New Roman" w:hAnsi="Times New Roman" w:cs="Times New Roman"/>
                <w:color w:val="525252" w:themeColor="accent3" w:themeShade="80"/>
                <w:sz w:val="20"/>
                <w:szCs w:val="20"/>
              </w:rPr>
              <w:t xml:space="preserve">Sufinanciranje Javne vatrogasne postrojbe Zabok </w:t>
            </w:r>
          </w:p>
          <w:p w14:paraId="3C0B8632" w14:textId="4558D76E" w:rsidR="009B637C" w:rsidRPr="00AF7BDA" w:rsidRDefault="00DE44AF" w:rsidP="00DE44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DE44AF">
              <w:rPr>
                <w:rFonts w:ascii="Times New Roman" w:hAnsi="Times New Roman" w:cs="Times New Roman"/>
                <w:color w:val="525252" w:themeColor="accent3" w:themeShade="80"/>
                <w:sz w:val="20"/>
                <w:szCs w:val="20"/>
              </w:rPr>
              <w:t>Preventivno djelovanje na zaštitu od požara - financiranje DVD-ova na području grada Oroslavja</w:t>
            </w:r>
          </w:p>
        </w:tc>
      </w:tr>
      <w:tr w:rsidR="009B637C" w:rsidRPr="00AF7BDA" w14:paraId="7372B44A"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966AFEC"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1377BBF7" w14:textId="77777777" w:rsidR="009B637C" w:rsidRPr="00AF7BDA" w:rsidRDefault="009B637C"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9B637C" w:rsidRPr="00AF7BDA" w14:paraId="0F038880"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27B789E"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31FF0903" w14:textId="157E1FC1" w:rsidR="002729A6" w:rsidRPr="002729A6" w:rsidRDefault="002729A6" w:rsidP="002729A6">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Ojačani kapaciteti dobrovoljnih vatrogasnih društava za preventivno i interventno djelovanje.</w:t>
            </w:r>
            <w:r>
              <w:rPr>
                <w:rFonts w:ascii="Times New Roman" w:hAnsi="Times New Roman" w:cs="Times New Roman"/>
                <w:color w:val="525252" w:themeColor="accent3" w:themeShade="80"/>
                <w:sz w:val="20"/>
                <w:szCs w:val="20"/>
              </w:rPr>
              <w:t xml:space="preserve"> </w:t>
            </w:r>
            <w:r w:rsidRPr="002729A6">
              <w:rPr>
                <w:rFonts w:ascii="Times New Roman" w:hAnsi="Times New Roman" w:cs="Times New Roman"/>
                <w:color w:val="525252" w:themeColor="accent3" w:themeShade="80"/>
                <w:sz w:val="20"/>
                <w:szCs w:val="20"/>
              </w:rPr>
              <w:t>Osigurana podrška profesionalnim vatrogasnim postrojbama za brzo i učinkovito djelovanje na području grada.</w:t>
            </w:r>
          </w:p>
          <w:p w14:paraId="25CEF115" w14:textId="77777777" w:rsidR="009B637C" w:rsidRPr="00AF7BDA" w:rsidRDefault="009B637C"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9B637C" w:rsidRPr="00AF7BDA" w14:paraId="1F181F33"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598501F"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0F4682E4" w14:textId="73F3CDDE" w:rsidR="009B637C"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Broj financiranih dobrovoljnih vatrogasnih društava (DVD-ova)</w:t>
            </w:r>
          </w:p>
        </w:tc>
      </w:tr>
      <w:tr w:rsidR="009B637C" w:rsidRPr="00AF7BDA" w14:paraId="245977DB"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7B71AE1B"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5331460E" w14:textId="77777777" w:rsidR="009B637C" w:rsidRPr="00AF7BDA" w:rsidRDefault="009B637C"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4F518B37" w14:textId="77777777" w:rsidR="009B637C" w:rsidRDefault="009B637C" w:rsidP="008574CD">
      <w:pPr>
        <w:spacing w:line="360" w:lineRule="auto"/>
        <w:jc w:val="both"/>
        <w:rPr>
          <w:rFonts w:ascii="Times New Roman" w:hAnsi="Times New Roman" w:cs="Times New Roman"/>
          <w:b/>
          <w:bCs/>
          <w:sz w:val="24"/>
          <w:szCs w:val="24"/>
        </w:rPr>
      </w:pPr>
    </w:p>
    <w:p w14:paraId="2A0EE920" w14:textId="77777777" w:rsidR="002729A6" w:rsidRDefault="002729A6" w:rsidP="008574CD">
      <w:pPr>
        <w:spacing w:line="360" w:lineRule="auto"/>
        <w:jc w:val="both"/>
        <w:rPr>
          <w:rFonts w:ascii="Times New Roman" w:hAnsi="Times New Roman" w:cs="Times New Roman"/>
          <w:b/>
          <w:bCs/>
          <w:sz w:val="24"/>
          <w:szCs w:val="24"/>
        </w:rPr>
      </w:pPr>
    </w:p>
    <w:p w14:paraId="6889C4E8" w14:textId="77777777" w:rsidR="002729A6" w:rsidRDefault="002729A6" w:rsidP="008574CD">
      <w:pPr>
        <w:spacing w:line="360" w:lineRule="auto"/>
        <w:jc w:val="both"/>
        <w:rPr>
          <w:rFonts w:ascii="Times New Roman" w:hAnsi="Times New Roman" w:cs="Times New Roman"/>
          <w:b/>
          <w:bCs/>
          <w:sz w:val="24"/>
          <w:szCs w:val="24"/>
        </w:rPr>
      </w:pPr>
    </w:p>
    <w:p w14:paraId="177949D8" w14:textId="77777777" w:rsidR="002729A6" w:rsidRDefault="002729A6" w:rsidP="008574CD">
      <w:pPr>
        <w:spacing w:line="360" w:lineRule="auto"/>
        <w:jc w:val="both"/>
        <w:rPr>
          <w:rFonts w:ascii="Times New Roman" w:hAnsi="Times New Roman" w:cs="Times New Roman"/>
          <w:b/>
          <w:bCs/>
          <w:sz w:val="24"/>
          <w:szCs w:val="24"/>
        </w:rPr>
      </w:pPr>
    </w:p>
    <w:p w14:paraId="1C830496" w14:textId="77777777" w:rsidR="002729A6" w:rsidRDefault="002729A6" w:rsidP="008574CD">
      <w:pPr>
        <w:spacing w:line="360" w:lineRule="auto"/>
        <w:jc w:val="both"/>
        <w:rPr>
          <w:rFonts w:ascii="Times New Roman" w:hAnsi="Times New Roman" w:cs="Times New Roman"/>
          <w:b/>
          <w:bCs/>
          <w:sz w:val="24"/>
          <w:szCs w:val="24"/>
        </w:rPr>
      </w:pPr>
    </w:p>
    <w:p w14:paraId="4B8195D9" w14:textId="77777777" w:rsidR="002729A6" w:rsidRDefault="002729A6" w:rsidP="008574CD">
      <w:pPr>
        <w:spacing w:line="360" w:lineRule="auto"/>
        <w:jc w:val="both"/>
        <w:rPr>
          <w:rFonts w:ascii="Times New Roman" w:hAnsi="Times New Roman" w:cs="Times New Roman"/>
          <w:b/>
          <w:bCs/>
          <w:sz w:val="24"/>
          <w:szCs w:val="24"/>
        </w:rPr>
      </w:pPr>
    </w:p>
    <w:p w14:paraId="553DBC31" w14:textId="77777777" w:rsidR="002729A6" w:rsidRDefault="002729A6" w:rsidP="008574CD">
      <w:pPr>
        <w:spacing w:line="360" w:lineRule="auto"/>
        <w:jc w:val="both"/>
        <w:rPr>
          <w:rFonts w:ascii="Times New Roman" w:hAnsi="Times New Roman" w:cs="Times New Roman"/>
          <w:b/>
          <w:bCs/>
          <w:sz w:val="24"/>
          <w:szCs w:val="24"/>
        </w:rPr>
      </w:pPr>
    </w:p>
    <w:p w14:paraId="35259857" w14:textId="77777777" w:rsidR="002729A6" w:rsidRDefault="002729A6" w:rsidP="008574CD">
      <w:pPr>
        <w:spacing w:line="360" w:lineRule="auto"/>
        <w:jc w:val="both"/>
        <w:rPr>
          <w:rFonts w:ascii="Times New Roman" w:hAnsi="Times New Roman" w:cs="Times New Roman"/>
          <w:b/>
          <w:bCs/>
          <w:sz w:val="24"/>
          <w:szCs w:val="24"/>
        </w:rPr>
      </w:pPr>
    </w:p>
    <w:p w14:paraId="2B505FFD" w14:textId="77777777" w:rsidR="002729A6" w:rsidRDefault="002729A6" w:rsidP="008574CD">
      <w:pPr>
        <w:spacing w:line="360" w:lineRule="auto"/>
        <w:jc w:val="both"/>
        <w:rPr>
          <w:rFonts w:ascii="Times New Roman" w:hAnsi="Times New Roman" w:cs="Times New Roman"/>
          <w:b/>
          <w:bCs/>
          <w:sz w:val="24"/>
          <w:szCs w:val="24"/>
        </w:rPr>
      </w:pPr>
    </w:p>
    <w:p w14:paraId="740E6C93" w14:textId="6C526E15" w:rsidR="00C06A87" w:rsidRDefault="00C06A87" w:rsidP="008574CD">
      <w:pPr>
        <w:spacing w:line="360" w:lineRule="auto"/>
        <w:jc w:val="both"/>
        <w:rPr>
          <w:rFonts w:ascii="Times New Roman" w:hAnsi="Times New Roman" w:cs="Times New Roman"/>
          <w:b/>
          <w:bCs/>
          <w:sz w:val="24"/>
          <w:szCs w:val="24"/>
        </w:rPr>
      </w:pPr>
      <w:r w:rsidRPr="00C06A87">
        <w:rPr>
          <w:rFonts w:ascii="Times New Roman" w:hAnsi="Times New Roman" w:cs="Times New Roman"/>
          <w:b/>
          <w:bCs/>
          <w:sz w:val="24"/>
          <w:szCs w:val="24"/>
        </w:rPr>
        <w:lastRenderedPageBreak/>
        <w:t>Zelena digitalna tranzicija</w:t>
      </w:r>
    </w:p>
    <w:p w14:paraId="4DCFFF10" w14:textId="77777777" w:rsidR="00C06A87" w:rsidRDefault="00C06A87"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C06A87" w:rsidRPr="00AF7BDA" w14:paraId="35127930"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3CE53252" w14:textId="4CDED7E2"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sidR="00A0781A">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w:t>
            </w:r>
          </w:p>
        </w:tc>
        <w:tc>
          <w:tcPr>
            <w:tcW w:w="6704" w:type="dxa"/>
          </w:tcPr>
          <w:p w14:paraId="3FC85412" w14:textId="77777777" w:rsidR="00C06A87" w:rsidRDefault="00C06A87"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71FEE10E" w14:textId="77777777" w:rsidR="00A0781A" w:rsidRPr="00A0781A" w:rsidRDefault="00A0781A" w:rsidP="00A078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Zelena digitalna tranzicija</w:t>
            </w:r>
          </w:p>
          <w:p w14:paraId="672FEFE1" w14:textId="77777777" w:rsidR="00C06A87" w:rsidRPr="00AF7BDA" w:rsidRDefault="00C06A87" w:rsidP="00A078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C06A87" w:rsidRPr="00AF7BDA" w14:paraId="5D83F6AF"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0BFE6E1" w14:textId="2EE50E3B"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A0781A">
              <w:rPr>
                <w:rFonts w:ascii="Times New Roman" w:hAnsi="Times New Roman" w:cs="Times New Roman"/>
                <w:color w:val="525252" w:themeColor="accent3" w:themeShade="80"/>
                <w:sz w:val="20"/>
                <w:szCs w:val="20"/>
              </w:rPr>
              <w:t>3.1</w:t>
            </w:r>
            <w:r w:rsidRPr="00AF7BDA">
              <w:rPr>
                <w:rFonts w:ascii="Times New Roman" w:hAnsi="Times New Roman" w:cs="Times New Roman"/>
                <w:color w:val="525252" w:themeColor="accent3" w:themeShade="80"/>
                <w:sz w:val="20"/>
                <w:szCs w:val="20"/>
              </w:rPr>
              <w:t xml:space="preserve">. </w:t>
            </w:r>
          </w:p>
        </w:tc>
        <w:tc>
          <w:tcPr>
            <w:tcW w:w="6704" w:type="dxa"/>
          </w:tcPr>
          <w:p w14:paraId="7D09014E" w14:textId="57D3F6FE" w:rsidR="00C06A87" w:rsidRPr="00AF7BDA" w:rsidRDefault="00A0781A"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Ulaganje u digitalnu tranz</w:t>
            </w:r>
            <w:r w:rsidR="002729A6">
              <w:rPr>
                <w:rFonts w:ascii="Times New Roman" w:hAnsi="Times New Roman" w:cs="Times New Roman"/>
                <w:color w:val="525252" w:themeColor="accent3" w:themeShade="80"/>
                <w:sz w:val="20"/>
                <w:szCs w:val="20"/>
              </w:rPr>
              <w:t>i</w:t>
            </w:r>
            <w:r w:rsidRPr="00A0781A">
              <w:rPr>
                <w:rFonts w:ascii="Times New Roman" w:hAnsi="Times New Roman" w:cs="Times New Roman"/>
                <w:color w:val="525252" w:themeColor="accent3" w:themeShade="80"/>
                <w:sz w:val="20"/>
                <w:szCs w:val="20"/>
              </w:rPr>
              <w:t>ciju</w:t>
            </w:r>
          </w:p>
        </w:tc>
      </w:tr>
      <w:tr w:rsidR="00C06A87" w:rsidRPr="00AF7BDA" w14:paraId="63B4953B"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2A9B8067"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2A99A751" w14:textId="11FB2602" w:rsidR="00C06A87"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Osigurati dostupnost brze i stabilne internetske infrastrukture za sve građane i poslovne subjekte te poticati digitalnu povezanost, ravnomjeran razvoj i modernizaciju lokalne zajednice kroz tehnološke investicije u širokopojasne mreže i digitalne usluge</w:t>
            </w:r>
            <w:r>
              <w:rPr>
                <w:rFonts w:ascii="Times New Roman" w:hAnsi="Times New Roman" w:cs="Times New Roman"/>
                <w:color w:val="525252" w:themeColor="accent3" w:themeShade="80"/>
                <w:sz w:val="20"/>
                <w:szCs w:val="20"/>
              </w:rPr>
              <w:t xml:space="preserve">. </w:t>
            </w:r>
          </w:p>
        </w:tc>
      </w:tr>
      <w:tr w:rsidR="00C06A87" w:rsidRPr="00AF7BDA" w14:paraId="0A78E370"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1CDEB3A"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0C40AD75" w14:textId="485FA9EF"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Izgradnja širokopojasne infrastrukture pristupu interneta</w:t>
            </w:r>
          </w:p>
          <w:p w14:paraId="23F50977" w14:textId="09A2DF5D" w:rsidR="00C06A87"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Usluge održavanja </w:t>
            </w:r>
            <w:proofErr w:type="spellStart"/>
            <w:r w:rsidRPr="00A0781A">
              <w:rPr>
                <w:rFonts w:ascii="Times New Roman" w:hAnsi="Times New Roman" w:cs="Times New Roman"/>
                <w:color w:val="525252" w:themeColor="accent3" w:themeShade="80"/>
                <w:sz w:val="20"/>
                <w:szCs w:val="20"/>
              </w:rPr>
              <w:t>sinhronog</w:t>
            </w:r>
            <w:proofErr w:type="spellEnd"/>
            <w:r w:rsidRPr="00A0781A">
              <w:rPr>
                <w:rFonts w:ascii="Times New Roman" w:hAnsi="Times New Roman" w:cs="Times New Roman"/>
                <w:color w:val="525252" w:themeColor="accent3" w:themeShade="80"/>
                <w:sz w:val="20"/>
                <w:szCs w:val="20"/>
              </w:rPr>
              <w:t xml:space="preserve"> pristupa internetu</w:t>
            </w:r>
          </w:p>
        </w:tc>
      </w:tr>
      <w:tr w:rsidR="00C06A87" w:rsidRPr="00AF7BDA" w14:paraId="2FE082F0"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ABA04EC"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D5BA548" w14:textId="77777777" w:rsidR="00C06A87" w:rsidRPr="00AF7BDA" w:rsidRDefault="00C06A87"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C06A87" w:rsidRPr="00AF7BDA" w14:paraId="614CDBB6"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30C0B7A"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10211C71" w14:textId="139FD4E3" w:rsidR="00C06A87" w:rsidRPr="00AF7BDA" w:rsidRDefault="002729A6"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Osigurana ravnomjerna dostupnost brzog interneta u svim dijelovima grada, uključujući ruralna i slabije povezana područja.</w:t>
            </w:r>
          </w:p>
        </w:tc>
      </w:tr>
      <w:tr w:rsidR="00C06A87" w:rsidRPr="00AF7BDA" w14:paraId="0FC2DFED"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5C95CBF4"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79BE2CA0" w14:textId="2E6EC931" w:rsidR="00C06A87"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Postotak pokrivenosti naselja širokopojasnim pristupom internetu</w:t>
            </w:r>
          </w:p>
        </w:tc>
      </w:tr>
      <w:tr w:rsidR="00C06A87" w:rsidRPr="00AF7BDA" w14:paraId="1287FE9E"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42154CDB"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46324B85" w14:textId="77777777" w:rsidR="00C06A87" w:rsidRPr="00AF7BDA" w:rsidRDefault="00C06A87"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43AE123A" w14:textId="77777777" w:rsidR="002729A6" w:rsidRDefault="002729A6" w:rsidP="008574CD">
      <w:pPr>
        <w:spacing w:line="360" w:lineRule="auto"/>
        <w:jc w:val="both"/>
        <w:rPr>
          <w:rFonts w:ascii="Times New Roman" w:hAnsi="Times New Roman" w:cs="Times New Roman"/>
          <w:b/>
          <w:bCs/>
          <w:sz w:val="24"/>
          <w:szCs w:val="24"/>
        </w:rPr>
      </w:pPr>
    </w:p>
    <w:p w14:paraId="1A5720F5" w14:textId="6D507BE6" w:rsidR="00C06A87" w:rsidRDefault="00A0781A" w:rsidP="008574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Ravnomjerni regionalni razvoj</w:t>
      </w:r>
    </w:p>
    <w:p w14:paraId="4F2F6EE7" w14:textId="77777777" w:rsidR="00A0781A" w:rsidRDefault="00A0781A"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418AC000"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261BD7AA" w14:textId="1DBD57AE"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sidR="00AC08BF">
              <w:rPr>
                <w:rFonts w:ascii="Times New Roman" w:hAnsi="Times New Roman" w:cs="Times New Roman"/>
                <w:color w:val="525252" w:themeColor="accent3" w:themeShade="80"/>
                <w:sz w:val="20"/>
                <w:szCs w:val="20"/>
              </w:rPr>
              <w:t>4</w:t>
            </w:r>
            <w:r w:rsidRPr="00AF7BDA">
              <w:rPr>
                <w:rFonts w:ascii="Times New Roman" w:hAnsi="Times New Roman" w:cs="Times New Roman"/>
                <w:color w:val="525252" w:themeColor="accent3" w:themeShade="80"/>
                <w:sz w:val="20"/>
                <w:szCs w:val="20"/>
              </w:rPr>
              <w:t>.</w:t>
            </w:r>
          </w:p>
        </w:tc>
        <w:tc>
          <w:tcPr>
            <w:tcW w:w="6704" w:type="dxa"/>
          </w:tcPr>
          <w:p w14:paraId="152D6409"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75B38AC9" w14:textId="77777777" w:rsidR="00A0781A" w:rsidRPr="00A0781A" w:rsidRDefault="00A0781A" w:rsidP="00A078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4586056B" w14:textId="77777777" w:rsidR="00A0781A" w:rsidRPr="00AF7BDA" w:rsidRDefault="00A0781A" w:rsidP="00A078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3E2E4F69"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2F48995" w14:textId="4814D11F"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AC08BF">
              <w:rPr>
                <w:rFonts w:ascii="Times New Roman" w:hAnsi="Times New Roman" w:cs="Times New Roman"/>
                <w:color w:val="525252" w:themeColor="accent3" w:themeShade="80"/>
                <w:sz w:val="20"/>
                <w:szCs w:val="20"/>
              </w:rPr>
              <w:t>4</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 xml:space="preserve">. </w:t>
            </w:r>
          </w:p>
        </w:tc>
        <w:tc>
          <w:tcPr>
            <w:tcW w:w="6704" w:type="dxa"/>
          </w:tcPr>
          <w:p w14:paraId="7A4EDAD6" w14:textId="5DD9DF5C" w:rsidR="00A0781A" w:rsidRPr="00AF7BDA" w:rsidRDefault="00A0781A"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Razvoj sporta i rekreacije</w:t>
            </w:r>
          </w:p>
        </w:tc>
      </w:tr>
      <w:tr w:rsidR="00A0781A" w:rsidRPr="00AF7BDA" w14:paraId="2FF2F4AD"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1A94FE1"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30BB68B6" w14:textId="77777777" w:rsidR="00485FD9" w:rsidRPr="00485FD9" w:rsidRDefault="00485FD9" w:rsidP="00485FD9">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 xml:space="preserve">Potaknuti aktivno bavljenje sportom i rekreacijom svih dobnih skupina kroz ulaganja u sportsku infrastrukturu, potporu sportskim udrugama i manifestacijama te promicanje zdravog načina života, uz poseban naglasak na </w:t>
            </w:r>
            <w:proofErr w:type="spellStart"/>
            <w:r w:rsidRPr="00485FD9">
              <w:rPr>
                <w:rFonts w:ascii="Times New Roman" w:hAnsi="Times New Roman" w:cs="Times New Roman"/>
                <w:color w:val="525252" w:themeColor="accent3" w:themeShade="80"/>
                <w:sz w:val="20"/>
                <w:szCs w:val="20"/>
              </w:rPr>
              <w:t>uključivost</w:t>
            </w:r>
            <w:proofErr w:type="spellEnd"/>
            <w:r w:rsidRPr="00485FD9">
              <w:rPr>
                <w:rFonts w:ascii="Times New Roman" w:hAnsi="Times New Roman" w:cs="Times New Roman"/>
                <w:color w:val="525252" w:themeColor="accent3" w:themeShade="80"/>
                <w:sz w:val="20"/>
                <w:szCs w:val="20"/>
              </w:rPr>
              <w:t xml:space="preserve"> i dostupnost sportskih sadržaja svim građanima.</w:t>
            </w:r>
          </w:p>
          <w:p w14:paraId="276A3153"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6708F710"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6A15B2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296428FD" w14:textId="69E18EF1"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Financiranje zajednice sportskih udruga </w:t>
            </w:r>
          </w:p>
          <w:p w14:paraId="02854B74" w14:textId="0D3597F6"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Financiranje aktivnosti sportskih udruga </w:t>
            </w:r>
          </w:p>
          <w:p w14:paraId="4EAC56F0" w14:textId="5C136BC4"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Financiranje sportskih manifestacija </w:t>
            </w:r>
          </w:p>
          <w:p w14:paraId="44901F10" w14:textId="701A2F44"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lastRenderedPageBreak/>
              <w:t xml:space="preserve">Održavanje Zgrade za sport i rekreaciju </w:t>
            </w:r>
          </w:p>
          <w:p w14:paraId="68048C8A" w14:textId="37944794"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Sportske nagrade </w:t>
            </w:r>
          </w:p>
          <w:p w14:paraId="11908146" w14:textId="4E8AC69E"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Izgradnja Zgrade za sport i rekreaciju </w:t>
            </w:r>
          </w:p>
          <w:p w14:paraId="6FBC068F" w14:textId="3CF26AAC"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Izgradnja blendi na Streljani u </w:t>
            </w:r>
            <w:proofErr w:type="spellStart"/>
            <w:r w:rsidRPr="00A0781A">
              <w:rPr>
                <w:rFonts w:ascii="Times New Roman" w:hAnsi="Times New Roman" w:cs="Times New Roman"/>
                <w:color w:val="525252" w:themeColor="accent3" w:themeShade="80"/>
                <w:sz w:val="20"/>
                <w:szCs w:val="20"/>
              </w:rPr>
              <w:t>Krušljevom</w:t>
            </w:r>
            <w:proofErr w:type="spellEnd"/>
            <w:r w:rsidRPr="00A0781A">
              <w:rPr>
                <w:rFonts w:ascii="Times New Roman" w:hAnsi="Times New Roman" w:cs="Times New Roman"/>
                <w:color w:val="525252" w:themeColor="accent3" w:themeShade="80"/>
                <w:sz w:val="20"/>
                <w:szCs w:val="20"/>
              </w:rPr>
              <w:t xml:space="preserve"> Selu </w:t>
            </w:r>
          </w:p>
          <w:p w14:paraId="1B549BA1" w14:textId="3AF32911"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Izgradnja vježbališta na otvorenom </w:t>
            </w:r>
          </w:p>
          <w:p w14:paraId="17E336BF" w14:textId="1D7B5030"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Izgradnja teniskih svlačionica  </w:t>
            </w:r>
          </w:p>
          <w:p w14:paraId="24B5A1B2" w14:textId="1EC00134"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Uređenje sportskog terena umjetnom travom</w:t>
            </w:r>
          </w:p>
        </w:tc>
      </w:tr>
      <w:tr w:rsidR="00A0781A" w:rsidRPr="00AF7BDA" w14:paraId="2FEE1376"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DFB1300"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 xml:space="preserve">NOSITELJ: </w:t>
            </w:r>
          </w:p>
        </w:tc>
        <w:tc>
          <w:tcPr>
            <w:tcW w:w="6704" w:type="dxa"/>
          </w:tcPr>
          <w:p w14:paraId="0414E050"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5D1D9634"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B6D6AC2"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0FA58CF7" w14:textId="2EAE0D7E" w:rsidR="00A0781A" w:rsidRPr="00AF7BDA" w:rsidRDefault="00485FD9"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Povećan broj sportskih i rekreativnih aktivnosti za sve uzraste i razine sposobnosti.</w:t>
            </w:r>
            <w:r>
              <w:rPr>
                <w:rFonts w:ascii="Times New Roman" w:hAnsi="Times New Roman" w:cs="Times New Roman"/>
                <w:color w:val="525252" w:themeColor="accent3" w:themeShade="80"/>
                <w:sz w:val="20"/>
                <w:szCs w:val="20"/>
              </w:rPr>
              <w:t xml:space="preserve"> </w:t>
            </w:r>
            <w:r w:rsidRPr="00485FD9">
              <w:rPr>
                <w:rFonts w:ascii="Times New Roman" w:hAnsi="Times New Roman" w:cs="Times New Roman"/>
                <w:color w:val="525252" w:themeColor="accent3" w:themeShade="80"/>
                <w:sz w:val="20"/>
                <w:szCs w:val="20"/>
              </w:rPr>
              <w:t>Unaprjeđena sportska infrastruktura koja omogućava sigurno i kvalitetno bavljenje sportom</w:t>
            </w:r>
            <w:r>
              <w:rPr>
                <w:rFonts w:ascii="Times New Roman" w:hAnsi="Times New Roman" w:cs="Times New Roman"/>
                <w:color w:val="525252" w:themeColor="accent3" w:themeShade="80"/>
                <w:sz w:val="20"/>
                <w:szCs w:val="20"/>
              </w:rPr>
              <w:t xml:space="preserve">. </w:t>
            </w:r>
          </w:p>
        </w:tc>
      </w:tr>
      <w:tr w:rsidR="00A0781A" w:rsidRPr="00AF7BDA" w14:paraId="175E0BC0"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531824C0"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6046CE1D" w14:textId="31BA34EE" w:rsidR="00A0781A" w:rsidRPr="00AF7BDA" w:rsidRDefault="00485FD9"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Broj financiranih sportskih udruga i aktivnosti</w:t>
            </w:r>
          </w:p>
        </w:tc>
      </w:tr>
      <w:tr w:rsidR="00A0781A" w:rsidRPr="00AF7BDA" w14:paraId="3D187E9A"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0DF576BB"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1CD89D55"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20ACF410" w14:textId="77777777" w:rsidR="00A0781A" w:rsidRDefault="00A0781A"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1445C28E"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1D3F1F83" w14:textId="71C51244"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bookmarkStart w:id="20" w:name="_Hlk209686217"/>
            <w:r w:rsidRPr="00AF7BDA">
              <w:rPr>
                <w:rFonts w:ascii="Times New Roman" w:hAnsi="Times New Roman" w:cs="Times New Roman"/>
                <w:color w:val="525252" w:themeColor="accent3" w:themeShade="80"/>
                <w:sz w:val="20"/>
                <w:szCs w:val="20"/>
              </w:rPr>
              <w:t xml:space="preserve">PRIORITET </w:t>
            </w:r>
            <w:r w:rsidR="00AC08BF">
              <w:rPr>
                <w:rFonts w:ascii="Times New Roman" w:hAnsi="Times New Roman" w:cs="Times New Roman"/>
                <w:color w:val="525252" w:themeColor="accent3" w:themeShade="80"/>
                <w:sz w:val="20"/>
                <w:szCs w:val="20"/>
              </w:rPr>
              <w:t>4</w:t>
            </w:r>
            <w:r w:rsidRPr="00AF7BDA">
              <w:rPr>
                <w:rFonts w:ascii="Times New Roman" w:hAnsi="Times New Roman" w:cs="Times New Roman"/>
                <w:color w:val="525252" w:themeColor="accent3" w:themeShade="80"/>
                <w:sz w:val="20"/>
                <w:szCs w:val="20"/>
              </w:rPr>
              <w:t>.</w:t>
            </w:r>
          </w:p>
        </w:tc>
        <w:tc>
          <w:tcPr>
            <w:tcW w:w="6704" w:type="dxa"/>
          </w:tcPr>
          <w:p w14:paraId="19A8948C"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73577BEC"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7E3A0E5B"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11BC74F2"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345810D" w14:textId="1026ED34"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AC08BF">
              <w:rPr>
                <w:rFonts w:ascii="Times New Roman" w:hAnsi="Times New Roman" w:cs="Times New Roman"/>
                <w:color w:val="525252" w:themeColor="accent3" w:themeShade="80"/>
                <w:sz w:val="20"/>
                <w:szCs w:val="20"/>
              </w:rPr>
              <w:t>4</w:t>
            </w:r>
            <w:r>
              <w:rPr>
                <w:rFonts w:ascii="Times New Roman" w:hAnsi="Times New Roman" w:cs="Times New Roman"/>
                <w:color w:val="525252" w:themeColor="accent3" w:themeShade="80"/>
                <w:sz w:val="20"/>
                <w:szCs w:val="20"/>
              </w:rPr>
              <w:t>.</w:t>
            </w:r>
            <w:r w:rsidR="00AC08BF">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 xml:space="preserve">. </w:t>
            </w:r>
          </w:p>
        </w:tc>
        <w:tc>
          <w:tcPr>
            <w:tcW w:w="6704" w:type="dxa"/>
          </w:tcPr>
          <w:p w14:paraId="2C74A3CB" w14:textId="27923F48" w:rsidR="00A0781A" w:rsidRPr="00AF7BDA" w:rsidRDefault="001D010A"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D010A">
              <w:rPr>
                <w:rFonts w:ascii="Times New Roman" w:hAnsi="Times New Roman" w:cs="Times New Roman"/>
                <w:color w:val="525252" w:themeColor="accent3" w:themeShade="80"/>
                <w:sz w:val="20"/>
                <w:szCs w:val="20"/>
              </w:rPr>
              <w:t>Unaprjeđenje zdravstvenih usluga</w:t>
            </w:r>
          </w:p>
        </w:tc>
      </w:tr>
      <w:tr w:rsidR="00A0781A" w:rsidRPr="00AF7BDA" w14:paraId="576AE5D9"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5DF255C"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5CA8EBCC" w14:textId="03CA2124" w:rsidR="00A0781A" w:rsidRPr="00AF7BDA" w:rsidRDefault="00485FD9"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Poboljšati pristup i kvalitetu zdravstvenih usluga na lokalnoj razini kroz ulaganja u ranu intervenciju kod djece i opremanje zdravstvenih ustanova suvremenom medicinskom opremom, s ciljem zaštite zdravlja građana i povećanja dostupnosti specifičnih zdravstvenih intervencija.</w:t>
            </w:r>
          </w:p>
        </w:tc>
      </w:tr>
      <w:tr w:rsidR="00A0781A" w:rsidRPr="00AF7BDA" w14:paraId="6199C98D"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3B008F86"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6D1A5B70" w14:textId="61245F18" w:rsidR="001D010A" w:rsidRPr="001D010A" w:rsidRDefault="001D010A" w:rsidP="001D010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D010A">
              <w:rPr>
                <w:rFonts w:ascii="Times New Roman" w:hAnsi="Times New Roman" w:cs="Times New Roman"/>
                <w:color w:val="525252" w:themeColor="accent3" w:themeShade="80"/>
                <w:sz w:val="20"/>
                <w:szCs w:val="20"/>
              </w:rPr>
              <w:t xml:space="preserve">Rješavanje govorno-jezičnih poteškoća djece </w:t>
            </w:r>
          </w:p>
          <w:p w14:paraId="441E8324" w14:textId="4B60F9FA" w:rsidR="00A0781A" w:rsidRPr="00A0781A" w:rsidRDefault="001D010A" w:rsidP="001D010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D010A">
              <w:rPr>
                <w:rFonts w:ascii="Times New Roman" w:hAnsi="Times New Roman" w:cs="Times New Roman"/>
                <w:color w:val="525252" w:themeColor="accent3" w:themeShade="80"/>
                <w:sz w:val="20"/>
                <w:szCs w:val="20"/>
              </w:rPr>
              <w:t>Nabava medicinskih uređaja</w:t>
            </w:r>
          </w:p>
        </w:tc>
      </w:tr>
      <w:tr w:rsidR="00A0781A" w:rsidRPr="00AF7BDA" w14:paraId="21CF4FBC"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3D61F61"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87EC16E"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445F02B6"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932B0AC"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18B07401" w14:textId="3F08AC45" w:rsidR="00A0781A" w:rsidRPr="00AF7BDA" w:rsidRDefault="00485FD9"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Osuvremenjena oprema zdravstvenih ustanova na području grada, što doprinosi većoj preciznosti, sigurnosti i učinkovitosti u dijagnostici i liječenju.</w:t>
            </w:r>
            <w:r>
              <w:rPr>
                <w:rFonts w:ascii="Times New Roman" w:hAnsi="Times New Roman" w:cs="Times New Roman"/>
                <w:color w:val="525252" w:themeColor="accent3" w:themeShade="80"/>
                <w:sz w:val="20"/>
                <w:szCs w:val="20"/>
              </w:rPr>
              <w:t xml:space="preserve"> </w:t>
            </w:r>
            <w:r w:rsidRPr="00485FD9">
              <w:rPr>
                <w:rFonts w:ascii="Times New Roman" w:hAnsi="Times New Roman" w:cs="Times New Roman"/>
                <w:color w:val="525252" w:themeColor="accent3" w:themeShade="80"/>
                <w:sz w:val="20"/>
                <w:szCs w:val="20"/>
              </w:rPr>
              <w:t>Veća dostupnost zdravstvenih usluga lokalnom stanovništvu bez potrebe za odlazak u udaljene centre.</w:t>
            </w:r>
          </w:p>
        </w:tc>
      </w:tr>
      <w:tr w:rsidR="00A0781A" w:rsidRPr="00AF7BDA" w14:paraId="04ED85FC"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BF7CA60"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3C1B7893" w14:textId="55869D18" w:rsidR="00A0781A" w:rsidRPr="00485FD9" w:rsidRDefault="00485FD9"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Broj djece obuhvaćene programima rane intervencije</w:t>
            </w:r>
          </w:p>
        </w:tc>
      </w:tr>
      <w:tr w:rsidR="00A0781A" w:rsidRPr="00AF7BDA" w14:paraId="7C504C47"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2739BB36"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6CCFD5F7"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bookmarkEnd w:id="20"/>
    </w:tbl>
    <w:p w14:paraId="6237FFA8" w14:textId="77777777" w:rsidR="00A0781A" w:rsidRDefault="00A0781A" w:rsidP="008574CD">
      <w:pPr>
        <w:spacing w:line="360" w:lineRule="auto"/>
        <w:jc w:val="both"/>
        <w:rPr>
          <w:rFonts w:ascii="Times New Roman" w:hAnsi="Times New Roman" w:cs="Times New Roman"/>
          <w:b/>
          <w:bCs/>
          <w:sz w:val="24"/>
          <w:szCs w:val="24"/>
        </w:rPr>
      </w:pPr>
    </w:p>
    <w:p w14:paraId="103ADF1E" w14:textId="77777777" w:rsidR="00A0781A" w:rsidRDefault="00A0781A" w:rsidP="008574CD">
      <w:pPr>
        <w:spacing w:line="360" w:lineRule="auto"/>
        <w:jc w:val="both"/>
        <w:rPr>
          <w:rFonts w:ascii="Times New Roman" w:hAnsi="Times New Roman" w:cs="Times New Roman"/>
          <w:b/>
          <w:bCs/>
          <w:sz w:val="24"/>
          <w:szCs w:val="24"/>
        </w:rPr>
      </w:pPr>
    </w:p>
    <w:p w14:paraId="4A52DFB0" w14:textId="77777777" w:rsidR="00485FD9" w:rsidRDefault="00485FD9"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19910A3D"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62F86CF3" w14:textId="3E367B60"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sidR="00AC08BF">
              <w:rPr>
                <w:rFonts w:ascii="Times New Roman" w:hAnsi="Times New Roman" w:cs="Times New Roman"/>
                <w:color w:val="525252" w:themeColor="accent3" w:themeShade="80"/>
                <w:sz w:val="20"/>
                <w:szCs w:val="20"/>
              </w:rPr>
              <w:t>4</w:t>
            </w:r>
            <w:r w:rsidRPr="00AF7BDA">
              <w:rPr>
                <w:rFonts w:ascii="Times New Roman" w:hAnsi="Times New Roman" w:cs="Times New Roman"/>
                <w:color w:val="525252" w:themeColor="accent3" w:themeShade="80"/>
                <w:sz w:val="20"/>
                <w:szCs w:val="20"/>
              </w:rPr>
              <w:t>.</w:t>
            </w:r>
          </w:p>
        </w:tc>
        <w:tc>
          <w:tcPr>
            <w:tcW w:w="6704" w:type="dxa"/>
          </w:tcPr>
          <w:p w14:paraId="6F78970B"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00476900"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4E93DCF9"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41E30572"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C42767D" w14:textId="75BD9FA9"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AC08BF">
              <w:rPr>
                <w:rFonts w:ascii="Times New Roman" w:hAnsi="Times New Roman" w:cs="Times New Roman"/>
                <w:color w:val="525252" w:themeColor="accent3" w:themeShade="80"/>
                <w:sz w:val="20"/>
                <w:szCs w:val="20"/>
              </w:rPr>
              <w:t>4</w:t>
            </w:r>
            <w:r>
              <w:rPr>
                <w:rFonts w:ascii="Times New Roman" w:hAnsi="Times New Roman" w:cs="Times New Roman"/>
                <w:color w:val="525252" w:themeColor="accent3" w:themeShade="80"/>
                <w:sz w:val="20"/>
                <w:szCs w:val="20"/>
              </w:rPr>
              <w:t>.</w:t>
            </w:r>
            <w:r w:rsidR="00AC08BF">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 xml:space="preserve"> </w:t>
            </w:r>
          </w:p>
        </w:tc>
        <w:tc>
          <w:tcPr>
            <w:tcW w:w="6704" w:type="dxa"/>
          </w:tcPr>
          <w:p w14:paraId="4CC87951" w14:textId="0F89E091" w:rsidR="00A0781A" w:rsidRPr="00AF7BDA" w:rsidRDefault="00C2601E"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Promicanje kulture te ulaganje u zaštitu kulturne baštine i infrastrukturu za provođenje kulturnih djelatnosti</w:t>
            </w:r>
          </w:p>
        </w:tc>
      </w:tr>
      <w:tr w:rsidR="00A0781A" w:rsidRPr="00AF7BDA" w14:paraId="173D4AD7"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3D54CB45"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635C0031" w14:textId="77777777" w:rsidR="00485FD9" w:rsidRPr="00485FD9" w:rsidRDefault="00485FD9" w:rsidP="00485FD9">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Poticati kulturni razvoj, očuvanje kulturne baštine i unapređenje kulturne infrastrukture kroz financiranje kulturnih sadržaja, podršku ustanovama i manifestacijama, te ulaganja u objekte i opremu, s ciljem jačanja kulturnog identiteta, dostupnosti kulture svim građanima i razvoja kulturnog turizma.</w:t>
            </w:r>
          </w:p>
          <w:p w14:paraId="7906DC45"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21E8186E"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56CD2A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05A11024" w14:textId="77A71812"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Financiranje projekata u kulturi </w:t>
            </w:r>
          </w:p>
          <w:p w14:paraId="0EF4D706" w14:textId="605373E2"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Održavanje Doma kulture</w:t>
            </w:r>
          </w:p>
          <w:p w14:paraId="61E9BF85" w14:textId="7C917CFD"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Donacije vjerskim zajednicama </w:t>
            </w:r>
          </w:p>
          <w:p w14:paraId="5F652FF3" w14:textId="7474F895"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Večer gospodarstvenika - sajmovi </w:t>
            </w:r>
          </w:p>
          <w:p w14:paraId="47ED66ED" w14:textId="467163F0"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Manifestacija – dani kazališta</w:t>
            </w:r>
          </w:p>
          <w:p w14:paraId="79927048" w14:textId="0713D91D"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Uređenje Doma kulture </w:t>
            </w:r>
          </w:p>
          <w:p w14:paraId="01EA605D" w14:textId="1F7CE8BB"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Uređenje parkova - povijesni spomenici i kulturna baština</w:t>
            </w:r>
          </w:p>
          <w:p w14:paraId="177F79F9" w14:textId="15F91472"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Financiranje nabave opreme za kulturne manifestacije </w:t>
            </w:r>
          </w:p>
          <w:p w14:paraId="1077030E" w14:textId="0F9209F9"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Uređenje interpretacijskog centra</w:t>
            </w:r>
          </w:p>
          <w:p w14:paraId="40BCE00A" w14:textId="70953D8B"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Administrativno, stručno osoblje </w:t>
            </w:r>
          </w:p>
          <w:p w14:paraId="5ADB1601" w14:textId="2866DE28" w:rsidR="00A0781A" w:rsidRPr="00A0781A"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Redovna djelatnost Gradske knjižnice</w:t>
            </w:r>
          </w:p>
        </w:tc>
      </w:tr>
      <w:tr w:rsidR="00A0781A" w:rsidRPr="00AF7BDA" w14:paraId="357F7996"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FFDF54C"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CB84D70"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4167D162"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668364C"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16F7F467" w14:textId="1169E311" w:rsidR="00A0781A" w:rsidRPr="00AF7BDA" w:rsidRDefault="00772978"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72978">
              <w:rPr>
                <w:rFonts w:ascii="Times New Roman" w:hAnsi="Times New Roman" w:cs="Times New Roman"/>
                <w:color w:val="525252" w:themeColor="accent3" w:themeShade="80"/>
                <w:sz w:val="20"/>
                <w:szCs w:val="20"/>
              </w:rPr>
              <w:t>Unaprjeđeni kulturni objekti i javni prostori s povijesnim značajem, što doprinosi očuvanju lokalnog identiteta i kulturne baštine</w:t>
            </w:r>
            <w:r>
              <w:rPr>
                <w:rFonts w:ascii="Times New Roman" w:hAnsi="Times New Roman" w:cs="Times New Roman"/>
                <w:color w:val="525252" w:themeColor="accent3" w:themeShade="80"/>
                <w:sz w:val="20"/>
                <w:szCs w:val="20"/>
              </w:rPr>
              <w:t xml:space="preserve">. </w:t>
            </w:r>
            <w:r w:rsidRPr="00772978">
              <w:rPr>
                <w:rFonts w:ascii="Times New Roman" w:hAnsi="Times New Roman" w:cs="Times New Roman"/>
                <w:color w:val="525252" w:themeColor="accent3" w:themeShade="80"/>
                <w:sz w:val="20"/>
                <w:szCs w:val="20"/>
              </w:rPr>
              <w:t>Povećana posjećenost kulturnih manifestacija i sadržaja u gradu.</w:t>
            </w:r>
          </w:p>
        </w:tc>
      </w:tr>
      <w:tr w:rsidR="00A0781A" w:rsidRPr="00AF7BDA" w14:paraId="2911E276"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6D87EC2"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7A83B05D" w14:textId="658C1F16" w:rsidR="00A0781A" w:rsidRPr="00AF7BDA" w:rsidRDefault="00772978"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772978">
              <w:rPr>
                <w:rFonts w:ascii="Times New Roman" w:hAnsi="Times New Roman" w:cs="Times New Roman"/>
                <w:color w:val="525252" w:themeColor="accent3" w:themeShade="80"/>
                <w:sz w:val="20"/>
                <w:szCs w:val="20"/>
              </w:rPr>
              <w:t>Broj</w:t>
            </w:r>
            <w:r>
              <w:rPr>
                <w:rFonts w:ascii="Times New Roman" w:hAnsi="Times New Roman" w:cs="Times New Roman"/>
                <w:color w:val="525252" w:themeColor="accent3" w:themeShade="80"/>
                <w:sz w:val="20"/>
                <w:szCs w:val="20"/>
              </w:rPr>
              <w:t xml:space="preserve"> održanih</w:t>
            </w:r>
            <w:r w:rsidRPr="00772978">
              <w:rPr>
                <w:rFonts w:ascii="Times New Roman" w:hAnsi="Times New Roman" w:cs="Times New Roman"/>
                <w:color w:val="525252" w:themeColor="accent3" w:themeShade="80"/>
                <w:sz w:val="20"/>
                <w:szCs w:val="20"/>
              </w:rPr>
              <w:t xml:space="preserve"> kulturnih manifestacija </w:t>
            </w:r>
          </w:p>
        </w:tc>
      </w:tr>
      <w:tr w:rsidR="00A0781A" w:rsidRPr="00AF7BDA" w14:paraId="00E19A3D"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2E299A51"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0D11D9EA"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162EF831" w14:textId="77777777" w:rsidR="00A0781A" w:rsidRDefault="00A0781A" w:rsidP="008574CD">
      <w:pPr>
        <w:spacing w:line="360" w:lineRule="auto"/>
        <w:jc w:val="both"/>
        <w:rPr>
          <w:rFonts w:ascii="Times New Roman" w:hAnsi="Times New Roman" w:cs="Times New Roman"/>
          <w:b/>
          <w:bCs/>
          <w:sz w:val="24"/>
          <w:szCs w:val="24"/>
        </w:rPr>
      </w:pPr>
    </w:p>
    <w:p w14:paraId="4D9ACEF3" w14:textId="77777777" w:rsidR="00CD36E4" w:rsidRDefault="00CD36E4" w:rsidP="008574CD">
      <w:pPr>
        <w:spacing w:line="360" w:lineRule="auto"/>
        <w:jc w:val="both"/>
        <w:rPr>
          <w:rFonts w:ascii="Times New Roman" w:hAnsi="Times New Roman" w:cs="Times New Roman"/>
          <w:b/>
          <w:bCs/>
          <w:sz w:val="24"/>
          <w:szCs w:val="24"/>
        </w:rPr>
      </w:pPr>
    </w:p>
    <w:p w14:paraId="3F4F8803" w14:textId="77777777" w:rsidR="00047D4E" w:rsidRDefault="00047D4E" w:rsidP="008574CD">
      <w:pPr>
        <w:spacing w:line="360" w:lineRule="auto"/>
        <w:jc w:val="both"/>
        <w:rPr>
          <w:rFonts w:ascii="Times New Roman" w:hAnsi="Times New Roman" w:cs="Times New Roman"/>
          <w:b/>
          <w:bCs/>
          <w:sz w:val="24"/>
          <w:szCs w:val="24"/>
        </w:rPr>
      </w:pPr>
    </w:p>
    <w:p w14:paraId="4B4F7558" w14:textId="77777777" w:rsidR="00047D4E" w:rsidRDefault="00047D4E" w:rsidP="008574CD">
      <w:pPr>
        <w:spacing w:line="360" w:lineRule="auto"/>
        <w:jc w:val="both"/>
        <w:rPr>
          <w:rFonts w:ascii="Times New Roman" w:hAnsi="Times New Roman" w:cs="Times New Roman"/>
          <w:b/>
          <w:bCs/>
          <w:sz w:val="24"/>
          <w:szCs w:val="24"/>
        </w:rPr>
      </w:pPr>
    </w:p>
    <w:p w14:paraId="37DBB51F" w14:textId="77777777" w:rsidR="00CD36E4" w:rsidRDefault="00CD36E4"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098F6124"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0CAD4884" w14:textId="0E3A5AB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 xml:space="preserve">PRIORITET </w:t>
            </w:r>
            <w:r w:rsidR="00AC08BF">
              <w:rPr>
                <w:rFonts w:ascii="Times New Roman" w:hAnsi="Times New Roman" w:cs="Times New Roman"/>
                <w:color w:val="525252" w:themeColor="accent3" w:themeShade="80"/>
                <w:sz w:val="20"/>
                <w:szCs w:val="20"/>
              </w:rPr>
              <w:t>4</w:t>
            </w:r>
            <w:r w:rsidRPr="00AF7BDA">
              <w:rPr>
                <w:rFonts w:ascii="Times New Roman" w:hAnsi="Times New Roman" w:cs="Times New Roman"/>
                <w:color w:val="525252" w:themeColor="accent3" w:themeShade="80"/>
                <w:sz w:val="20"/>
                <w:szCs w:val="20"/>
              </w:rPr>
              <w:t>.</w:t>
            </w:r>
          </w:p>
        </w:tc>
        <w:tc>
          <w:tcPr>
            <w:tcW w:w="6704" w:type="dxa"/>
          </w:tcPr>
          <w:p w14:paraId="6EC3B6D5"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654A0323"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636735FF"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0E7C9D5D"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C8E4BF6" w14:textId="265819BD"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AC08BF">
              <w:rPr>
                <w:rFonts w:ascii="Times New Roman" w:hAnsi="Times New Roman" w:cs="Times New Roman"/>
                <w:color w:val="525252" w:themeColor="accent3" w:themeShade="80"/>
                <w:sz w:val="20"/>
                <w:szCs w:val="20"/>
              </w:rPr>
              <w:t>4</w:t>
            </w:r>
            <w:r>
              <w:rPr>
                <w:rFonts w:ascii="Times New Roman" w:hAnsi="Times New Roman" w:cs="Times New Roman"/>
                <w:color w:val="525252" w:themeColor="accent3" w:themeShade="80"/>
                <w:sz w:val="20"/>
                <w:szCs w:val="20"/>
              </w:rPr>
              <w:t>.</w:t>
            </w:r>
            <w:r w:rsidR="00AC08BF">
              <w:rPr>
                <w:rFonts w:ascii="Times New Roman" w:hAnsi="Times New Roman" w:cs="Times New Roman"/>
                <w:color w:val="525252" w:themeColor="accent3" w:themeShade="80"/>
                <w:sz w:val="20"/>
                <w:szCs w:val="20"/>
              </w:rPr>
              <w:t>4</w:t>
            </w:r>
            <w:r w:rsidRPr="00AF7BDA">
              <w:rPr>
                <w:rFonts w:ascii="Times New Roman" w:hAnsi="Times New Roman" w:cs="Times New Roman"/>
                <w:color w:val="525252" w:themeColor="accent3" w:themeShade="80"/>
                <w:sz w:val="20"/>
                <w:szCs w:val="20"/>
              </w:rPr>
              <w:t xml:space="preserve">. </w:t>
            </w:r>
          </w:p>
        </w:tc>
        <w:tc>
          <w:tcPr>
            <w:tcW w:w="6704" w:type="dxa"/>
          </w:tcPr>
          <w:p w14:paraId="5A050ACF" w14:textId="1B59E38C" w:rsidR="00A0781A" w:rsidRPr="00AF7BDA" w:rsidRDefault="00CD36E4"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D36E4">
              <w:rPr>
                <w:rFonts w:ascii="Times New Roman" w:hAnsi="Times New Roman" w:cs="Times New Roman"/>
                <w:color w:val="525252" w:themeColor="accent3" w:themeShade="80"/>
                <w:sz w:val="20"/>
                <w:szCs w:val="20"/>
              </w:rPr>
              <w:t>Unaprjeđenje energetske infrastrukture</w:t>
            </w:r>
          </w:p>
        </w:tc>
      </w:tr>
      <w:tr w:rsidR="00A0781A" w:rsidRPr="00AF7BDA" w14:paraId="1557FD72"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5DADBD6B"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6D489A65" w14:textId="629312F6" w:rsidR="00A0781A" w:rsidRPr="00AF7BDA" w:rsidRDefault="00047D4E"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047D4E">
              <w:rPr>
                <w:rFonts w:ascii="Times New Roman" w:hAnsi="Times New Roman" w:cs="Times New Roman"/>
                <w:color w:val="525252" w:themeColor="accent3" w:themeShade="80"/>
                <w:sz w:val="20"/>
                <w:szCs w:val="20"/>
              </w:rPr>
              <w:t>Povećati energetsku učinkovitost i sigurnost na području grada kroz izgradnju, rekonstrukciju i održavanje javne rasvjete, te osigurati kvalitetnu, ekološki prihvatljivu i financijski održivu energetsku infrastrukturu u skladu s principima održivog razvoja.</w:t>
            </w:r>
          </w:p>
        </w:tc>
      </w:tr>
      <w:tr w:rsidR="00A0781A" w:rsidRPr="00AF7BDA" w14:paraId="5A365089"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BA2AF7D"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19A86F6B" w14:textId="149FC436" w:rsidR="00CD36E4" w:rsidRPr="00CD36E4" w:rsidRDefault="00CD36E4" w:rsidP="00CD36E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D36E4">
              <w:rPr>
                <w:rFonts w:ascii="Times New Roman" w:hAnsi="Times New Roman" w:cs="Times New Roman"/>
                <w:color w:val="525252" w:themeColor="accent3" w:themeShade="80"/>
                <w:sz w:val="20"/>
                <w:szCs w:val="20"/>
              </w:rPr>
              <w:t xml:space="preserve">Troškovi javne rasvjete  </w:t>
            </w:r>
          </w:p>
          <w:p w14:paraId="6DC716B0" w14:textId="50371785" w:rsidR="00CD36E4" w:rsidRPr="00CD36E4" w:rsidRDefault="00CD36E4" w:rsidP="00CD36E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D36E4">
              <w:rPr>
                <w:rFonts w:ascii="Times New Roman" w:hAnsi="Times New Roman" w:cs="Times New Roman"/>
                <w:color w:val="525252" w:themeColor="accent3" w:themeShade="80"/>
                <w:sz w:val="20"/>
                <w:szCs w:val="20"/>
              </w:rPr>
              <w:t xml:space="preserve">Održavanje javne rasvjete  </w:t>
            </w:r>
          </w:p>
          <w:p w14:paraId="09BE4E55" w14:textId="6C8E233A" w:rsidR="00CD36E4" w:rsidRPr="00CD36E4" w:rsidRDefault="00CD36E4" w:rsidP="00CD36E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D36E4">
              <w:rPr>
                <w:rFonts w:ascii="Times New Roman" w:hAnsi="Times New Roman" w:cs="Times New Roman"/>
                <w:color w:val="525252" w:themeColor="accent3" w:themeShade="80"/>
                <w:sz w:val="20"/>
                <w:szCs w:val="20"/>
              </w:rPr>
              <w:t xml:space="preserve">Izgradnja javne rasvjete </w:t>
            </w:r>
          </w:p>
          <w:p w14:paraId="5B334DA3" w14:textId="23EA6713" w:rsidR="00A0781A" w:rsidRPr="00A0781A" w:rsidRDefault="00CD36E4" w:rsidP="00CD36E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D36E4">
              <w:rPr>
                <w:rFonts w:ascii="Times New Roman" w:hAnsi="Times New Roman" w:cs="Times New Roman"/>
                <w:color w:val="525252" w:themeColor="accent3" w:themeShade="80"/>
                <w:sz w:val="20"/>
                <w:szCs w:val="20"/>
              </w:rPr>
              <w:t>Rekonstrukcija javne rasvjete</w:t>
            </w:r>
          </w:p>
        </w:tc>
      </w:tr>
      <w:tr w:rsidR="00A0781A" w:rsidRPr="00AF7BDA" w14:paraId="4466588F"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0BC8E4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0CAC2DD1"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47921BCC"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560312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764B7345" w14:textId="676B3F15" w:rsidR="00A0781A" w:rsidRPr="00AF7BDA" w:rsidRDefault="00047D4E"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047D4E">
              <w:rPr>
                <w:rFonts w:ascii="Times New Roman" w:hAnsi="Times New Roman" w:cs="Times New Roman"/>
                <w:color w:val="525252" w:themeColor="accent3" w:themeShade="80"/>
                <w:sz w:val="20"/>
                <w:szCs w:val="20"/>
              </w:rPr>
              <w:t>Osigurana bolja osvijetljenost javnih površina, prometnica i naselja, što doprinosi sigurnosti građana i imovine</w:t>
            </w:r>
          </w:p>
        </w:tc>
      </w:tr>
      <w:tr w:rsidR="00A0781A" w:rsidRPr="00AF7BDA" w14:paraId="0243380B"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B413328"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1F545B67" w14:textId="3B500A6D" w:rsidR="00A0781A" w:rsidRPr="00AF7BDA" w:rsidRDefault="00047D4E"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047D4E">
              <w:rPr>
                <w:rFonts w:ascii="Times New Roman" w:hAnsi="Times New Roman" w:cs="Times New Roman"/>
                <w:color w:val="525252" w:themeColor="accent3" w:themeShade="80"/>
                <w:sz w:val="20"/>
                <w:szCs w:val="20"/>
              </w:rPr>
              <w:t>Broj novih rasvjetnih tijela</w:t>
            </w:r>
          </w:p>
        </w:tc>
      </w:tr>
      <w:tr w:rsidR="00A0781A" w:rsidRPr="00AF7BDA" w14:paraId="4AA8E4B4"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67C9A542"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3DD5B5B6"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538ABE24" w14:textId="77777777" w:rsidR="00A0781A" w:rsidRDefault="00A0781A" w:rsidP="008574CD">
      <w:pPr>
        <w:spacing w:line="360" w:lineRule="auto"/>
        <w:jc w:val="both"/>
        <w:rPr>
          <w:rFonts w:ascii="Times New Roman" w:hAnsi="Times New Roman" w:cs="Times New Roman"/>
          <w:b/>
          <w:bCs/>
          <w:sz w:val="24"/>
          <w:szCs w:val="24"/>
        </w:rPr>
      </w:pPr>
    </w:p>
    <w:p w14:paraId="3CA131C7" w14:textId="77777777" w:rsidR="00A0781A" w:rsidRDefault="00A0781A" w:rsidP="008574CD">
      <w:pPr>
        <w:spacing w:line="360" w:lineRule="auto"/>
        <w:jc w:val="both"/>
        <w:rPr>
          <w:rFonts w:ascii="Times New Roman" w:hAnsi="Times New Roman" w:cs="Times New Roman"/>
          <w:b/>
          <w:bCs/>
          <w:sz w:val="24"/>
          <w:szCs w:val="24"/>
        </w:rPr>
      </w:pPr>
    </w:p>
    <w:p w14:paraId="781F12CF" w14:textId="77777777" w:rsidR="00A0781A" w:rsidRDefault="00A0781A" w:rsidP="008574CD">
      <w:pPr>
        <w:spacing w:line="360" w:lineRule="auto"/>
        <w:jc w:val="both"/>
        <w:rPr>
          <w:rFonts w:ascii="Times New Roman" w:hAnsi="Times New Roman" w:cs="Times New Roman"/>
          <w:b/>
          <w:bCs/>
          <w:sz w:val="24"/>
          <w:szCs w:val="24"/>
        </w:rPr>
      </w:pPr>
    </w:p>
    <w:p w14:paraId="2E373A3E" w14:textId="77777777" w:rsidR="00A0781A" w:rsidRDefault="00A0781A"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6FA8F24C"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78EDC09E" w14:textId="5E218C81"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sidR="00AC08BF">
              <w:rPr>
                <w:rFonts w:ascii="Times New Roman" w:hAnsi="Times New Roman" w:cs="Times New Roman"/>
                <w:color w:val="525252" w:themeColor="accent3" w:themeShade="80"/>
                <w:sz w:val="20"/>
                <w:szCs w:val="20"/>
              </w:rPr>
              <w:t>4</w:t>
            </w:r>
            <w:r w:rsidRPr="00AF7BDA">
              <w:rPr>
                <w:rFonts w:ascii="Times New Roman" w:hAnsi="Times New Roman" w:cs="Times New Roman"/>
                <w:color w:val="525252" w:themeColor="accent3" w:themeShade="80"/>
                <w:sz w:val="20"/>
                <w:szCs w:val="20"/>
              </w:rPr>
              <w:t>.</w:t>
            </w:r>
          </w:p>
        </w:tc>
        <w:tc>
          <w:tcPr>
            <w:tcW w:w="6704" w:type="dxa"/>
          </w:tcPr>
          <w:p w14:paraId="5403558C"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1EF5C848"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561145A0"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0DFF7085"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3F645262" w14:textId="4BDEF0BF"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AC08BF">
              <w:rPr>
                <w:rFonts w:ascii="Times New Roman" w:hAnsi="Times New Roman" w:cs="Times New Roman"/>
                <w:color w:val="525252" w:themeColor="accent3" w:themeShade="80"/>
                <w:sz w:val="20"/>
                <w:szCs w:val="20"/>
              </w:rPr>
              <w:t>4</w:t>
            </w:r>
            <w:r>
              <w:rPr>
                <w:rFonts w:ascii="Times New Roman" w:hAnsi="Times New Roman" w:cs="Times New Roman"/>
                <w:color w:val="525252" w:themeColor="accent3" w:themeShade="80"/>
                <w:sz w:val="20"/>
                <w:szCs w:val="20"/>
              </w:rPr>
              <w:t>.</w:t>
            </w:r>
            <w:r w:rsidR="00AC08BF">
              <w:rPr>
                <w:rFonts w:ascii="Times New Roman" w:hAnsi="Times New Roman" w:cs="Times New Roman"/>
                <w:color w:val="525252" w:themeColor="accent3" w:themeShade="80"/>
                <w:sz w:val="20"/>
                <w:szCs w:val="20"/>
              </w:rPr>
              <w:t>5</w:t>
            </w:r>
            <w:r w:rsidRPr="00AF7BDA">
              <w:rPr>
                <w:rFonts w:ascii="Times New Roman" w:hAnsi="Times New Roman" w:cs="Times New Roman"/>
                <w:color w:val="525252" w:themeColor="accent3" w:themeShade="80"/>
                <w:sz w:val="20"/>
                <w:szCs w:val="20"/>
              </w:rPr>
              <w:t xml:space="preserve">. </w:t>
            </w:r>
          </w:p>
        </w:tc>
        <w:tc>
          <w:tcPr>
            <w:tcW w:w="6704" w:type="dxa"/>
          </w:tcPr>
          <w:p w14:paraId="06B94E59" w14:textId="732A60B4" w:rsidR="00A0781A" w:rsidRPr="00AF7BDA" w:rsidRDefault="00CC11F4"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C11F4">
              <w:rPr>
                <w:rFonts w:ascii="Times New Roman" w:hAnsi="Times New Roman" w:cs="Times New Roman"/>
                <w:color w:val="525252" w:themeColor="accent3" w:themeShade="80"/>
                <w:sz w:val="20"/>
                <w:szCs w:val="20"/>
              </w:rPr>
              <w:t>Unaprjeđenje sustava prostornog planiranja</w:t>
            </w:r>
          </w:p>
        </w:tc>
      </w:tr>
      <w:tr w:rsidR="00A0781A" w:rsidRPr="00AF7BDA" w14:paraId="2A1AAFDD"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B8C5D09"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72D9D704" w14:textId="2AB834FB" w:rsidR="00A0781A" w:rsidRPr="00AF7BDA" w:rsidRDefault="00344E6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44E60">
              <w:rPr>
                <w:rFonts w:ascii="Times New Roman" w:hAnsi="Times New Roman" w:cs="Times New Roman"/>
                <w:color w:val="525252" w:themeColor="accent3" w:themeShade="80"/>
                <w:sz w:val="20"/>
                <w:szCs w:val="20"/>
              </w:rPr>
              <w:t>Osigurati kvalitetno, pravovremeno i zakonito prostorno planiranje kroz izradu i ažuriranje planske dokumentacije te provođenje izmjera prostora, kako bi se omogućio održiv razvoj, učinkovito upravljanje prostorom i osiguranje uvjeta za buduća ulaganja i građevinske zahvate.</w:t>
            </w:r>
          </w:p>
        </w:tc>
      </w:tr>
      <w:tr w:rsidR="00A0781A" w:rsidRPr="00AF7BDA" w14:paraId="67805FCB"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CD96B0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279AAC9C" w14:textId="7172DDE0" w:rsidR="00CC11F4" w:rsidRPr="00CC11F4" w:rsidRDefault="00CC11F4" w:rsidP="00CC11F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C11F4">
              <w:rPr>
                <w:rFonts w:ascii="Times New Roman" w:hAnsi="Times New Roman" w:cs="Times New Roman"/>
                <w:color w:val="525252" w:themeColor="accent3" w:themeShade="80"/>
                <w:sz w:val="20"/>
                <w:szCs w:val="20"/>
              </w:rPr>
              <w:t>Izrada planske dokumentacije</w:t>
            </w:r>
          </w:p>
          <w:p w14:paraId="1BECD3A7" w14:textId="5EB6DC86" w:rsidR="00A0781A" w:rsidRPr="00A0781A" w:rsidRDefault="00CC11F4" w:rsidP="00CC11F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C11F4">
              <w:rPr>
                <w:rFonts w:ascii="Times New Roman" w:hAnsi="Times New Roman" w:cs="Times New Roman"/>
                <w:color w:val="525252" w:themeColor="accent3" w:themeShade="80"/>
                <w:sz w:val="20"/>
                <w:szCs w:val="20"/>
              </w:rPr>
              <w:t>Provođenje izmjere stambenog i poslovnog prostora</w:t>
            </w:r>
          </w:p>
        </w:tc>
      </w:tr>
      <w:tr w:rsidR="00A0781A" w:rsidRPr="00AF7BDA" w14:paraId="39B565AC"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2E7DC71"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5400B1E4"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630E1214"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F0A5C42"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OČEKIVANI REZULTATI:</w:t>
            </w:r>
          </w:p>
        </w:tc>
        <w:tc>
          <w:tcPr>
            <w:tcW w:w="6704" w:type="dxa"/>
          </w:tcPr>
          <w:p w14:paraId="4B825BF1" w14:textId="69CBEABE" w:rsidR="00A0781A" w:rsidRPr="00AF7BDA" w:rsidRDefault="00344E6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344E60">
              <w:rPr>
                <w:rFonts w:ascii="Times New Roman" w:hAnsi="Times New Roman" w:cs="Times New Roman"/>
                <w:color w:val="525252" w:themeColor="accent3" w:themeShade="80"/>
                <w:sz w:val="20"/>
                <w:szCs w:val="20"/>
              </w:rPr>
              <w:t>Stvaranje jasnih preduvjeta za nove infrastrukturne, gospodarske i stambene investicije.</w:t>
            </w:r>
          </w:p>
        </w:tc>
      </w:tr>
      <w:tr w:rsidR="00A0781A" w:rsidRPr="00AF7BDA" w14:paraId="315E5B30"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2DD867D4"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6213EC55" w14:textId="7FBB3D4C" w:rsidR="00A0781A" w:rsidRPr="00AF7BDA" w:rsidRDefault="00344E6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44E60">
              <w:rPr>
                <w:rFonts w:ascii="Times New Roman" w:hAnsi="Times New Roman" w:cs="Times New Roman"/>
                <w:color w:val="525252" w:themeColor="accent3" w:themeShade="80"/>
                <w:sz w:val="20"/>
                <w:szCs w:val="20"/>
              </w:rPr>
              <w:t>Vrijeme izrade planske dokumentacije</w:t>
            </w:r>
          </w:p>
        </w:tc>
      </w:tr>
      <w:tr w:rsidR="00A0781A" w:rsidRPr="00AF7BDA" w14:paraId="3FFC001B"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0BDCFFE8"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385214FD"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4C0DBCC5" w14:textId="77777777" w:rsidR="00A0781A" w:rsidRDefault="00A0781A" w:rsidP="008574CD">
      <w:pPr>
        <w:spacing w:line="360" w:lineRule="auto"/>
        <w:jc w:val="both"/>
        <w:rPr>
          <w:rFonts w:ascii="Times New Roman" w:hAnsi="Times New Roman" w:cs="Times New Roman"/>
          <w:b/>
          <w:bCs/>
          <w:sz w:val="24"/>
          <w:szCs w:val="24"/>
        </w:rPr>
      </w:pPr>
    </w:p>
    <w:p w14:paraId="0ED214CD" w14:textId="77777777" w:rsidR="00A0781A" w:rsidRDefault="00A0781A"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32825046"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16374BBE" w14:textId="1AC3FA2E"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sidR="00AC08BF">
              <w:rPr>
                <w:rFonts w:ascii="Times New Roman" w:hAnsi="Times New Roman" w:cs="Times New Roman"/>
                <w:color w:val="525252" w:themeColor="accent3" w:themeShade="80"/>
                <w:sz w:val="20"/>
                <w:szCs w:val="20"/>
              </w:rPr>
              <w:t>4.</w:t>
            </w:r>
          </w:p>
        </w:tc>
        <w:tc>
          <w:tcPr>
            <w:tcW w:w="6704" w:type="dxa"/>
          </w:tcPr>
          <w:p w14:paraId="6261758A"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4FE70DD7"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6E0AE1B8"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1197F03A"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C4E4DCB" w14:textId="7346C899"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AC08BF">
              <w:rPr>
                <w:rFonts w:ascii="Times New Roman" w:hAnsi="Times New Roman" w:cs="Times New Roman"/>
                <w:color w:val="525252" w:themeColor="accent3" w:themeShade="80"/>
                <w:sz w:val="20"/>
                <w:szCs w:val="20"/>
              </w:rPr>
              <w:t>4</w:t>
            </w:r>
            <w:r>
              <w:rPr>
                <w:rFonts w:ascii="Times New Roman" w:hAnsi="Times New Roman" w:cs="Times New Roman"/>
                <w:color w:val="525252" w:themeColor="accent3" w:themeShade="80"/>
                <w:sz w:val="20"/>
                <w:szCs w:val="20"/>
              </w:rPr>
              <w:t>.</w:t>
            </w:r>
            <w:r w:rsidR="00AC08BF">
              <w:rPr>
                <w:rFonts w:ascii="Times New Roman" w:hAnsi="Times New Roman" w:cs="Times New Roman"/>
                <w:color w:val="525252" w:themeColor="accent3" w:themeShade="80"/>
                <w:sz w:val="20"/>
                <w:szCs w:val="20"/>
              </w:rPr>
              <w:t>6</w:t>
            </w:r>
            <w:r w:rsidRPr="00AF7BDA">
              <w:rPr>
                <w:rFonts w:ascii="Times New Roman" w:hAnsi="Times New Roman" w:cs="Times New Roman"/>
                <w:color w:val="525252" w:themeColor="accent3" w:themeShade="80"/>
                <w:sz w:val="20"/>
                <w:szCs w:val="20"/>
              </w:rPr>
              <w:t xml:space="preserve">. </w:t>
            </w:r>
          </w:p>
        </w:tc>
        <w:tc>
          <w:tcPr>
            <w:tcW w:w="6704" w:type="dxa"/>
          </w:tcPr>
          <w:p w14:paraId="730B3FB5" w14:textId="208BEC28" w:rsidR="00A0781A" w:rsidRPr="00AF7BDA" w:rsidRDefault="001444A9" w:rsidP="001444A9">
            <w:pPr>
              <w:tabs>
                <w:tab w:val="left" w:pos="207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444A9">
              <w:rPr>
                <w:rFonts w:ascii="Times New Roman" w:hAnsi="Times New Roman" w:cs="Times New Roman"/>
                <w:color w:val="525252" w:themeColor="accent3" w:themeShade="80"/>
                <w:sz w:val="20"/>
                <w:szCs w:val="20"/>
              </w:rPr>
              <w:t>Unaprjeđenje sustava vodoopskrbe i odvodnje</w:t>
            </w:r>
          </w:p>
        </w:tc>
      </w:tr>
      <w:tr w:rsidR="00A0781A" w:rsidRPr="00AF7BDA" w14:paraId="1223C996"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CE7A316"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2D683772" w14:textId="745A438C" w:rsidR="00A0781A" w:rsidRPr="00AF7BDA" w:rsidRDefault="005016B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Osigurati pouzdanu, kvalitetnu i sigurnu vodoopskrbu te učinkovit sustav odvodnje, uključujući oborinsku odvodnju, s ciljem zaštite zdravlja građana, okoliša i prilagodbe na klimatske promjene. Ulaganjima u infrastrukturu omogućiti ravnomjeran razvoj naselja i bolju kvalitetu života.</w:t>
            </w:r>
          </w:p>
        </w:tc>
      </w:tr>
      <w:tr w:rsidR="00A0781A" w:rsidRPr="00AF7BDA" w14:paraId="417DFE77"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1F949AD"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19F9CB5C" w14:textId="268EFFBB" w:rsidR="001444A9" w:rsidRPr="001444A9" w:rsidRDefault="001444A9" w:rsidP="001444A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444A9">
              <w:rPr>
                <w:rFonts w:ascii="Times New Roman" w:hAnsi="Times New Roman" w:cs="Times New Roman"/>
                <w:color w:val="525252" w:themeColor="accent3" w:themeShade="80"/>
                <w:sz w:val="20"/>
                <w:szCs w:val="20"/>
              </w:rPr>
              <w:t xml:space="preserve">Izgradnja vodovodnog sustava </w:t>
            </w:r>
          </w:p>
          <w:p w14:paraId="538C1E94" w14:textId="56F564CD" w:rsidR="00A0781A" w:rsidRPr="00A0781A" w:rsidRDefault="001444A9" w:rsidP="001444A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444A9">
              <w:rPr>
                <w:rFonts w:ascii="Times New Roman" w:hAnsi="Times New Roman" w:cs="Times New Roman"/>
                <w:color w:val="525252" w:themeColor="accent3" w:themeShade="80"/>
                <w:sz w:val="20"/>
                <w:szCs w:val="20"/>
              </w:rPr>
              <w:t>Izgradnja objekata oborinske odvodnje</w:t>
            </w:r>
          </w:p>
        </w:tc>
      </w:tr>
      <w:tr w:rsidR="00A0781A" w:rsidRPr="00AF7BDA" w14:paraId="3E8871AF"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997FEE3"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771A1444"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57934B69"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37E1F84"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688BD5BB" w14:textId="0F10A7CD" w:rsidR="00A0781A" w:rsidRPr="00AF7BDA" w:rsidRDefault="005016B6"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Osigurana kontinuirana i kvalitetna opskrba pitkom vodom za stanovništvo, uz proširenje mreže na nedovoljno pokrivena područja.</w:t>
            </w:r>
          </w:p>
        </w:tc>
      </w:tr>
      <w:tr w:rsidR="00A0781A" w:rsidRPr="00AF7BDA" w14:paraId="162EAC43"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8C0EB3D"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2C0D52CF" w14:textId="70D24699" w:rsidR="00A0781A" w:rsidRPr="00AF7BDA" w:rsidRDefault="005016B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Broj kućanstava priključenih na novoizgrađeni vodovodni sustav</w:t>
            </w:r>
          </w:p>
        </w:tc>
      </w:tr>
      <w:tr w:rsidR="00A0781A" w:rsidRPr="00AF7BDA" w14:paraId="1235D184"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179350BF"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098D7107"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11E841F7" w14:textId="77777777" w:rsidR="00A0781A" w:rsidRDefault="00A0781A" w:rsidP="008574CD">
      <w:pPr>
        <w:spacing w:line="360" w:lineRule="auto"/>
        <w:jc w:val="both"/>
        <w:rPr>
          <w:rFonts w:ascii="Times New Roman" w:hAnsi="Times New Roman" w:cs="Times New Roman"/>
          <w:b/>
          <w:bCs/>
          <w:sz w:val="24"/>
          <w:szCs w:val="24"/>
        </w:rPr>
      </w:pPr>
    </w:p>
    <w:p w14:paraId="42AB083D" w14:textId="77777777" w:rsidR="00A0781A" w:rsidRDefault="00A0781A" w:rsidP="008574CD">
      <w:pPr>
        <w:spacing w:line="360" w:lineRule="auto"/>
        <w:jc w:val="both"/>
        <w:rPr>
          <w:rFonts w:ascii="Times New Roman" w:hAnsi="Times New Roman" w:cs="Times New Roman"/>
          <w:b/>
          <w:bCs/>
          <w:sz w:val="24"/>
          <w:szCs w:val="24"/>
        </w:rPr>
      </w:pPr>
    </w:p>
    <w:p w14:paraId="50CD29D2" w14:textId="77777777" w:rsidR="005016B6" w:rsidRDefault="005016B6" w:rsidP="008574CD">
      <w:pPr>
        <w:spacing w:line="360" w:lineRule="auto"/>
        <w:jc w:val="both"/>
        <w:rPr>
          <w:rFonts w:ascii="Times New Roman" w:hAnsi="Times New Roman" w:cs="Times New Roman"/>
          <w:b/>
          <w:bCs/>
          <w:sz w:val="24"/>
          <w:szCs w:val="24"/>
        </w:rPr>
      </w:pPr>
    </w:p>
    <w:p w14:paraId="0DDFBC98" w14:textId="77777777" w:rsidR="005016B6" w:rsidRDefault="005016B6" w:rsidP="008574CD">
      <w:pPr>
        <w:spacing w:line="360" w:lineRule="auto"/>
        <w:jc w:val="both"/>
        <w:rPr>
          <w:rFonts w:ascii="Times New Roman" w:hAnsi="Times New Roman" w:cs="Times New Roman"/>
          <w:b/>
          <w:bCs/>
          <w:sz w:val="24"/>
          <w:szCs w:val="24"/>
        </w:rPr>
      </w:pPr>
    </w:p>
    <w:p w14:paraId="132A1A7E" w14:textId="77777777" w:rsidR="005016B6" w:rsidRDefault="005016B6" w:rsidP="008574CD">
      <w:pPr>
        <w:spacing w:line="360" w:lineRule="auto"/>
        <w:jc w:val="both"/>
        <w:rPr>
          <w:rFonts w:ascii="Times New Roman" w:hAnsi="Times New Roman" w:cs="Times New Roman"/>
          <w:b/>
          <w:bCs/>
          <w:sz w:val="24"/>
          <w:szCs w:val="24"/>
        </w:rPr>
      </w:pPr>
    </w:p>
    <w:p w14:paraId="2DDF690F" w14:textId="77777777" w:rsidR="005016B6" w:rsidRDefault="005016B6" w:rsidP="008574CD">
      <w:pPr>
        <w:spacing w:line="360" w:lineRule="auto"/>
        <w:jc w:val="both"/>
        <w:rPr>
          <w:rFonts w:ascii="Times New Roman" w:hAnsi="Times New Roman" w:cs="Times New Roman"/>
          <w:b/>
          <w:bCs/>
          <w:sz w:val="24"/>
          <w:szCs w:val="24"/>
        </w:rPr>
      </w:pPr>
    </w:p>
    <w:p w14:paraId="4C902CEB" w14:textId="77777777" w:rsidR="00A0781A" w:rsidRDefault="00A0781A"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384FC3B3"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50818F8B" w14:textId="488FD28B"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 xml:space="preserve">PRIORITET </w:t>
            </w:r>
            <w:r w:rsidR="00AC08BF">
              <w:rPr>
                <w:rFonts w:ascii="Times New Roman" w:hAnsi="Times New Roman" w:cs="Times New Roman"/>
                <w:color w:val="525252" w:themeColor="accent3" w:themeShade="80"/>
                <w:sz w:val="20"/>
                <w:szCs w:val="20"/>
              </w:rPr>
              <w:t>4</w:t>
            </w:r>
            <w:r w:rsidRPr="00AF7BDA">
              <w:rPr>
                <w:rFonts w:ascii="Times New Roman" w:hAnsi="Times New Roman" w:cs="Times New Roman"/>
                <w:color w:val="525252" w:themeColor="accent3" w:themeShade="80"/>
                <w:sz w:val="20"/>
                <w:szCs w:val="20"/>
              </w:rPr>
              <w:t>.</w:t>
            </w:r>
          </w:p>
        </w:tc>
        <w:tc>
          <w:tcPr>
            <w:tcW w:w="6704" w:type="dxa"/>
          </w:tcPr>
          <w:p w14:paraId="156CA1DD"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038A5103"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6C529CA1"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2C0A549E"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7138391" w14:textId="0BCDD239"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AC08BF">
              <w:rPr>
                <w:rFonts w:ascii="Times New Roman" w:hAnsi="Times New Roman" w:cs="Times New Roman"/>
                <w:color w:val="525252" w:themeColor="accent3" w:themeShade="80"/>
                <w:sz w:val="20"/>
                <w:szCs w:val="20"/>
              </w:rPr>
              <w:t>4</w:t>
            </w:r>
            <w:r>
              <w:rPr>
                <w:rFonts w:ascii="Times New Roman" w:hAnsi="Times New Roman" w:cs="Times New Roman"/>
                <w:color w:val="525252" w:themeColor="accent3" w:themeShade="80"/>
                <w:sz w:val="20"/>
                <w:szCs w:val="20"/>
              </w:rPr>
              <w:t>.</w:t>
            </w:r>
            <w:r w:rsidR="00AC08BF">
              <w:rPr>
                <w:rFonts w:ascii="Times New Roman" w:hAnsi="Times New Roman" w:cs="Times New Roman"/>
                <w:color w:val="525252" w:themeColor="accent3" w:themeShade="80"/>
                <w:sz w:val="20"/>
                <w:szCs w:val="20"/>
              </w:rPr>
              <w:t>7</w:t>
            </w:r>
            <w:r w:rsidRPr="00AF7BDA">
              <w:rPr>
                <w:rFonts w:ascii="Times New Roman" w:hAnsi="Times New Roman" w:cs="Times New Roman"/>
                <w:color w:val="525252" w:themeColor="accent3" w:themeShade="80"/>
                <w:sz w:val="20"/>
                <w:szCs w:val="20"/>
              </w:rPr>
              <w:t xml:space="preserve">. </w:t>
            </w:r>
          </w:p>
        </w:tc>
        <w:tc>
          <w:tcPr>
            <w:tcW w:w="6704" w:type="dxa"/>
          </w:tcPr>
          <w:p w14:paraId="72AB2DD6" w14:textId="128D5F06" w:rsidR="00A0781A" w:rsidRPr="00AF7BDA" w:rsidRDefault="00892FAF"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Unaprjeđenje prometnog sustava i sigurnosti u prometu</w:t>
            </w:r>
          </w:p>
        </w:tc>
      </w:tr>
      <w:tr w:rsidR="00A0781A" w:rsidRPr="00AF7BDA" w14:paraId="6AD56FCA"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235CFE34"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4190CB56" w14:textId="5277637D" w:rsidR="00A0781A" w:rsidRPr="00AF7BDA" w:rsidRDefault="005016B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Povećati sigurnost sudionika u prometu, poboljšati prometnu infrastrukturu te osigurati dostupniji i učinkovitiji prometni sustav kroz ulaganja u izgradnju i održavanje prometnica, nogostupa, postavljanje sigurnosnih mjera i poticanje prometne kulture, osobito kod djece i mladih.</w:t>
            </w:r>
          </w:p>
        </w:tc>
      </w:tr>
      <w:tr w:rsidR="00A0781A" w:rsidRPr="00AF7BDA" w14:paraId="59BA6E7F"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92E9883"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14368F6E" w14:textId="7D683F4C"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Sufinanciranje projekta – Policija u zajednici </w:t>
            </w:r>
          </w:p>
          <w:p w14:paraId="0C293699" w14:textId="23514FCE"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Program prometne kulture za najmlađe</w:t>
            </w:r>
          </w:p>
          <w:p w14:paraId="24203193" w14:textId="016F5BCB"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Postava sigurnosnih kamera </w:t>
            </w:r>
          </w:p>
          <w:p w14:paraId="021A8B67" w14:textId="282138F0"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Sufinanciranje javnog prijevoza  </w:t>
            </w:r>
          </w:p>
          <w:p w14:paraId="4F62AE55" w14:textId="1D921FE4"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Održavanje cesta i drugih javnih puteva</w:t>
            </w:r>
          </w:p>
          <w:p w14:paraId="17C6CA66" w14:textId="09DE1E7F"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Sanacija šteta od elementarne nepogode na nerazvrstanim cestama</w:t>
            </w:r>
          </w:p>
          <w:p w14:paraId="404F7B87" w14:textId="0E4EFF2A"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Izgradnja nogostupa </w:t>
            </w:r>
          </w:p>
          <w:p w14:paraId="4442C707" w14:textId="2944B3DC"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Rekonstrukcija i asfaltiranje cesta u naseljima i radnoj zoni </w:t>
            </w:r>
          </w:p>
          <w:p w14:paraId="50DA4157" w14:textId="4BB4C637"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Postava autobusnih stajališta</w:t>
            </w:r>
          </w:p>
          <w:p w14:paraId="600992BA" w14:textId="71251284"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Postava uspornika</w:t>
            </w:r>
          </w:p>
          <w:p w14:paraId="6A4EC787" w14:textId="36445514"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Sanacija klizišta </w:t>
            </w:r>
          </w:p>
          <w:p w14:paraId="2B9DA472" w14:textId="7680B54E" w:rsidR="00A0781A" w:rsidRPr="00A0781A"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Otplata glavnice primljenih zajmova za kapitalnu izgradnju</w:t>
            </w:r>
          </w:p>
        </w:tc>
      </w:tr>
      <w:tr w:rsidR="00A0781A" w:rsidRPr="00AF7BDA" w14:paraId="765CCBB3"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02DEA1B"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5C7B0432"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49057E8D"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0FF948D"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47F2CF3F" w14:textId="1E141218" w:rsidR="00A0781A" w:rsidRPr="00AF7BDA" w:rsidRDefault="005016B6"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Povećana sigurnost djece i pješaka kroz izgradnju nogostupa, postavljanje uspornika i edukaciju o prometnoj kulturi.</w:t>
            </w:r>
          </w:p>
        </w:tc>
      </w:tr>
      <w:tr w:rsidR="00A0781A" w:rsidRPr="00AF7BDA" w14:paraId="0A177278"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72D4B8D1"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65C322B5" w14:textId="703740C1" w:rsidR="00A0781A" w:rsidRPr="00AF7BDA" w:rsidRDefault="005016B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Broj postavljenih sigurnosnih kamera</w:t>
            </w:r>
          </w:p>
        </w:tc>
      </w:tr>
      <w:tr w:rsidR="00A0781A" w:rsidRPr="00AF7BDA" w14:paraId="1709B11D"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408F0A9C"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4A96D22C"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5E5FC870" w14:textId="67C3758D" w:rsidR="00A0781A" w:rsidRDefault="00A0781A" w:rsidP="008574CD">
      <w:pPr>
        <w:spacing w:line="360" w:lineRule="auto"/>
        <w:jc w:val="both"/>
        <w:rPr>
          <w:rFonts w:ascii="Times New Roman" w:hAnsi="Times New Roman" w:cs="Times New Roman"/>
          <w:b/>
          <w:bCs/>
          <w:sz w:val="24"/>
          <w:szCs w:val="24"/>
        </w:rPr>
      </w:pPr>
    </w:p>
    <w:p w14:paraId="07890564" w14:textId="77777777" w:rsidR="003B3324" w:rsidRDefault="003B3324" w:rsidP="008574CD">
      <w:pPr>
        <w:spacing w:line="360" w:lineRule="auto"/>
        <w:jc w:val="both"/>
        <w:rPr>
          <w:rFonts w:ascii="Times New Roman" w:hAnsi="Times New Roman" w:cs="Times New Roman"/>
          <w:b/>
          <w:bCs/>
          <w:sz w:val="24"/>
          <w:szCs w:val="24"/>
        </w:rPr>
      </w:pPr>
    </w:p>
    <w:p w14:paraId="5D4C5E16" w14:textId="77777777" w:rsidR="003B3324" w:rsidRDefault="003B3324" w:rsidP="008574CD">
      <w:pPr>
        <w:spacing w:line="360" w:lineRule="auto"/>
        <w:jc w:val="both"/>
        <w:rPr>
          <w:rFonts w:ascii="Times New Roman" w:hAnsi="Times New Roman" w:cs="Times New Roman"/>
          <w:b/>
          <w:bCs/>
          <w:sz w:val="24"/>
          <w:szCs w:val="24"/>
        </w:rPr>
      </w:pPr>
    </w:p>
    <w:p w14:paraId="1B6DCA56" w14:textId="77777777" w:rsidR="003B3324" w:rsidRDefault="003B3324" w:rsidP="008574CD">
      <w:pPr>
        <w:spacing w:line="360" w:lineRule="auto"/>
        <w:jc w:val="both"/>
        <w:rPr>
          <w:rFonts w:ascii="Times New Roman" w:hAnsi="Times New Roman" w:cs="Times New Roman"/>
          <w:b/>
          <w:bCs/>
          <w:sz w:val="24"/>
          <w:szCs w:val="24"/>
        </w:rPr>
      </w:pPr>
    </w:p>
    <w:p w14:paraId="0E9D0A8B" w14:textId="77777777" w:rsidR="003B3324" w:rsidRDefault="003B3324" w:rsidP="008574CD">
      <w:pPr>
        <w:spacing w:line="360" w:lineRule="auto"/>
        <w:jc w:val="both"/>
        <w:rPr>
          <w:rFonts w:ascii="Times New Roman" w:hAnsi="Times New Roman" w:cs="Times New Roman"/>
          <w:b/>
          <w:bCs/>
          <w:sz w:val="24"/>
          <w:szCs w:val="24"/>
        </w:rPr>
      </w:pPr>
    </w:p>
    <w:p w14:paraId="506C6361" w14:textId="77777777" w:rsidR="003B3324" w:rsidRDefault="003B3324" w:rsidP="008574CD">
      <w:pPr>
        <w:spacing w:line="360" w:lineRule="auto"/>
        <w:jc w:val="both"/>
        <w:rPr>
          <w:rFonts w:ascii="Times New Roman" w:hAnsi="Times New Roman" w:cs="Times New Roman"/>
          <w:b/>
          <w:bCs/>
          <w:sz w:val="24"/>
          <w:szCs w:val="24"/>
        </w:rPr>
      </w:pPr>
    </w:p>
    <w:p w14:paraId="0B2AAB59" w14:textId="77777777" w:rsidR="003B3324" w:rsidRDefault="003B3324" w:rsidP="008574CD">
      <w:pPr>
        <w:spacing w:line="360" w:lineRule="auto"/>
        <w:jc w:val="both"/>
        <w:rPr>
          <w:rFonts w:ascii="Times New Roman" w:hAnsi="Times New Roman" w:cs="Times New Roman"/>
          <w:b/>
          <w:bCs/>
          <w:sz w:val="24"/>
          <w:szCs w:val="24"/>
        </w:rPr>
      </w:pPr>
    </w:p>
    <w:p w14:paraId="50FC90D1" w14:textId="4DD016E0" w:rsidR="003B3324" w:rsidRPr="00D70EFD" w:rsidRDefault="003B3324" w:rsidP="00D70EFD">
      <w:pPr>
        <w:pStyle w:val="Naslov1"/>
        <w:numPr>
          <w:ilvl w:val="0"/>
          <w:numId w:val="31"/>
        </w:numPr>
        <w:rPr>
          <w:rFonts w:ascii="Times New Roman" w:hAnsi="Times New Roman" w:cs="Times New Roman"/>
          <w:b/>
          <w:bCs/>
          <w:color w:val="3B3838" w:themeColor="background2" w:themeShade="40"/>
          <w:sz w:val="28"/>
          <w:szCs w:val="28"/>
        </w:rPr>
      </w:pPr>
      <w:bookmarkStart w:id="21" w:name="_Toc208488869"/>
      <w:bookmarkStart w:id="22" w:name="_Toc209700612"/>
      <w:r w:rsidRPr="00D70EFD">
        <w:rPr>
          <w:rFonts w:ascii="Times New Roman" w:hAnsi="Times New Roman" w:cs="Times New Roman"/>
          <w:b/>
          <w:bCs/>
          <w:color w:val="3B3838" w:themeColor="background2" w:themeShade="40"/>
          <w:sz w:val="28"/>
          <w:szCs w:val="28"/>
        </w:rPr>
        <w:lastRenderedPageBreak/>
        <w:t>DOPRINOS MJERA CILJEVIMA UN – OVOG PROGRAMA ZA ODRŽIVI RAZVOJ DO 2030. GODINE</w:t>
      </w:r>
      <w:bookmarkEnd w:id="21"/>
      <w:bookmarkEnd w:id="22"/>
    </w:p>
    <w:p w14:paraId="7622EC78" w14:textId="7EC34757" w:rsidR="003B3324" w:rsidRDefault="003B3324" w:rsidP="003B3324">
      <w:pPr>
        <w:spacing w:line="360" w:lineRule="auto"/>
        <w:jc w:val="both"/>
        <w:rPr>
          <w:rFonts w:ascii="Times New Roman" w:hAnsi="Times New Roman" w:cs="Times New Roman"/>
          <w:sz w:val="24"/>
          <w:szCs w:val="24"/>
        </w:rPr>
      </w:pPr>
      <w:r w:rsidRPr="003B3324">
        <w:rPr>
          <w:rFonts w:ascii="Times New Roman" w:hAnsi="Times New Roman" w:cs="Times New Roman"/>
          <w:sz w:val="24"/>
          <w:szCs w:val="24"/>
        </w:rPr>
        <w:t>U ovome poglavlju prikazan je doprinos mjera ciljevima iz Programa UN-a za održivi razvoj do 2030. godine (SDG).</w:t>
      </w:r>
    </w:p>
    <w:p w14:paraId="190AC9FA" w14:textId="77777777" w:rsidR="003B3324" w:rsidRDefault="003B3324" w:rsidP="003B3324">
      <w:pPr>
        <w:spacing w:line="360" w:lineRule="auto"/>
        <w:jc w:val="both"/>
        <w:rPr>
          <w:rFonts w:ascii="Times New Roman" w:hAnsi="Times New Roman" w:cs="Times New Roman"/>
          <w:sz w:val="24"/>
          <w:szCs w:val="24"/>
        </w:rPr>
      </w:pPr>
    </w:p>
    <w:tbl>
      <w:tblPr>
        <w:tblStyle w:val="Tablicapopisa3-isticanje5"/>
        <w:tblW w:w="0" w:type="auto"/>
        <w:tblLook w:val="04A0" w:firstRow="1" w:lastRow="0" w:firstColumn="1" w:lastColumn="0" w:noHBand="0" w:noVBand="1"/>
      </w:tblPr>
      <w:tblGrid>
        <w:gridCol w:w="2395"/>
        <w:gridCol w:w="1395"/>
        <w:gridCol w:w="2248"/>
        <w:gridCol w:w="3024"/>
      </w:tblGrid>
      <w:tr w:rsidR="003B3324" w:rsidRPr="003B3324" w14:paraId="3259EC0C" w14:textId="77777777" w:rsidTr="003B3324">
        <w:trPr>
          <w:cnfStyle w:val="100000000000" w:firstRow="1" w:lastRow="0" w:firstColumn="0" w:lastColumn="0" w:oddVBand="0" w:evenVBand="0" w:oddHBand="0" w:evenHBand="0" w:firstRowFirstColumn="0" w:firstRowLastColumn="0" w:lastRowFirstColumn="0" w:lastRowLastColumn="0"/>
          <w:trHeight w:val="685"/>
        </w:trPr>
        <w:tc>
          <w:tcPr>
            <w:cnfStyle w:val="001000000100" w:firstRow="0" w:lastRow="0" w:firstColumn="1" w:lastColumn="0" w:oddVBand="0" w:evenVBand="0" w:oddHBand="0" w:evenHBand="0" w:firstRowFirstColumn="1" w:firstRowLastColumn="0" w:lastRowFirstColumn="0" w:lastRowLastColumn="0"/>
            <w:tcW w:w="2395" w:type="dxa"/>
          </w:tcPr>
          <w:p w14:paraId="1A2F328E" w14:textId="77777777" w:rsidR="003B3324" w:rsidRPr="003B3324" w:rsidRDefault="003B3324" w:rsidP="00C803A3">
            <w:pPr>
              <w:jc w:val="cente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NAZIV MJERE</w:t>
            </w:r>
          </w:p>
        </w:tc>
        <w:tc>
          <w:tcPr>
            <w:tcW w:w="1395" w:type="dxa"/>
          </w:tcPr>
          <w:p w14:paraId="1FB33386" w14:textId="77777777" w:rsidR="003B3324" w:rsidRPr="003B3324" w:rsidRDefault="003B3324" w:rsidP="00C803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MJERE ZELENOJ TRANZICIJI </w:t>
            </w:r>
          </w:p>
        </w:tc>
        <w:tc>
          <w:tcPr>
            <w:tcW w:w="2248" w:type="dxa"/>
          </w:tcPr>
          <w:p w14:paraId="38CC6F86" w14:textId="77777777" w:rsidR="003B3324" w:rsidRPr="003B3324" w:rsidRDefault="003B3324" w:rsidP="00C803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DOPRINOS MJERE DIGITALNIJ TRANSFORMACIJI</w:t>
            </w:r>
          </w:p>
        </w:tc>
        <w:tc>
          <w:tcPr>
            <w:tcW w:w="3024" w:type="dxa"/>
          </w:tcPr>
          <w:p w14:paraId="15DF4B56" w14:textId="77777777" w:rsidR="003B3324" w:rsidRPr="003B3324" w:rsidRDefault="003B3324" w:rsidP="00C803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4"/>
                <w:szCs w:val="24"/>
              </w:rPr>
            </w:pPr>
            <w:r w:rsidRPr="003B3324">
              <w:rPr>
                <w:rFonts w:ascii="Times New Roman" w:hAnsi="Times New Roman" w:cs="Times New Roman"/>
                <w:color w:val="525252" w:themeColor="accent3" w:themeShade="80"/>
                <w:sz w:val="20"/>
                <w:szCs w:val="20"/>
              </w:rPr>
              <w:t>DOPRINOS CILJU UN – ovog PROGRAMA ZA ODRŽIVI RAZVOJ DO 2030. GODINE</w:t>
            </w:r>
          </w:p>
        </w:tc>
      </w:tr>
      <w:tr w:rsidR="003B3324" w:rsidRPr="003B3324" w14:paraId="6881C895"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3EC15EFA" w14:textId="7BED4D3D"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Održiv i uravnotežen gospodarski razvoj</w:t>
            </w:r>
          </w:p>
        </w:tc>
        <w:tc>
          <w:tcPr>
            <w:tcW w:w="1395" w:type="dxa"/>
          </w:tcPr>
          <w:p w14:paraId="1B6575C3" w14:textId="77777777" w:rsidR="003B3324" w:rsidRPr="003B3324" w:rsidRDefault="003B3324"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NE</w:t>
            </w:r>
          </w:p>
        </w:tc>
        <w:tc>
          <w:tcPr>
            <w:tcW w:w="2248" w:type="dxa"/>
          </w:tcPr>
          <w:p w14:paraId="1E63849F" w14:textId="77777777" w:rsidR="003B3324" w:rsidRPr="003B3324" w:rsidRDefault="003B3324"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DA</w:t>
            </w:r>
          </w:p>
        </w:tc>
        <w:tc>
          <w:tcPr>
            <w:tcW w:w="3024" w:type="dxa"/>
          </w:tcPr>
          <w:p w14:paraId="6AE385E0"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SDG 8</w:t>
            </w:r>
          </w:p>
          <w:p w14:paraId="3593D278"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Dostojanstven rad i gospodarski rast</w:t>
            </w:r>
          </w:p>
          <w:p w14:paraId="02FE153F" w14:textId="128A1D98"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8: Ovom mjerom </w:t>
            </w:r>
            <w:r w:rsidR="00A24000">
              <w:rPr>
                <w:rFonts w:ascii="Times New Roman" w:hAnsi="Times New Roman" w:cs="Times New Roman"/>
                <w:color w:val="525252" w:themeColor="accent3" w:themeShade="80"/>
                <w:sz w:val="20"/>
                <w:szCs w:val="20"/>
              </w:rPr>
              <w:t xml:space="preserve">Grad Oroslavje </w:t>
            </w:r>
            <w:r w:rsidRPr="003B3324">
              <w:rPr>
                <w:rFonts w:ascii="Times New Roman" w:hAnsi="Times New Roman" w:cs="Times New Roman"/>
                <w:color w:val="525252" w:themeColor="accent3" w:themeShade="80"/>
                <w:sz w:val="20"/>
                <w:szCs w:val="20"/>
              </w:rPr>
              <w:t>želi promicati ravnomjeran , uključiv i gospodarski rast</w:t>
            </w:r>
            <w:r w:rsidR="00A24000">
              <w:rPr>
                <w:rFonts w:ascii="Times New Roman" w:hAnsi="Times New Roman" w:cs="Times New Roman"/>
                <w:color w:val="525252" w:themeColor="accent3" w:themeShade="80"/>
                <w:sz w:val="20"/>
                <w:szCs w:val="20"/>
              </w:rPr>
              <w:t>.</w:t>
            </w:r>
          </w:p>
        </w:tc>
      </w:tr>
      <w:tr w:rsidR="003B3324" w:rsidRPr="003B3324" w14:paraId="7A415901"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55F8ECE6" w14:textId="69E8023B"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Razvoj turizma</w:t>
            </w:r>
          </w:p>
        </w:tc>
        <w:tc>
          <w:tcPr>
            <w:tcW w:w="1395" w:type="dxa"/>
          </w:tcPr>
          <w:p w14:paraId="49A50C32"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NE</w:t>
            </w:r>
          </w:p>
        </w:tc>
        <w:tc>
          <w:tcPr>
            <w:tcW w:w="2248" w:type="dxa"/>
          </w:tcPr>
          <w:p w14:paraId="5BD1AF6E"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DA</w:t>
            </w:r>
          </w:p>
        </w:tc>
        <w:tc>
          <w:tcPr>
            <w:tcW w:w="3024" w:type="dxa"/>
          </w:tcPr>
          <w:p w14:paraId="164403ED" w14:textId="77777777"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SDG 9</w:t>
            </w:r>
          </w:p>
          <w:p w14:paraId="4A576354" w14:textId="77777777"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Industrija, inovacije i infrastruktura</w:t>
            </w:r>
          </w:p>
          <w:p w14:paraId="158A6B41" w14:textId="482DACBA"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9: Ovom mjerom </w:t>
            </w:r>
            <w:r w:rsidR="00A24000">
              <w:rPr>
                <w:rFonts w:ascii="Times New Roman" w:hAnsi="Times New Roman" w:cs="Times New Roman"/>
                <w:color w:val="525252" w:themeColor="accent3" w:themeShade="80"/>
                <w:sz w:val="20"/>
                <w:szCs w:val="20"/>
              </w:rPr>
              <w:t xml:space="preserve">Grad Oroslavje </w:t>
            </w:r>
            <w:r w:rsidRPr="003B3324">
              <w:rPr>
                <w:rFonts w:ascii="Times New Roman" w:hAnsi="Times New Roman" w:cs="Times New Roman"/>
                <w:color w:val="525252" w:themeColor="accent3" w:themeShade="80"/>
                <w:sz w:val="20"/>
                <w:szCs w:val="20"/>
              </w:rPr>
              <w:t>želi kontinuirano održavati i unaprjeđivati</w:t>
            </w:r>
            <w:r w:rsidR="00A24000">
              <w:rPr>
                <w:rFonts w:ascii="Times New Roman" w:hAnsi="Times New Roman" w:cs="Times New Roman"/>
                <w:color w:val="525252" w:themeColor="accent3" w:themeShade="80"/>
                <w:sz w:val="20"/>
                <w:szCs w:val="20"/>
              </w:rPr>
              <w:t xml:space="preserve"> turizam na svom području</w:t>
            </w:r>
            <w:r w:rsidRPr="003B3324">
              <w:rPr>
                <w:rFonts w:ascii="Times New Roman" w:hAnsi="Times New Roman" w:cs="Times New Roman"/>
                <w:color w:val="525252" w:themeColor="accent3" w:themeShade="80"/>
                <w:sz w:val="20"/>
                <w:szCs w:val="20"/>
              </w:rPr>
              <w:t xml:space="preserve">. </w:t>
            </w:r>
          </w:p>
        </w:tc>
      </w:tr>
      <w:tr w:rsidR="003B3324" w:rsidRPr="003B3324" w14:paraId="009D8E9A"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380064A3" w14:textId="1D4B2E12"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Učinkovita javna uprava i administracija</w:t>
            </w:r>
          </w:p>
        </w:tc>
        <w:tc>
          <w:tcPr>
            <w:tcW w:w="1395" w:type="dxa"/>
          </w:tcPr>
          <w:p w14:paraId="0221A300" w14:textId="5148CD21"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NE</w:t>
            </w:r>
          </w:p>
        </w:tc>
        <w:tc>
          <w:tcPr>
            <w:tcW w:w="2248" w:type="dxa"/>
          </w:tcPr>
          <w:p w14:paraId="5F76EC0C" w14:textId="2DF36832"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3024" w:type="dxa"/>
          </w:tcPr>
          <w:p w14:paraId="2CE5A2A6" w14:textId="353B5C17" w:rsidR="003B3324" w:rsidRPr="003B3324" w:rsidRDefault="001E42B9"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b/>
                <w:bCs/>
                <w:color w:val="525252" w:themeColor="accent3" w:themeShade="80"/>
                <w:sz w:val="20"/>
                <w:szCs w:val="20"/>
              </w:rPr>
              <w:t>N/P</w:t>
            </w:r>
          </w:p>
        </w:tc>
      </w:tr>
      <w:tr w:rsidR="003B3324" w:rsidRPr="003B3324" w14:paraId="4AAD7A96" w14:textId="77777777" w:rsidTr="003B3324">
        <w:trPr>
          <w:trHeight w:val="1292"/>
        </w:trPr>
        <w:tc>
          <w:tcPr>
            <w:cnfStyle w:val="001000000000" w:firstRow="0" w:lastRow="0" w:firstColumn="1" w:lastColumn="0" w:oddVBand="0" w:evenVBand="0" w:oddHBand="0" w:evenHBand="0" w:firstRowFirstColumn="0" w:firstRowLastColumn="0" w:lastRowFirstColumn="0" w:lastRowLastColumn="0"/>
            <w:tcW w:w="2395" w:type="dxa"/>
          </w:tcPr>
          <w:p w14:paraId="37746AAF" w14:textId="40EE782D"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Borba protiv siromaštva i socijalne isključenosti</w:t>
            </w:r>
          </w:p>
        </w:tc>
        <w:tc>
          <w:tcPr>
            <w:tcW w:w="1395" w:type="dxa"/>
          </w:tcPr>
          <w:p w14:paraId="082D9305"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2248" w:type="dxa"/>
          </w:tcPr>
          <w:p w14:paraId="576DE4C8"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3024" w:type="dxa"/>
          </w:tcPr>
          <w:p w14:paraId="2DEEAED0" w14:textId="3EB6FDE4"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 xml:space="preserve">SDG 1 </w:t>
            </w:r>
            <w:r w:rsidR="001E42B9">
              <w:rPr>
                <w:rFonts w:ascii="Times New Roman" w:hAnsi="Times New Roman" w:cs="Times New Roman"/>
                <w:b/>
                <w:bCs/>
                <w:color w:val="525252" w:themeColor="accent3" w:themeShade="80"/>
                <w:sz w:val="20"/>
                <w:szCs w:val="20"/>
              </w:rPr>
              <w:t>Svijet bez siromaštva</w:t>
            </w:r>
          </w:p>
          <w:p w14:paraId="38B53974" w14:textId="77777777"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1B69F374" w14:textId="12CB6DBB"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w:t>
            </w:r>
            <w:r w:rsidR="001E42B9">
              <w:rPr>
                <w:rFonts w:ascii="Times New Roman" w:hAnsi="Times New Roman" w:cs="Times New Roman"/>
                <w:color w:val="525252" w:themeColor="accent3" w:themeShade="80"/>
                <w:sz w:val="20"/>
                <w:szCs w:val="20"/>
              </w:rPr>
              <w:t xml:space="preserve">1: </w:t>
            </w:r>
            <w:r w:rsidR="001E42B9" w:rsidRPr="001E42B9">
              <w:rPr>
                <w:rFonts w:ascii="Times New Roman" w:hAnsi="Times New Roman" w:cs="Times New Roman"/>
                <w:color w:val="525252" w:themeColor="accent3" w:themeShade="80"/>
                <w:sz w:val="20"/>
                <w:szCs w:val="20"/>
              </w:rPr>
              <w:t>Iskorijeniti siromaštvo svuda i u svim oblicima</w:t>
            </w:r>
            <w:r w:rsidR="001E42B9">
              <w:rPr>
                <w:rFonts w:ascii="Times New Roman" w:hAnsi="Times New Roman" w:cs="Times New Roman"/>
                <w:color w:val="525252" w:themeColor="accent3" w:themeShade="80"/>
                <w:sz w:val="20"/>
                <w:szCs w:val="20"/>
              </w:rPr>
              <w:t xml:space="preserve"> s područja Oroslavja</w:t>
            </w:r>
          </w:p>
        </w:tc>
      </w:tr>
      <w:tr w:rsidR="003B3324" w:rsidRPr="003B3324" w14:paraId="6928E141"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7C44B756" w14:textId="150EA9B5"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Unaprjeđenje odgoja i obrazovanja</w:t>
            </w:r>
          </w:p>
        </w:tc>
        <w:tc>
          <w:tcPr>
            <w:tcW w:w="1395" w:type="dxa"/>
          </w:tcPr>
          <w:p w14:paraId="733A5F31" w14:textId="3A330183"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2162CBDF" w14:textId="77777777" w:rsidR="003B3324" w:rsidRPr="003B3324" w:rsidRDefault="003B3324"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3024" w:type="dxa"/>
          </w:tcPr>
          <w:p w14:paraId="6633E13B" w14:textId="7C3CE557" w:rsidR="001E42B9" w:rsidRPr="003B3324" w:rsidRDefault="003B3324" w:rsidP="001E42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b/>
                <w:bCs/>
                <w:color w:val="525252" w:themeColor="accent3" w:themeShade="80"/>
                <w:sz w:val="20"/>
                <w:szCs w:val="20"/>
              </w:rPr>
              <w:t xml:space="preserve">SDG </w:t>
            </w:r>
            <w:r w:rsidR="001E42B9">
              <w:rPr>
                <w:rFonts w:ascii="Times New Roman" w:hAnsi="Times New Roman" w:cs="Times New Roman"/>
                <w:b/>
                <w:bCs/>
                <w:color w:val="525252" w:themeColor="accent3" w:themeShade="80"/>
                <w:sz w:val="20"/>
                <w:szCs w:val="20"/>
              </w:rPr>
              <w:t xml:space="preserve">4 </w:t>
            </w:r>
            <w:proofErr w:type="spellStart"/>
            <w:r w:rsidR="001E42B9">
              <w:rPr>
                <w:rFonts w:ascii="Times New Roman" w:hAnsi="Times New Roman" w:cs="Times New Roman"/>
                <w:b/>
                <w:bCs/>
                <w:color w:val="525252" w:themeColor="accent3" w:themeShade="80"/>
                <w:sz w:val="20"/>
                <w:szCs w:val="20"/>
              </w:rPr>
              <w:t>Kkvalitetno</w:t>
            </w:r>
            <w:proofErr w:type="spellEnd"/>
            <w:r w:rsidR="001E42B9">
              <w:rPr>
                <w:rFonts w:ascii="Times New Roman" w:hAnsi="Times New Roman" w:cs="Times New Roman"/>
                <w:b/>
                <w:bCs/>
                <w:color w:val="525252" w:themeColor="accent3" w:themeShade="80"/>
                <w:sz w:val="20"/>
                <w:szCs w:val="20"/>
              </w:rPr>
              <w:t xml:space="preserve"> obrazovanje</w:t>
            </w:r>
          </w:p>
          <w:p w14:paraId="78654695" w14:textId="77777777" w:rsidR="001E42B9" w:rsidRDefault="001E42B9"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p w14:paraId="1A166B8E" w14:textId="00B69B02" w:rsidR="003B3324" w:rsidRPr="003B3324" w:rsidRDefault="001E42B9"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E42B9">
              <w:rPr>
                <w:rFonts w:ascii="Times New Roman" w:hAnsi="Times New Roman" w:cs="Times New Roman"/>
                <w:color w:val="525252" w:themeColor="accent3" w:themeShade="80"/>
                <w:sz w:val="20"/>
                <w:szCs w:val="20"/>
              </w:rPr>
              <w:t>Osigurati uključivo i kvalitetno obrazovanje te promovirati mogućnosti cjeloživotnog učenja</w:t>
            </w:r>
          </w:p>
        </w:tc>
      </w:tr>
      <w:tr w:rsidR="003B3324" w:rsidRPr="003B3324" w14:paraId="5375D956" w14:textId="77777777" w:rsidTr="003B3324">
        <w:trPr>
          <w:trHeight w:val="826"/>
        </w:trPr>
        <w:tc>
          <w:tcPr>
            <w:cnfStyle w:val="001000000000" w:firstRow="0" w:lastRow="0" w:firstColumn="1" w:lastColumn="0" w:oddVBand="0" w:evenVBand="0" w:oddHBand="0" w:evenHBand="0" w:firstRowFirstColumn="0" w:firstRowLastColumn="0" w:lastRowFirstColumn="0" w:lastRowLastColumn="0"/>
            <w:tcW w:w="2395" w:type="dxa"/>
          </w:tcPr>
          <w:p w14:paraId="60565D11" w14:textId="05FAAAF0"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Unaprjeđenje usluga u području predškolskog odgoja</w:t>
            </w:r>
          </w:p>
        </w:tc>
        <w:tc>
          <w:tcPr>
            <w:tcW w:w="1395" w:type="dxa"/>
          </w:tcPr>
          <w:p w14:paraId="6C3D48F0"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2248" w:type="dxa"/>
          </w:tcPr>
          <w:p w14:paraId="06241162" w14:textId="3962219B"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30BB892F" w14:textId="77777777"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SDG 4 Kvalitetno obrazovanje</w:t>
            </w:r>
          </w:p>
          <w:p w14:paraId="258AACD6" w14:textId="77777777"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p w14:paraId="541562A3" w14:textId="41FE4A50"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4: Ovom mjerom </w:t>
            </w:r>
            <w:r w:rsidR="001E42B9">
              <w:rPr>
                <w:rFonts w:ascii="Times New Roman" w:hAnsi="Times New Roman" w:cs="Times New Roman"/>
                <w:color w:val="525252" w:themeColor="accent3" w:themeShade="80"/>
                <w:sz w:val="20"/>
                <w:szCs w:val="20"/>
              </w:rPr>
              <w:t xml:space="preserve">Grad Oroslavje </w:t>
            </w:r>
            <w:r w:rsidRPr="003B3324">
              <w:rPr>
                <w:rFonts w:ascii="Times New Roman" w:hAnsi="Times New Roman" w:cs="Times New Roman"/>
                <w:color w:val="525252" w:themeColor="accent3" w:themeShade="80"/>
                <w:sz w:val="20"/>
                <w:szCs w:val="20"/>
              </w:rPr>
              <w:t>želi unaprijediti odgojno-obrazovnu infrastrukturu i kvalitetu rada odgojno-obrazovnih institucija kako bi bile u mogućnosti zadovoljiti pedagoške standarde, odgovoriti potrebama djeteta, pridonijeti stjecanju novih znanja</w:t>
            </w:r>
            <w:r w:rsidR="001E42B9">
              <w:rPr>
                <w:rFonts w:ascii="Times New Roman" w:hAnsi="Times New Roman" w:cs="Times New Roman"/>
                <w:color w:val="525252" w:themeColor="accent3" w:themeShade="80"/>
                <w:sz w:val="20"/>
                <w:szCs w:val="20"/>
              </w:rPr>
              <w:t>.</w:t>
            </w:r>
          </w:p>
        </w:tc>
      </w:tr>
      <w:tr w:rsidR="003B3324" w:rsidRPr="003B3324" w14:paraId="3204F129"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6B1F9513" w14:textId="4A75EA4D"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Unaprjeđenje kvalitete života mladih obitelji</w:t>
            </w:r>
          </w:p>
        </w:tc>
        <w:tc>
          <w:tcPr>
            <w:tcW w:w="1395" w:type="dxa"/>
          </w:tcPr>
          <w:p w14:paraId="35A6FC21" w14:textId="77777777" w:rsidR="003B3324" w:rsidRPr="003B3324" w:rsidRDefault="003B3324"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2248" w:type="dxa"/>
          </w:tcPr>
          <w:p w14:paraId="62234C23" w14:textId="6C1F41BD"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7F2CC5DC"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SDG 11 Održivi gradovi i zajednice</w:t>
            </w:r>
          </w:p>
          <w:p w14:paraId="73AF7F61"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2EB6B32F" w14:textId="5CFC0AF8"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11: Ovom mjerom </w:t>
            </w:r>
            <w:r w:rsidR="001E42B9">
              <w:rPr>
                <w:rFonts w:ascii="Times New Roman" w:hAnsi="Times New Roman" w:cs="Times New Roman"/>
                <w:color w:val="525252" w:themeColor="accent3" w:themeShade="80"/>
                <w:sz w:val="20"/>
                <w:szCs w:val="20"/>
              </w:rPr>
              <w:t>Grad</w:t>
            </w:r>
            <w:r w:rsidRPr="003B3324">
              <w:rPr>
                <w:rFonts w:ascii="Times New Roman" w:hAnsi="Times New Roman" w:cs="Times New Roman"/>
                <w:color w:val="525252" w:themeColor="accent3" w:themeShade="80"/>
                <w:sz w:val="20"/>
                <w:szCs w:val="20"/>
              </w:rPr>
              <w:t xml:space="preserve"> želi </w:t>
            </w:r>
            <w:r w:rsidR="001E42B9">
              <w:rPr>
                <w:rFonts w:ascii="Times New Roman" w:hAnsi="Times New Roman" w:cs="Times New Roman"/>
                <w:color w:val="525252" w:themeColor="accent3" w:themeShade="80"/>
                <w:sz w:val="20"/>
                <w:szCs w:val="20"/>
              </w:rPr>
              <w:t>unaprijediti i povećati kvalitetu života mladim obiteljima</w:t>
            </w:r>
          </w:p>
        </w:tc>
      </w:tr>
      <w:tr w:rsidR="003B3324" w:rsidRPr="003B3324" w14:paraId="0AC0D65E"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02A478A2" w14:textId="4E59AFF2"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lastRenderedPageBreak/>
              <w:t> Poticanje održivog razvoja i poljoprivrede</w:t>
            </w:r>
          </w:p>
        </w:tc>
        <w:tc>
          <w:tcPr>
            <w:tcW w:w="1395" w:type="dxa"/>
          </w:tcPr>
          <w:p w14:paraId="7AB47DF2"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DA</w:t>
            </w:r>
          </w:p>
        </w:tc>
        <w:tc>
          <w:tcPr>
            <w:tcW w:w="2248" w:type="dxa"/>
          </w:tcPr>
          <w:p w14:paraId="7950955D" w14:textId="6B9C8F63"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3024" w:type="dxa"/>
          </w:tcPr>
          <w:p w14:paraId="237F09A6" w14:textId="09A630E3" w:rsid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 xml:space="preserve">SDG </w:t>
            </w:r>
            <w:r w:rsidR="001E42B9">
              <w:rPr>
                <w:rFonts w:ascii="Times New Roman" w:hAnsi="Times New Roman" w:cs="Times New Roman"/>
                <w:b/>
                <w:bCs/>
                <w:color w:val="525252" w:themeColor="accent3" w:themeShade="80"/>
                <w:sz w:val="20"/>
                <w:szCs w:val="20"/>
              </w:rPr>
              <w:t>8 Dostojanstven rad i ekonomski rast</w:t>
            </w:r>
          </w:p>
          <w:p w14:paraId="18ED07AF" w14:textId="77777777" w:rsidR="001E42B9" w:rsidRPr="003B3324" w:rsidRDefault="001E42B9"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5BA1D854" w14:textId="089F7AD4" w:rsidR="003B3324" w:rsidRPr="003B3324" w:rsidRDefault="001E42B9"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Ovom mjerom Grad želi p</w:t>
            </w:r>
            <w:r w:rsidRPr="001E42B9">
              <w:rPr>
                <w:rFonts w:ascii="Times New Roman" w:hAnsi="Times New Roman" w:cs="Times New Roman"/>
                <w:color w:val="525252" w:themeColor="accent3" w:themeShade="80"/>
                <w:sz w:val="20"/>
                <w:szCs w:val="20"/>
              </w:rPr>
              <w:t>oticati održivi razvoj ruralnog prostora i lokalne poljoprivrede kroz jačanje kapaciteta poljoprivrednika, dodjelu financijskih potpora i osiguranje pravovremene pomoći u kriznim situacijama, s ciljem očuvanja poljoprivredne proizvodnje, ruralne demografije i zaštite okoliša.</w:t>
            </w:r>
          </w:p>
          <w:p w14:paraId="5484EE8F" w14:textId="77777777" w:rsidR="003B3324" w:rsidRPr="003B3324" w:rsidRDefault="003B3324" w:rsidP="001E42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tc>
      </w:tr>
      <w:tr w:rsidR="003B3324" w:rsidRPr="003B3324" w14:paraId="2166B224"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22EC95A3" w14:textId="27AA610B"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Učinkovito komunalno gospodarstvo</w:t>
            </w:r>
          </w:p>
        </w:tc>
        <w:tc>
          <w:tcPr>
            <w:tcW w:w="1395" w:type="dxa"/>
          </w:tcPr>
          <w:p w14:paraId="69355E9C" w14:textId="18C099E1"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3F7B830E" w14:textId="77777777" w:rsidR="003B3324" w:rsidRPr="003B3324" w:rsidRDefault="003B3324"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3024" w:type="dxa"/>
          </w:tcPr>
          <w:p w14:paraId="005F77A6"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SDG 11 Održivi gradovi i zajednice</w:t>
            </w:r>
          </w:p>
          <w:p w14:paraId="697DBA53"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1761E3A3" w14:textId="42E68F5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11: Ovom mjerom </w:t>
            </w:r>
            <w:r w:rsidR="001E42B9">
              <w:rPr>
                <w:rFonts w:ascii="Times New Roman" w:hAnsi="Times New Roman" w:cs="Times New Roman"/>
                <w:color w:val="525252" w:themeColor="accent3" w:themeShade="80"/>
                <w:sz w:val="20"/>
                <w:szCs w:val="20"/>
              </w:rPr>
              <w:t xml:space="preserve">Grad </w:t>
            </w:r>
            <w:r w:rsidRPr="003B3324">
              <w:rPr>
                <w:rFonts w:ascii="Times New Roman" w:hAnsi="Times New Roman" w:cs="Times New Roman"/>
                <w:color w:val="525252" w:themeColor="accent3" w:themeShade="80"/>
                <w:sz w:val="20"/>
                <w:szCs w:val="20"/>
              </w:rPr>
              <w:t xml:space="preserve">želi unaprijediti </w:t>
            </w:r>
            <w:r w:rsidR="001E42B9">
              <w:rPr>
                <w:rFonts w:ascii="Times New Roman" w:hAnsi="Times New Roman" w:cs="Times New Roman"/>
                <w:color w:val="525252" w:themeColor="accent3" w:themeShade="80"/>
                <w:sz w:val="20"/>
                <w:szCs w:val="20"/>
              </w:rPr>
              <w:t>komunalnu infrastrukturu</w:t>
            </w:r>
          </w:p>
        </w:tc>
      </w:tr>
      <w:tr w:rsidR="003B3324" w:rsidRPr="003B3324" w14:paraId="5188C05A"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7BCCE551" w14:textId="5669EDD0"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Zaštita i unaprjeđenje prirodnog okoliša</w:t>
            </w:r>
          </w:p>
        </w:tc>
        <w:tc>
          <w:tcPr>
            <w:tcW w:w="1395" w:type="dxa"/>
          </w:tcPr>
          <w:p w14:paraId="7E86573F" w14:textId="10B84F55"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02CE11CA"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3024" w:type="dxa"/>
          </w:tcPr>
          <w:p w14:paraId="368D1646" w14:textId="4CB523B9" w:rsidR="003B3324" w:rsidRPr="003B3324" w:rsidRDefault="001E42B9"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SDG 15 Očuvanje života na zemlji </w:t>
            </w:r>
          </w:p>
          <w:p w14:paraId="5D9C557F" w14:textId="32AC2AED" w:rsidR="003B3324" w:rsidRPr="003B3324" w:rsidRDefault="001E42B9" w:rsidP="00C803A3">
            <w:pPr>
              <w:tabs>
                <w:tab w:val="left" w:pos="280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 xml:space="preserve">Ovom mjerom Grad želi </w:t>
            </w:r>
            <w:proofErr w:type="spellStart"/>
            <w:r w:rsidRPr="001E42B9">
              <w:rPr>
                <w:rFonts w:ascii="Times New Roman" w:hAnsi="Times New Roman" w:cs="Times New Roman"/>
                <w:color w:val="525252" w:themeColor="accent3" w:themeShade="80"/>
                <w:sz w:val="20"/>
                <w:szCs w:val="20"/>
              </w:rPr>
              <w:t>oboljšati</w:t>
            </w:r>
            <w:proofErr w:type="spellEnd"/>
            <w:r w:rsidRPr="001E42B9">
              <w:rPr>
                <w:rFonts w:ascii="Times New Roman" w:hAnsi="Times New Roman" w:cs="Times New Roman"/>
                <w:color w:val="525252" w:themeColor="accent3" w:themeShade="80"/>
                <w:sz w:val="20"/>
                <w:szCs w:val="20"/>
              </w:rPr>
              <w:t xml:space="preserve"> stanje prirodnog okoliša i unaprijediti sustav gospodarenja otpadom kroz preventivne i sanacijske aktivnosti, poticanje odgovornog ponašanja građana, brigu o životinjama i održavanje ekološke infrastrukture, s ciljem osiguranja zdravijeg i čišćeg životnog prostora za sve građane.</w:t>
            </w:r>
            <w:r w:rsidR="003B3324" w:rsidRPr="003B3324">
              <w:rPr>
                <w:rFonts w:ascii="Times New Roman" w:hAnsi="Times New Roman" w:cs="Times New Roman"/>
                <w:color w:val="525252" w:themeColor="accent3" w:themeShade="80"/>
                <w:sz w:val="20"/>
                <w:szCs w:val="20"/>
              </w:rPr>
              <w:tab/>
            </w:r>
          </w:p>
        </w:tc>
      </w:tr>
      <w:tr w:rsidR="003B3324" w:rsidRPr="003B3324" w14:paraId="1C4E48FB"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457C6411" w14:textId="6D1A5122"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Jačanje protupožarne i civilne zaštite</w:t>
            </w:r>
          </w:p>
        </w:tc>
        <w:tc>
          <w:tcPr>
            <w:tcW w:w="1395" w:type="dxa"/>
          </w:tcPr>
          <w:p w14:paraId="5017AC74" w14:textId="1982AF3A"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373FB489" w14:textId="2952AD4B"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21FDAFCE" w14:textId="2CFB1018" w:rsidR="003B3324" w:rsidRPr="003B3324" w:rsidRDefault="001E42B9"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r>
      <w:tr w:rsidR="003B3324" w:rsidRPr="003B3324" w14:paraId="4C307B50"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43121FD4" w14:textId="4A87CC84"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Ulaganje u digitalnu </w:t>
            </w:r>
            <w:proofErr w:type="spellStart"/>
            <w:r w:rsidRPr="003B3324">
              <w:rPr>
                <w:rFonts w:ascii="Times New Roman" w:hAnsi="Times New Roman" w:cs="Times New Roman"/>
                <w:color w:val="525252" w:themeColor="accent3" w:themeShade="80"/>
                <w:sz w:val="20"/>
                <w:szCs w:val="20"/>
              </w:rPr>
              <w:t>tranzciju</w:t>
            </w:r>
            <w:proofErr w:type="spellEnd"/>
          </w:p>
        </w:tc>
        <w:tc>
          <w:tcPr>
            <w:tcW w:w="1395" w:type="dxa"/>
          </w:tcPr>
          <w:p w14:paraId="295BF304" w14:textId="1A043E33"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4786A29D" w14:textId="52A6256F"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3024" w:type="dxa"/>
          </w:tcPr>
          <w:p w14:paraId="3895255A" w14:textId="77777777" w:rsidR="003B3324"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SDG 9 Industrija, inovacije i infrastruktura </w:t>
            </w:r>
          </w:p>
          <w:p w14:paraId="00186D80" w14:textId="77777777" w:rsidR="00A333B5"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131949CA" w14:textId="1ADB6005" w:rsidR="00A333B5" w:rsidRPr="00A333B5"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Doprinos SDG-u – Grad želi o</w:t>
            </w:r>
            <w:r w:rsidRPr="00A333B5">
              <w:rPr>
                <w:rFonts w:ascii="Times New Roman" w:hAnsi="Times New Roman" w:cs="Times New Roman"/>
                <w:color w:val="525252" w:themeColor="accent3" w:themeShade="80"/>
                <w:sz w:val="20"/>
                <w:szCs w:val="20"/>
              </w:rPr>
              <w:t>sigurati dostupnost brze i stabilne internetske infrastrukture za sve građane i poslovne subjekte te poticati digitalnu povezanost, ravnomjeran razvoj i modernizaciju lokalne zajednice kroz tehnološke investicije u širokopojasne mreže i digitalne usluge.</w:t>
            </w:r>
          </w:p>
        </w:tc>
      </w:tr>
      <w:tr w:rsidR="003B3324" w:rsidRPr="003B3324" w14:paraId="5DB43212"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62B1A6A3" w14:textId="34561844"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Razvoj sporta i rekreacije</w:t>
            </w:r>
          </w:p>
        </w:tc>
        <w:tc>
          <w:tcPr>
            <w:tcW w:w="1395" w:type="dxa"/>
          </w:tcPr>
          <w:p w14:paraId="54529FD8" w14:textId="0E08F481"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00CAF924" w14:textId="57B36E47"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05C47B20" w14:textId="37649D65" w:rsidR="003B3324" w:rsidRPr="003B3324" w:rsidRDefault="00A333B5"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r>
      <w:tr w:rsidR="003B3324" w:rsidRPr="003B3324" w14:paraId="239A1DA6"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73868E93" w14:textId="258950AE"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Unaprjeđenje zdravstvenih usluga</w:t>
            </w:r>
          </w:p>
        </w:tc>
        <w:tc>
          <w:tcPr>
            <w:tcW w:w="1395" w:type="dxa"/>
          </w:tcPr>
          <w:p w14:paraId="0C189644" w14:textId="70F7827E"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264961BB" w14:textId="3E52E818"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56BC2E92" w14:textId="77777777" w:rsidR="003B3324"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SDG 3 Zdravlje i blagostanje</w:t>
            </w:r>
          </w:p>
          <w:p w14:paraId="79630ACB" w14:textId="77777777" w:rsidR="00A333B5"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8371128" w14:textId="086BC264" w:rsidR="00A333B5" w:rsidRPr="00A333B5"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roofErr w:type="spellStart"/>
            <w:r>
              <w:rPr>
                <w:rFonts w:ascii="Times New Roman" w:hAnsi="Times New Roman" w:cs="Times New Roman"/>
                <w:color w:val="525252" w:themeColor="accent3" w:themeShade="80"/>
                <w:sz w:val="20"/>
                <w:szCs w:val="20"/>
              </w:rPr>
              <w:t>Dorpinos</w:t>
            </w:r>
            <w:proofErr w:type="spellEnd"/>
            <w:r>
              <w:rPr>
                <w:rFonts w:ascii="Times New Roman" w:hAnsi="Times New Roman" w:cs="Times New Roman"/>
                <w:color w:val="525252" w:themeColor="accent3" w:themeShade="80"/>
                <w:sz w:val="20"/>
                <w:szCs w:val="20"/>
              </w:rPr>
              <w:t xml:space="preserve"> SDG-u: Grad želi p</w:t>
            </w:r>
            <w:r w:rsidRPr="00485FD9">
              <w:rPr>
                <w:rFonts w:ascii="Times New Roman" w:hAnsi="Times New Roman" w:cs="Times New Roman"/>
                <w:color w:val="525252" w:themeColor="accent3" w:themeShade="80"/>
                <w:sz w:val="20"/>
                <w:szCs w:val="20"/>
              </w:rPr>
              <w:t xml:space="preserve">oboljšati pristup i kvalitetu zdravstvenih usluga na lokalnoj razini kroz ulaganja u ranu intervenciju kod djece i opremanje zdravstvenih ustanova </w:t>
            </w:r>
            <w:r w:rsidRPr="00485FD9">
              <w:rPr>
                <w:rFonts w:ascii="Times New Roman" w:hAnsi="Times New Roman" w:cs="Times New Roman"/>
                <w:color w:val="525252" w:themeColor="accent3" w:themeShade="80"/>
                <w:sz w:val="20"/>
                <w:szCs w:val="20"/>
              </w:rPr>
              <w:lastRenderedPageBreak/>
              <w:t>suvremenom medicinskom opremom, s ciljem zaštite zdravlja građana i povećanja dostupnosti specifičnih zdravstvenih intervencija.</w:t>
            </w:r>
          </w:p>
        </w:tc>
      </w:tr>
      <w:tr w:rsidR="003B3324" w:rsidRPr="003B3324" w14:paraId="4F072618"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55E35FA4" w14:textId="63F28AC3" w:rsidR="003B3324" w:rsidRPr="003B3324" w:rsidRDefault="009A6663" w:rsidP="003B3324">
            <w:pPr>
              <w:pStyle w:val="Odlomakpopisa"/>
              <w:numPr>
                <w:ilvl w:val="0"/>
                <w:numId w:val="29"/>
              </w:numPr>
              <w:rPr>
                <w:rFonts w:ascii="Times New Roman" w:hAnsi="Times New Roman" w:cs="Times New Roman"/>
                <w:color w:val="525252" w:themeColor="accent3" w:themeShade="80"/>
                <w:sz w:val="20"/>
                <w:szCs w:val="20"/>
              </w:rPr>
            </w:pPr>
            <w:r w:rsidRPr="009A6663">
              <w:rPr>
                <w:rFonts w:ascii="Times New Roman" w:hAnsi="Times New Roman" w:cs="Times New Roman"/>
                <w:color w:val="525252" w:themeColor="accent3" w:themeShade="80"/>
                <w:sz w:val="20"/>
                <w:szCs w:val="20"/>
              </w:rPr>
              <w:lastRenderedPageBreak/>
              <w:t>Promicanje kulture te ulaganje u zaštitu kulturne baštine i infrastrukturu za provođenje kulturnih djelatnosti</w:t>
            </w:r>
          </w:p>
        </w:tc>
        <w:tc>
          <w:tcPr>
            <w:tcW w:w="1395" w:type="dxa"/>
          </w:tcPr>
          <w:p w14:paraId="0ED8F092" w14:textId="06153A25"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3391CA49" w14:textId="4E5AE25C"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7B0A23AA" w14:textId="0C1183E3" w:rsidR="003B3324" w:rsidRPr="003B3324" w:rsidRDefault="00B008A6" w:rsidP="00B008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r>
      <w:tr w:rsidR="003B3324" w:rsidRPr="003B3324" w14:paraId="074C97A9"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1782BA0E" w14:textId="112FC78B" w:rsidR="003B3324" w:rsidRPr="003B3324" w:rsidRDefault="009A6663" w:rsidP="003B3324">
            <w:pPr>
              <w:pStyle w:val="Odlomakpopisa"/>
              <w:numPr>
                <w:ilvl w:val="0"/>
                <w:numId w:val="29"/>
              </w:numPr>
              <w:rPr>
                <w:rFonts w:ascii="Times New Roman" w:hAnsi="Times New Roman" w:cs="Times New Roman"/>
                <w:color w:val="525252" w:themeColor="accent3" w:themeShade="80"/>
                <w:sz w:val="20"/>
                <w:szCs w:val="20"/>
              </w:rPr>
            </w:pPr>
            <w:r w:rsidRPr="009A6663">
              <w:rPr>
                <w:rFonts w:ascii="Times New Roman" w:hAnsi="Times New Roman" w:cs="Times New Roman"/>
                <w:color w:val="525252" w:themeColor="accent3" w:themeShade="80"/>
                <w:sz w:val="20"/>
                <w:szCs w:val="20"/>
              </w:rPr>
              <w:t>Unaprjeđenje energetske infrastrukture</w:t>
            </w:r>
          </w:p>
        </w:tc>
        <w:tc>
          <w:tcPr>
            <w:tcW w:w="1395" w:type="dxa"/>
          </w:tcPr>
          <w:p w14:paraId="0D285FC4" w14:textId="26678B47"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60EE89EA" w14:textId="3AEA9E43"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NE</w:t>
            </w:r>
          </w:p>
        </w:tc>
        <w:tc>
          <w:tcPr>
            <w:tcW w:w="3024" w:type="dxa"/>
          </w:tcPr>
          <w:p w14:paraId="66800D30" w14:textId="77777777" w:rsidR="003B3324"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SDG 11 Održivi gradovi i zajednice</w:t>
            </w:r>
          </w:p>
          <w:p w14:paraId="2557E49C" w14:textId="77777777" w:rsidR="00B008A6"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3A2DBA30" w14:textId="7FC09B1D" w:rsidR="00B008A6" w:rsidRPr="00B008A6"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Doprinos SDG- u - grad želi p</w:t>
            </w:r>
            <w:r w:rsidRPr="00B008A6">
              <w:rPr>
                <w:rFonts w:ascii="Times New Roman" w:hAnsi="Times New Roman" w:cs="Times New Roman"/>
                <w:color w:val="525252" w:themeColor="accent3" w:themeShade="80"/>
                <w:sz w:val="20"/>
                <w:szCs w:val="20"/>
              </w:rPr>
              <w:t>ovećati energetsku učinkovitost i sigurnost na području grada kroz izgradnju, rekonstrukciju i održavanje javne rasvjete, te osigurati kvalitetnu, ekološki prihvatljivu i financijski održivu energetsku infrastrukturu u skladu s principima održivog razvoja.</w:t>
            </w:r>
          </w:p>
        </w:tc>
      </w:tr>
      <w:tr w:rsidR="003B3324" w:rsidRPr="003B3324" w14:paraId="441DB0E4"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1A1619C1" w14:textId="051625D5" w:rsidR="003B3324" w:rsidRPr="003B3324" w:rsidRDefault="009A6663" w:rsidP="003B3324">
            <w:pPr>
              <w:pStyle w:val="Odlomakpopisa"/>
              <w:numPr>
                <w:ilvl w:val="0"/>
                <w:numId w:val="29"/>
              </w:numPr>
              <w:rPr>
                <w:rFonts w:ascii="Times New Roman" w:hAnsi="Times New Roman" w:cs="Times New Roman"/>
                <w:color w:val="525252" w:themeColor="accent3" w:themeShade="80"/>
                <w:sz w:val="20"/>
                <w:szCs w:val="20"/>
              </w:rPr>
            </w:pPr>
            <w:r w:rsidRPr="009A6663">
              <w:rPr>
                <w:rFonts w:ascii="Times New Roman" w:hAnsi="Times New Roman" w:cs="Times New Roman"/>
                <w:color w:val="525252" w:themeColor="accent3" w:themeShade="80"/>
                <w:sz w:val="20"/>
                <w:szCs w:val="20"/>
              </w:rPr>
              <w:t>Unaprjeđenje sustava prostornog planiranja</w:t>
            </w:r>
          </w:p>
        </w:tc>
        <w:tc>
          <w:tcPr>
            <w:tcW w:w="1395" w:type="dxa"/>
          </w:tcPr>
          <w:p w14:paraId="5CE6C8AB" w14:textId="2F754249"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1CAD33DF" w14:textId="0C551CCE"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3024" w:type="dxa"/>
          </w:tcPr>
          <w:p w14:paraId="312BD25B" w14:textId="77777777" w:rsidR="003B3324" w:rsidRDefault="00B008A6"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SDG 11 </w:t>
            </w:r>
            <w:r w:rsidRPr="00B008A6">
              <w:rPr>
                <w:rFonts w:ascii="Times New Roman" w:hAnsi="Times New Roman" w:cs="Times New Roman"/>
                <w:b/>
                <w:bCs/>
                <w:color w:val="525252" w:themeColor="accent3" w:themeShade="80"/>
                <w:sz w:val="20"/>
                <w:szCs w:val="20"/>
              </w:rPr>
              <w:t>Održivi gradovi i zajednice</w:t>
            </w:r>
          </w:p>
          <w:p w14:paraId="0204E122" w14:textId="77777777" w:rsidR="00B008A6" w:rsidRDefault="00B008A6"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3BABAD21" w14:textId="4EDFBC3C" w:rsidR="00B008A6" w:rsidRPr="00B008A6" w:rsidRDefault="00B008A6"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roofErr w:type="spellStart"/>
            <w:r>
              <w:rPr>
                <w:rFonts w:ascii="Times New Roman" w:hAnsi="Times New Roman" w:cs="Times New Roman"/>
                <w:color w:val="525252" w:themeColor="accent3" w:themeShade="80"/>
                <w:sz w:val="20"/>
                <w:szCs w:val="20"/>
              </w:rPr>
              <w:t>Dorpinos</w:t>
            </w:r>
            <w:proofErr w:type="spellEnd"/>
            <w:r>
              <w:rPr>
                <w:rFonts w:ascii="Times New Roman" w:hAnsi="Times New Roman" w:cs="Times New Roman"/>
                <w:color w:val="525252" w:themeColor="accent3" w:themeShade="80"/>
                <w:sz w:val="20"/>
                <w:szCs w:val="20"/>
              </w:rPr>
              <w:t xml:space="preserve"> SDG-u Grad će o</w:t>
            </w:r>
            <w:r w:rsidRPr="00B008A6">
              <w:rPr>
                <w:rFonts w:ascii="Times New Roman" w:hAnsi="Times New Roman" w:cs="Times New Roman"/>
                <w:color w:val="525252" w:themeColor="accent3" w:themeShade="80"/>
                <w:sz w:val="20"/>
                <w:szCs w:val="20"/>
              </w:rPr>
              <w:t>sigurati kvalitetno, pravovremeno i zakonito prostorno planiranje kroz izradu i ažuriranje planske dokumentacije te provođenje izmjera prostora, kako bi se omogućio održiv razvoj, učinkovito upravljanje prostorom i osiguranje uvjeta za buduća ulaganja i građevinske zahvate.</w:t>
            </w:r>
          </w:p>
        </w:tc>
      </w:tr>
      <w:tr w:rsidR="003B3324" w:rsidRPr="003B3324" w14:paraId="7FCD48BB"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16415136" w14:textId="2EA9C457" w:rsidR="003B3324" w:rsidRPr="003B3324" w:rsidRDefault="009A6663" w:rsidP="003B3324">
            <w:pPr>
              <w:pStyle w:val="Odlomakpopisa"/>
              <w:numPr>
                <w:ilvl w:val="0"/>
                <w:numId w:val="29"/>
              </w:numPr>
              <w:rPr>
                <w:rFonts w:ascii="Times New Roman" w:hAnsi="Times New Roman" w:cs="Times New Roman"/>
                <w:color w:val="525252" w:themeColor="accent3" w:themeShade="80"/>
                <w:sz w:val="20"/>
                <w:szCs w:val="20"/>
              </w:rPr>
            </w:pPr>
            <w:r w:rsidRPr="009A6663">
              <w:rPr>
                <w:rFonts w:ascii="Times New Roman" w:hAnsi="Times New Roman" w:cs="Times New Roman"/>
                <w:color w:val="525252" w:themeColor="accent3" w:themeShade="80"/>
                <w:sz w:val="20"/>
                <w:szCs w:val="20"/>
              </w:rPr>
              <w:t>Unaprjeđenje sustava vodoopskrbe i odvodnje</w:t>
            </w:r>
          </w:p>
        </w:tc>
        <w:tc>
          <w:tcPr>
            <w:tcW w:w="1395" w:type="dxa"/>
          </w:tcPr>
          <w:p w14:paraId="62D539D1" w14:textId="141874B2"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2917DF6B" w14:textId="7A47131A"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5664E5FC" w14:textId="77777777" w:rsidR="003B3324"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SDG 6 Čista voda i sanitarni uvjeti</w:t>
            </w:r>
          </w:p>
          <w:p w14:paraId="2F43248C" w14:textId="77777777" w:rsidR="00B008A6"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13E2D335" w14:textId="4D86E0C0" w:rsidR="00B008A6" w:rsidRPr="00B008A6"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B008A6">
              <w:rPr>
                <w:rFonts w:ascii="Times New Roman" w:hAnsi="Times New Roman" w:cs="Times New Roman"/>
                <w:color w:val="525252" w:themeColor="accent3" w:themeShade="80"/>
                <w:sz w:val="20"/>
                <w:szCs w:val="20"/>
              </w:rPr>
              <w:t>Doprinos SDG-u kroz</w:t>
            </w:r>
            <w:r>
              <w:rPr>
                <w:rFonts w:ascii="Times New Roman" w:hAnsi="Times New Roman" w:cs="Times New Roman"/>
                <w:color w:val="525252" w:themeColor="accent3" w:themeShade="80"/>
                <w:sz w:val="20"/>
                <w:szCs w:val="20"/>
              </w:rPr>
              <w:t xml:space="preserve"> </w:t>
            </w:r>
            <w:r w:rsidRPr="00B008A6">
              <w:rPr>
                <w:rFonts w:ascii="Times New Roman" w:hAnsi="Times New Roman" w:cs="Times New Roman"/>
                <w:color w:val="525252" w:themeColor="accent3" w:themeShade="80"/>
                <w:sz w:val="20"/>
                <w:szCs w:val="20"/>
              </w:rPr>
              <w:t>Osigura</w:t>
            </w:r>
            <w:r>
              <w:rPr>
                <w:rFonts w:ascii="Times New Roman" w:hAnsi="Times New Roman" w:cs="Times New Roman"/>
                <w:color w:val="525252" w:themeColor="accent3" w:themeShade="80"/>
                <w:sz w:val="20"/>
                <w:szCs w:val="20"/>
              </w:rPr>
              <w:t>nje</w:t>
            </w:r>
            <w:r w:rsidRPr="00B008A6">
              <w:rPr>
                <w:rFonts w:ascii="Times New Roman" w:hAnsi="Times New Roman" w:cs="Times New Roman"/>
                <w:color w:val="525252" w:themeColor="accent3" w:themeShade="80"/>
                <w:sz w:val="20"/>
                <w:szCs w:val="20"/>
              </w:rPr>
              <w:t xml:space="preserve"> pouzdan</w:t>
            </w:r>
            <w:r>
              <w:rPr>
                <w:rFonts w:ascii="Times New Roman" w:hAnsi="Times New Roman" w:cs="Times New Roman"/>
                <w:color w:val="525252" w:themeColor="accent3" w:themeShade="80"/>
                <w:sz w:val="20"/>
                <w:szCs w:val="20"/>
              </w:rPr>
              <w:t>e</w:t>
            </w:r>
            <w:r w:rsidRPr="00B008A6">
              <w:rPr>
                <w:rFonts w:ascii="Times New Roman" w:hAnsi="Times New Roman" w:cs="Times New Roman"/>
                <w:color w:val="525252" w:themeColor="accent3" w:themeShade="80"/>
                <w:sz w:val="20"/>
                <w:szCs w:val="20"/>
              </w:rPr>
              <w:t>, kvalitetn</w:t>
            </w:r>
            <w:r>
              <w:rPr>
                <w:rFonts w:ascii="Times New Roman" w:hAnsi="Times New Roman" w:cs="Times New Roman"/>
                <w:color w:val="525252" w:themeColor="accent3" w:themeShade="80"/>
                <w:sz w:val="20"/>
                <w:szCs w:val="20"/>
              </w:rPr>
              <w:t>e</w:t>
            </w:r>
            <w:r w:rsidRPr="00B008A6">
              <w:rPr>
                <w:rFonts w:ascii="Times New Roman" w:hAnsi="Times New Roman" w:cs="Times New Roman"/>
                <w:color w:val="525252" w:themeColor="accent3" w:themeShade="80"/>
                <w:sz w:val="20"/>
                <w:szCs w:val="20"/>
              </w:rPr>
              <w:t xml:space="preserve"> i sigurn</w:t>
            </w:r>
            <w:r>
              <w:rPr>
                <w:rFonts w:ascii="Times New Roman" w:hAnsi="Times New Roman" w:cs="Times New Roman"/>
                <w:color w:val="525252" w:themeColor="accent3" w:themeShade="80"/>
                <w:sz w:val="20"/>
                <w:szCs w:val="20"/>
              </w:rPr>
              <w:t xml:space="preserve">e </w:t>
            </w:r>
            <w:r w:rsidRPr="00B008A6">
              <w:rPr>
                <w:rFonts w:ascii="Times New Roman" w:hAnsi="Times New Roman" w:cs="Times New Roman"/>
                <w:color w:val="525252" w:themeColor="accent3" w:themeShade="80"/>
                <w:sz w:val="20"/>
                <w:szCs w:val="20"/>
              </w:rPr>
              <w:t>vodoopskrb</w:t>
            </w:r>
            <w:r w:rsidR="002105A4">
              <w:rPr>
                <w:rFonts w:ascii="Times New Roman" w:hAnsi="Times New Roman" w:cs="Times New Roman"/>
                <w:color w:val="525252" w:themeColor="accent3" w:themeShade="80"/>
                <w:sz w:val="20"/>
                <w:szCs w:val="20"/>
              </w:rPr>
              <w:t>e</w:t>
            </w:r>
            <w:r w:rsidRPr="00B008A6">
              <w:rPr>
                <w:rFonts w:ascii="Times New Roman" w:hAnsi="Times New Roman" w:cs="Times New Roman"/>
                <w:color w:val="525252" w:themeColor="accent3" w:themeShade="80"/>
                <w:sz w:val="20"/>
                <w:szCs w:val="20"/>
              </w:rPr>
              <w:t xml:space="preserve"> te učinkovit</w:t>
            </w:r>
            <w:r w:rsidR="002105A4">
              <w:rPr>
                <w:rFonts w:ascii="Times New Roman" w:hAnsi="Times New Roman" w:cs="Times New Roman"/>
                <w:color w:val="525252" w:themeColor="accent3" w:themeShade="80"/>
                <w:sz w:val="20"/>
                <w:szCs w:val="20"/>
              </w:rPr>
              <w:t>og</w:t>
            </w:r>
            <w:r w:rsidRPr="00B008A6">
              <w:rPr>
                <w:rFonts w:ascii="Times New Roman" w:hAnsi="Times New Roman" w:cs="Times New Roman"/>
                <w:color w:val="525252" w:themeColor="accent3" w:themeShade="80"/>
                <w:sz w:val="20"/>
                <w:szCs w:val="20"/>
              </w:rPr>
              <w:t xml:space="preserve"> sustav</w:t>
            </w:r>
            <w:r w:rsidR="002105A4">
              <w:rPr>
                <w:rFonts w:ascii="Times New Roman" w:hAnsi="Times New Roman" w:cs="Times New Roman"/>
                <w:color w:val="525252" w:themeColor="accent3" w:themeShade="80"/>
                <w:sz w:val="20"/>
                <w:szCs w:val="20"/>
              </w:rPr>
              <w:t>a</w:t>
            </w:r>
            <w:r w:rsidRPr="00B008A6">
              <w:rPr>
                <w:rFonts w:ascii="Times New Roman" w:hAnsi="Times New Roman" w:cs="Times New Roman"/>
                <w:color w:val="525252" w:themeColor="accent3" w:themeShade="80"/>
                <w:sz w:val="20"/>
                <w:szCs w:val="20"/>
              </w:rPr>
              <w:t xml:space="preserve"> odvodnje, uključujući oborinsku odvodnju, s ciljem zaštite zdravlja građana, okoliša i prilagodbe na klimatske promjene. Ulaganjima u infrastrukturu omogućiti ravnomjeran razvoj naselja i bolju kvalitetu života.</w:t>
            </w:r>
          </w:p>
        </w:tc>
      </w:tr>
      <w:tr w:rsidR="003B3324" w:rsidRPr="003B3324" w14:paraId="130547A4"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1E79CD76" w14:textId="18A9F4D0" w:rsidR="003B3324" w:rsidRPr="003B3324" w:rsidRDefault="009A6663" w:rsidP="003B3324">
            <w:pPr>
              <w:pStyle w:val="Odlomakpopisa"/>
              <w:numPr>
                <w:ilvl w:val="0"/>
                <w:numId w:val="29"/>
              </w:numPr>
              <w:rPr>
                <w:rFonts w:ascii="Times New Roman" w:hAnsi="Times New Roman" w:cs="Times New Roman"/>
                <w:color w:val="525252" w:themeColor="accent3" w:themeShade="80"/>
                <w:sz w:val="20"/>
                <w:szCs w:val="20"/>
              </w:rPr>
            </w:pPr>
            <w:r w:rsidRPr="009A6663">
              <w:rPr>
                <w:rFonts w:ascii="Times New Roman" w:hAnsi="Times New Roman" w:cs="Times New Roman"/>
                <w:color w:val="525252" w:themeColor="accent3" w:themeShade="80"/>
                <w:sz w:val="20"/>
                <w:szCs w:val="20"/>
              </w:rPr>
              <w:t>Unaprjeđenje prometnog sustava i sigurnosti u prometu</w:t>
            </w:r>
          </w:p>
        </w:tc>
        <w:tc>
          <w:tcPr>
            <w:tcW w:w="1395" w:type="dxa"/>
          </w:tcPr>
          <w:p w14:paraId="41CBF438" w14:textId="17922B48"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4864E5B4" w14:textId="725086E8"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3024" w:type="dxa"/>
          </w:tcPr>
          <w:p w14:paraId="1659045A" w14:textId="77777777" w:rsidR="003B3324" w:rsidRDefault="002105A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SDG 9 Industrija, inovacije i infrastruktura</w:t>
            </w:r>
          </w:p>
          <w:p w14:paraId="16EDD964" w14:textId="77777777" w:rsidR="002105A4" w:rsidRDefault="002105A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1CD10AA" w14:textId="33EB14F6" w:rsidR="002105A4" w:rsidRPr="002105A4" w:rsidRDefault="002105A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Doprinos SDG-u – Grad će p</w:t>
            </w:r>
            <w:r w:rsidRPr="002105A4">
              <w:rPr>
                <w:rFonts w:ascii="Times New Roman" w:hAnsi="Times New Roman" w:cs="Times New Roman"/>
                <w:color w:val="525252" w:themeColor="accent3" w:themeShade="80"/>
                <w:sz w:val="20"/>
                <w:szCs w:val="20"/>
              </w:rPr>
              <w:t xml:space="preserve">ovećati sigurnost sudionika u prometu, poboljšati prometnu infrastrukturu te osigurati dostupniji i učinkovitiji prometni </w:t>
            </w:r>
            <w:r w:rsidRPr="002105A4">
              <w:rPr>
                <w:rFonts w:ascii="Times New Roman" w:hAnsi="Times New Roman" w:cs="Times New Roman"/>
                <w:color w:val="525252" w:themeColor="accent3" w:themeShade="80"/>
                <w:sz w:val="20"/>
                <w:szCs w:val="20"/>
              </w:rPr>
              <w:lastRenderedPageBreak/>
              <w:t>sustav kroz ulaganja u izgradnju i održavanje prometnica, nogostupa, postavljanje sigurnosnih mjera i poticanje prometne kulture, osobito kod djece i mladih.</w:t>
            </w:r>
          </w:p>
        </w:tc>
      </w:tr>
    </w:tbl>
    <w:p w14:paraId="06C8F882" w14:textId="77777777" w:rsidR="003B3324" w:rsidRDefault="003B3324" w:rsidP="003B3324">
      <w:pPr>
        <w:spacing w:line="360" w:lineRule="auto"/>
        <w:jc w:val="both"/>
        <w:rPr>
          <w:rFonts w:ascii="Times New Roman" w:hAnsi="Times New Roman" w:cs="Times New Roman"/>
          <w:sz w:val="24"/>
          <w:szCs w:val="24"/>
        </w:rPr>
      </w:pPr>
    </w:p>
    <w:p w14:paraId="1FCD0217" w14:textId="77777777" w:rsidR="00E26113" w:rsidRDefault="00E26113" w:rsidP="003B3324">
      <w:pPr>
        <w:spacing w:line="360" w:lineRule="auto"/>
        <w:jc w:val="both"/>
        <w:rPr>
          <w:rFonts w:ascii="Times New Roman" w:hAnsi="Times New Roman" w:cs="Times New Roman"/>
          <w:sz w:val="24"/>
          <w:szCs w:val="24"/>
        </w:rPr>
      </w:pPr>
    </w:p>
    <w:p w14:paraId="28C47FDA" w14:textId="77777777" w:rsidR="00E26113" w:rsidRDefault="00E26113" w:rsidP="003B3324">
      <w:pPr>
        <w:spacing w:line="360" w:lineRule="auto"/>
        <w:jc w:val="both"/>
        <w:rPr>
          <w:rFonts w:ascii="Times New Roman" w:hAnsi="Times New Roman" w:cs="Times New Roman"/>
          <w:sz w:val="24"/>
          <w:szCs w:val="24"/>
        </w:rPr>
      </w:pPr>
    </w:p>
    <w:p w14:paraId="0D020541" w14:textId="77777777" w:rsidR="00E26113" w:rsidRDefault="00E26113" w:rsidP="003B3324">
      <w:pPr>
        <w:spacing w:line="360" w:lineRule="auto"/>
        <w:jc w:val="both"/>
        <w:rPr>
          <w:rFonts w:ascii="Times New Roman" w:hAnsi="Times New Roman" w:cs="Times New Roman"/>
          <w:sz w:val="24"/>
          <w:szCs w:val="24"/>
        </w:rPr>
      </w:pPr>
    </w:p>
    <w:p w14:paraId="34F9ACE7" w14:textId="77777777" w:rsidR="00E26113" w:rsidRDefault="00E26113" w:rsidP="003B3324">
      <w:pPr>
        <w:spacing w:line="360" w:lineRule="auto"/>
        <w:jc w:val="both"/>
        <w:rPr>
          <w:rFonts w:ascii="Times New Roman" w:hAnsi="Times New Roman" w:cs="Times New Roman"/>
          <w:sz w:val="24"/>
          <w:szCs w:val="24"/>
        </w:rPr>
      </w:pPr>
    </w:p>
    <w:p w14:paraId="434D76BB" w14:textId="77777777" w:rsidR="00E26113" w:rsidRDefault="00E26113" w:rsidP="003B3324">
      <w:pPr>
        <w:spacing w:line="360" w:lineRule="auto"/>
        <w:jc w:val="both"/>
        <w:rPr>
          <w:rFonts w:ascii="Times New Roman" w:hAnsi="Times New Roman" w:cs="Times New Roman"/>
          <w:sz w:val="24"/>
          <w:szCs w:val="24"/>
        </w:rPr>
      </w:pPr>
    </w:p>
    <w:p w14:paraId="1D23FA0F" w14:textId="77777777" w:rsidR="00E26113" w:rsidRDefault="00E26113" w:rsidP="003B3324">
      <w:pPr>
        <w:spacing w:line="360" w:lineRule="auto"/>
        <w:jc w:val="both"/>
        <w:rPr>
          <w:rFonts w:ascii="Times New Roman" w:hAnsi="Times New Roman" w:cs="Times New Roman"/>
          <w:sz w:val="24"/>
          <w:szCs w:val="24"/>
        </w:rPr>
      </w:pPr>
    </w:p>
    <w:p w14:paraId="21A00423" w14:textId="77777777" w:rsidR="00E26113" w:rsidRDefault="00E26113" w:rsidP="003B3324">
      <w:pPr>
        <w:spacing w:line="360" w:lineRule="auto"/>
        <w:jc w:val="both"/>
        <w:rPr>
          <w:rFonts w:ascii="Times New Roman" w:hAnsi="Times New Roman" w:cs="Times New Roman"/>
          <w:sz w:val="24"/>
          <w:szCs w:val="24"/>
        </w:rPr>
      </w:pPr>
    </w:p>
    <w:p w14:paraId="244C673C" w14:textId="77777777" w:rsidR="00E26113" w:rsidRDefault="00E26113" w:rsidP="003B3324">
      <w:pPr>
        <w:spacing w:line="360" w:lineRule="auto"/>
        <w:jc w:val="both"/>
        <w:rPr>
          <w:rFonts w:ascii="Times New Roman" w:hAnsi="Times New Roman" w:cs="Times New Roman"/>
          <w:sz w:val="24"/>
          <w:szCs w:val="24"/>
        </w:rPr>
      </w:pPr>
    </w:p>
    <w:p w14:paraId="70905E30" w14:textId="77777777" w:rsidR="00E26113" w:rsidRDefault="00E26113" w:rsidP="003B3324">
      <w:pPr>
        <w:spacing w:line="360" w:lineRule="auto"/>
        <w:jc w:val="both"/>
        <w:rPr>
          <w:rFonts w:ascii="Times New Roman" w:hAnsi="Times New Roman" w:cs="Times New Roman"/>
          <w:sz w:val="24"/>
          <w:szCs w:val="24"/>
        </w:rPr>
      </w:pPr>
    </w:p>
    <w:p w14:paraId="06030879" w14:textId="77777777" w:rsidR="00E26113" w:rsidRDefault="00E26113" w:rsidP="003B3324">
      <w:pPr>
        <w:spacing w:line="360" w:lineRule="auto"/>
        <w:jc w:val="both"/>
        <w:rPr>
          <w:rFonts w:ascii="Times New Roman" w:hAnsi="Times New Roman" w:cs="Times New Roman"/>
          <w:sz w:val="24"/>
          <w:szCs w:val="24"/>
        </w:rPr>
      </w:pPr>
    </w:p>
    <w:p w14:paraId="7882829C" w14:textId="77777777" w:rsidR="00E26113" w:rsidRDefault="00E26113" w:rsidP="003B3324">
      <w:pPr>
        <w:spacing w:line="360" w:lineRule="auto"/>
        <w:jc w:val="both"/>
        <w:rPr>
          <w:rFonts w:ascii="Times New Roman" w:hAnsi="Times New Roman" w:cs="Times New Roman"/>
          <w:sz w:val="24"/>
          <w:szCs w:val="24"/>
        </w:rPr>
      </w:pPr>
    </w:p>
    <w:p w14:paraId="54849035" w14:textId="77777777" w:rsidR="00E26113" w:rsidRDefault="00E26113" w:rsidP="003B3324">
      <w:pPr>
        <w:spacing w:line="360" w:lineRule="auto"/>
        <w:jc w:val="both"/>
        <w:rPr>
          <w:rFonts w:ascii="Times New Roman" w:hAnsi="Times New Roman" w:cs="Times New Roman"/>
          <w:sz w:val="24"/>
          <w:szCs w:val="24"/>
        </w:rPr>
      </w:pPr>
    </w:p>
    <w:p w14:paraId="32A69392" w14:textId="77777777" w:rsidR="00E26113" w:rsidRDefault="00E26113" w:rsidP="003B3324">
      <w:pPr>
        <w:spacing w:line="360" w:lineRule="auto"/>
        <w:jc w:val="both"/>
        <w:rPr>
          <w:rFonts w:ascii="Times New Roman" w:hAnsi="Times New Roman" w:cs="Times New Roman"/>
          <w:sz w:val="24"/>
          <w:szCs w:val="24"/>
        </w:rPr>
      </w:pPr>
    </w:p>
    <w:p w14:paraId="0B9E7C11" w14:textId="77777777" w:rsidR="00E26113" w:rsidRDefault="00E26113" w:rsidP="003B3324">
      <w:pPr>
        <w:spacing w:line="360" w:lineRule="auto"/>
        <w:jc w:val="both"/>
        <w:rPr>
          <w:rFonts w:ascii="Times New Roman" w:hAnsi="Times New Roman" w:cs="Times New Roman"/>
          <w:sz w:val="24"/>
          <w:szCs w:val="24"/>
        </w:rPr>
      </w:pPr>
    </w:p>
    <w:p w14:paraId="5A49BD37" w14:textId="77777777" w:rsidR="00E26113" w:rsidRDefault="00E26113" w:rsidP="003B3324">
      <w:pPr>
        <w:spacing w:line="360" w:lineRule="auto"/>
        <w:jc w:val="both"/>
        <w:rPr>
          <w:rFonts w:ascii="Times New Roman" w:hAnsi="Times New Roman" w:cs="Times New Roman"/>
          <w:sz w:val="24"/>
          <w:szCs w:val="24"/>
        </w:rPr>
      </w:pPr>
    </w:p>
    <w:p w14:paraId="6C5776D1" w14:textId="77777777" w:rsidR="00E26113" w:rsidRDefault="00E26113" w:rsidP="003B3324">
      <w:pPr>
        <w:spacing w:line="360" w:lineRule="auto"/>
        <w:jc w:val="both"/>
        <w:rPr>
          <w:rFonts w:ascii="Times New Roman" w:hAnsi="Times New Roman" w:cs="Times New Roman"/>
          <w:sz w:val="24"/>
          <w:szCs w:val="24"/>
        </w:rPr>
      </w:pPr>
    </w:p>
    <w:p w14:paraId="3BA56DC9" w14:textId="77777777" w:rsidR="00E26113" w:rsidRDefault="00E26113" w:rsidP="003B3324">
      <w:pPr>
        <w:spacing w:line="360" w:lineRule="auto"/>
        <w:jc w:val="both"/>
        <w:rPr>
          <w:rFonts w:ascii="Times New Roman" w:hAnsi="Times New Roman" w:cs="Times New Roman"/>
          <w:sz w:val="24"/>
          <w:szCs w:val="24"/>
        </w:rPr>
      </w:pPr>
    </w:p>
    <w:p w14:paraId="2548A756" w14:textId="77777777" w:rsidR="00E26113" w:rsidRDefault="00E26113" w:rsidP="003B3324">
      <w:pPr>
        <w:spacing w:line="360" w:lineRule="auto"/>
        <w:jc w:val="both"/>
        <w:rPr>
          <w:rFonts w:ascii="Times New Roman" w:hAnsi="Times New Roman" w:cs="Times New Roman"/>
          <w:sz w:val="24"/>
          <w:szCs w:val="24"/>
        </w:rPr>
      </w:pPr>
    </w:p>
    <w:p w14:paraId="43D9ECD3" w14:textId="77777777" w:rsidR="00E26113" w:rsidRDefault="00E26113" w:rsidP="003B3324">
      <w:pPr>
        <w:spacing w:line="360" w:lineRule="auto"/>
        <w:jc w:val="both"/>
        <w:rPr>
          <w:rFonts w:ascii="Times New Roman" w:hAnsi="Times New Roman" w:cs="Times New Roman"/>
          <w:sz w:val="24"/>
          <w:szCs w:val="24"/>
        </w:rPr>
      </w:pPr>
    </w:p>
    <w:p w14:paraId="28237A03" w14:textId="77777777" w:rsidR="00D70EFD" w:rsidRDefault="00D70EFD" w:rsidP="003B3324">
      <w:pPr>
        <w:spacing w:line="360" w:lineRule="auto"/>
        <w:jc w:val="both"/>
        <w:rPr>
          <w:rFonts w:ascii="Times New Roman" w:hAnsi="Times New Roman" w:cs="Times New Roman"/>
          <w:sz w:val="24"/>
          <w:szCs w:val="24"/>
        </w:rPr>
      </w:pPr>
    </w:p>
    <w:p w14:paraId="504E2461" w14:textId="77777777" w:rsidR="00E26113" w:rsidRDefault="00E26113" w:rsidP="003B3324">
      <w:pPr>
        <w:spacing w:line="360" w:lineRule="auto"/>
        <w:jc w:val="both"/>
        <w:rPr>
          <w:rFonts w:ascii="Times New Roman" w:hAnsi="Times New Roman" w:cs="Times New Roman"/>
          <w:sz w:val="24"/>
          <w:szCs w:val="24"/>
        </w:rPr>
      </w:pPr>
    </w:p>
    <w:p w14:paraId="6F34411F" w14:textId="6EA448C6" w:rsidR="00E26113" w:rsidRPr="00D70EFD" w:rsidRDefault="00E26113" w:rsidP="00D70EFD">
      <w:pPr>
        <w:pStyle w:val="Naslov1"/>
        <w:numPr>
          <w:ilvl w:val="0"/>
          <w:numId w:val="31"/>
        </w:numPr>
        <w:rPr>
          <w:rFonts w:ascii="Times New Roman" w:hAnsi="Times New Roman" w:cs="Times New Roman"/>
          <w:b/>
          <w:bCs/>
          <w:color w:val="3B3838" w:themeColor="background2" w:themeShade="40"/>
          <w:sz w:val="28"/>
          <w:szCs w:val="28"/>
        </w:rPr>
      </w:pPr>
      <w:bookmarkStart w:id="23" w:name="_Toc208488870"/>
      <w:bookmarkStart w:id="24" w:name="_Toc209700613"/>
      <w:r w:rsidRPr="00D70EFD">
        <w:rPr>
          <w:rFonts w:ascii="Times New Roman" w:hAnsi="Times New Roman" w:cs="Times New Roman"/>
          <w:b/>
          <w:bCs/>
          <w:color w:val="3B3838" w:themeColor="background2" w:themeShade="40"/>
          <w:sz w:val="28"/>
          <w:szCs w:val="28"/>
        </w:rPr>
        <w:lastRenderedPageBreak/>
        <w:t>OKVIR ZA PRAĆENJE I IZVJEŠTAVANJE O PROVEDBU PROGRAMA</w:t>
      </w:r>
      <w:bookmarkEnd w:id="23"/>
      <w:bookmarkEnd w:id="24"/>
    </w:p>
    <w:p w14:paraId="1D165DC9" w14:textId="27FA239B" w:rsidR="00E26113" w:rsidRDefault="00E26113" w:rsidP="00E26113">
      <w:pPr>
        <w:spacing w:line="360" w:lineRule="auto"/>
        <w:jc w:val="both"/>
        <w:rPr>
          <w:rFonts w:ascii="Times New Roman" w:hAnsi="Times New Roman" w:cs="Times New Roman"/>
          <w:b/>
          <w:bCs/>
          <w:sz w:val="28"/>
          <w:szCs w:val="28"/>
        </w:rPr>
      </w:pPr>
    </w:p>
    <w:p w14:paraId="50EFF59D" w14:textId="77777777"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Praćenje i izvještavanje o provedbi akata strateškog planiranja od nacionalnog značaja i značaja za jedinice lokalne i područne (regionalne) samouprave je dio procesa strateškog planiranja.</w:t>
      </w:r>
    </w:p>
    <w:p w14:paraId="20AE798E" w14:textId="77777777"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Praćenje provedbe akata strateškog planiranja je proces prikupljanja, analize i usporedbe pokazatelja kojima se sustavno prati uspješnost provedbe ciljeva i mjera akata strateškog planiranja. Izvještavanje o provedbi akata strateškog planiranja je proces pružanja pravovremenih i relevantnih informacija ključnim nositeljima strateškog planiranja na nacionalnoj razini i razini lokalne i područne (regionalne) samouprave te široj javnosti o statusu provedbe akata strateškog planiranja. Praćenje i izvještavanje temelji se na načelima strateškog planiranja i upravljanja razvojem iz Zakona o sustavu strateškog planiranja i upravljanja razvojem Republike Hrvatske (Narodne novine, broj 123/17;151/22).</w:t>
      </w:r>
    </w:p>
    <w:p w14:paraId="6079F72E" w14:textId="6DC526F0"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Sukladno Zakonu koordinatori za strateško planiranje središnjih tijela državne uprave te regionalni i lokalni koordinatori odgovorni su za praćenje i izvještavanje o provedbi akata strateškog planiranja te su dužni prikupljati i unositi pokaz</w:t>
      </w:r>
      <w:r w:rsidR="00A723DE">
        <w:rPr>
          <w:rFonts w:ascii="Times New Roman" w:hAnsi="Times New Roman" w:cs="Times New Roman"/>
          <w:sz w:val="24"/>
          <w:szCs w:val="24"/>
        </w:rPr>
        <w:t>a</w:t>
      </w:r>
      <w:r w:rsidRPr="00DB53F6">
        <w:rPr>
          <w:rFonts w:ascii="Times New Roman" w:hAnsi="Times New Roman" w:cs="Times New Roman"/>
          <w:sz w:val="24"/>
          <w:szCs w:val="24"/>
        </w:rPr>
        <w:t>telje o provedbi akata strateškog planiranja u Informacijski sustav za strateško planiranje i upravljanje razvojem.</w:t>
      </w:r>
    </w:p>
    <w:p w14:paraId="420C7B33" w14:textId="27D43C3A"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Praćenje i izvješ</w:t>
      </w:r>
      <w:r w:rsidR="007145A0">
        <w:rPr>
          <w:rFonts w:ascii="Times New Roman" w:hAnsi="Times New Roman" w:cs="Times New Roman"/>
          <w:sz w:val="24"/>
          <w:szCs w:val="24"/>
        </w:rPr>
        <w:t>t</w:t>
      </w:r>
      <w:r w:rsidRPr="00DB53F6">
        <w:rPr>
          <w:rFonts w:ascii="Times New Roman" w:hAnsi="Times New Roman" w:cs="Times New Roman"/>
          <w:sz w:val="24"/>
          <w:szCs w:val="24"/>
        </w:rPr>
        <w:t xml:space="preserve">avanje o provedbi akata strateškog planiranja od značaja za </w:t>
      </w:r>
      <w:r w:rsidR="00EC7FB9">
        <w:rPr>
          <w:rFonts w:ascii="Times New Roman" w:hAnsi="Times New Roman" w:cs="Times New Roman"/>
          <w:sz w:val="24"/>
          <w:szCs w:val="24"/>
        </w:rPr>
        <w:t>Grad</w:t>
      </w:r>
      <w:r w:rsidRPr="00DB53F6">
        <w:rPr>
          <w:rFonts w:ascii="Times New Roman" w:hAnsi="Times New Roman" w:cs="Times New Roman"/>
          <w:sz w:val="24"/>
          <w:szCs w:val="24"/>
        </w:rPr>
        <w:t xml:space="preserve"> sastavni je dio procesa strateškog planiranja i definirano je Pravilnikom o strateškom planiranju. Praćenje provedbe akata strateškog planiranja obuhvaća proces prikupljanja, analize i usporedbe pokazatelja kojima se sustavno prati uspješnost provedbe ciljeva i mjera akata strateškog planiranja. Izvješćivanje o provedbi akata strateškog planiranja je proces pružanja pravovremenih i relevantnih informacija ključnim nositeljima strateškog planiranja na razini </w:t>
      </w:r>
      <w:r w:rsidR="00EC7FB9">
        <w:rPr>
          <w:rFonts w:ascii="Times New Roman" w:hAnsi="Times New Roman" w:cs="Times New Roman"/>
          <w:sz w:val="24"/>
          <w:szCs w:val="24"/>
        </w:rPr>
        <w:t>Grada</w:t>
      </w:r>
      <w:r w:rsidRPr="00DB53F6">
        <w:rPr>
          <w:rFonts w:ascii="Times New Roman" w:hAnsi="Times New Roman" w:cs="Times New Roman"/>
          <w:sz w:val="24"/>
          <w:szCs w:val="24"/>
        </w:rPr>
        <w:t xml:space="preserve"> te široj javnosti o statusu provedbe akata strateškog planiranja. </w:t>
      </w:r>
    </w:p>
    <w:p w14:paraId="73DF250C" w14:textId="0F5FA5DB"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Ciljevi praćenja i izv</w:t>
      </w:r>
      <w:r w:rsidR="00451EDF">
        <w:rPr>
          <w:rFonts w:ascii="Times New Roman" w:hAnsi="Times New Roman" w:cs="Times New Roman"/>
          <w:sz w:val="24"/>
          <w:szCs w:val="24"/>
        </w:rPr>
        <w:t>je</w:t>
      </w:r>
      <w:r w:rsidRPr="00DB53F6">
        <w:rPr>
          <w:rFonts w:ascii="Times New Roman" w:hAnsi="Times New Roman" w:cs="Times New Roman"/>
          <w:sz w:val="24"/>
          <w:szCs w:val="24"/>
        </w:rPr>
        <w:t>š</w:t>
      </w:r>
      <w:r w:rsidR="007145A0">
        <w:rPr>
          <w:rFonts w:ascii="Times New Roman" w:hAnsi="Times New Roman" w:cs="Times New Roman"/>
          <w:sz w:val="24"/>
          <w:szCs w:val="24"/>
        </w:rPr>
        <w:t>ta</w:t>
      </w:r>
      <w:r w:rsidRPr="00DB53F6">
        <w:rPr>
          <w:rFonts w:ascii="Times New Roman" w:hAnsi="Times New Roman" w:cs="Times New Roman"/>
          <w:sz w:val="24"/>
          <w:szCs w:val="24"/>
        </w:rPr>
        <w:t>vanja su sljedeći:</w:t>
      </w:r>
    </w:p>
    <w:p w14:paraId="529D2F2D" w14:textId="77777777" w:rsidR="00DB53F6" w:rsidRPr="00DB53F6" w:rsidRDefault="00DB53F6" w:rsidP="00DB53F6">
      <w:pPr>
        <w:numPr>
          <w:ilvl w:val="0"/>
          <w:numId w:val="30"/>
        </w:num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Sustavno praćenje uspješnosti provedbe ciljeva i mjera akata strateškog planiranja</w:t>
      </w:r>
    </w:p>
    <w:p w14:paraId="7327A7E3" w14:textId="77777777" w:rsidR="00DB53F6" w:rsidRPr="00DB53F6" w:rsidRDefault="00DB53F6" w:rsidP="00DB53F6">
      <w:pPr>
        <w:numPr>
          <w:ilvl w:val="0"/>
          <w:numId w:val="30"/>
        </w:num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Učinkovito upravljanje provedbom akata strateškog planiranja i kontinuirano unapređivanje politike korištenjem rezultata praćenja i izvješćivanja</w:t>
      </w:r>
    </w:p>
    <w:p w14:paraId="5360A7CD" w14:textId="77777777" w:rsidR="00DB53F6" w:rsidRPr="00DB53F6" w:rsidRDefault="00DB53F6" w:rsidP="00DB53F6">
      <w:pPr>
        <w:numPr>
          <w:ilvl w:val="0"/>
          <w:numId w:val="30"/>
        </w:num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 xml:space="preserve">Pružanje pravovremenih i relevantnih osnova donositeljima odluka prilikom određivanja prioriteta razvojne politike, donošenja odluka na razini strateškog </w:t>
      </w:r>
      <w:r w:rsidRPr="00DB53F6">
        <w:rPr>
          <w:rFonts w:ascii="Times New Roman" w:hAnsi="Times New Roman" w:cs="Times New Roman"/>
          <w:sz w:val="24"/>
          <w:szCs w:val="24"/>
        </w:rPr>
        <w:lastRenderedPageBreak/>
        <w:t>planiranja i revizije akata strateškog planiranja kroz analizu učinka, ishoda i rezultata provedenih ciljeva i mjera</w:t>
      </w:r>
    </w:p>
    <w:p w14:paraId="3E123286" w14:textId="77777777" w:rsidR="00DB53F6" w:rsidRPr="00DB53F6" w:rsidRDefault="00DB53F6" w:rsidP="00DB53F6">
      <w:pPr>
        <w:numPr>
          <w:ilvl w:val="0"/>
          <w:numId w:val="30"/>
        </w:num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Utvrđivanje nenamjernih pozitivnih i negativnih posljedica provedbe akata strateškog planiranja</w:t>
      </w:r>
    </w:p>
    <w:p w14:paraId="5B290A5B" w14:textId="07FC94E6" w:rsidR="00DB53F6" w:rsidRPr="00DB53F6" w:rsidRDefault="00DB53F6" w:rsidP="00DB53F6">
      <w:pPr>
        <w:numPr>
          <w:ilvl w:val="0"/>
          <w:numId w:val="30"/>
        </w:num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Povezivanje politike, programa, prioriteta, mjera i razvojnih projekata i osiguranje transparentnosti i odgovornosti za korištenje javnih sredstava i izvješ</w:t>
      </w:r>
      <w:r w:rsidR="00451EDF">
        <w:rPr>
          <w:rFonts w:ascii="Times New Roman" w:hAnsi="Times New Roman" w:cs="Times New Roman"/>
          <w:sz w:val="24"/>
          <w:szCs w:val="24"/>
        </w:rPr>
        <w:t>t</w:t>
      </w:r>
      <w:r w:rsidRPr="00DB53F6">
        <w:rPr>
          <w:rFonts w:ascii="Times New Roman" w:hAnsi="Times New Roman" w:cs="Times New Roman"/>
          <w:sz w:val="24"/>
          <w:szCs w:val="24"/>
        </w:rPr>
        <w:t xml:space="preserve">avanje javnosti o učincima potrošnje javnih sredstava. </w:t>
      </w:r>
    </w:p>
    <w:p w14:paraId="507F306E" w14:textId="77777777"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Koordinator za strateško planiranje definirao je relevantne, mjerljive, jasne pokazatelje praćenja i vrednovanje provedbe Provedbenog programa (ostvarivanje mjera i projekata, sposobnost nositelja da upravlja projektom i dr.) isti služe kao temelj za ocjenu provedbe u određenom trenutku odnosno usporedbu ciljnih i ostvarenih pokazatelja uspješnosti (pokazatelji rezultata i ishoda).</w:t>
      </w:r>
    </w:p>
    <w:p w14:paraId="3A71D0F7" w14:textId="77777777"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Godišnje izvješće o provedbi provedbenog programa jedinice lokalne samouprave je izvješće o napretku u provedbi mjera, aktivnosti i projekata te ostvarivanju pokazatelja rezultata, koje izvršno tijelo jedinice lokalne samouprave, u suradnji s nadležnim regionalnim odnosno lokalnim koordinatorom, izrađuje u skladu s Uputama za izradu godišnjeg izvješća o provedbi provedbenog programa jedinica lokalne i područne (regionalne) samouprave i javno objavljuje.</w:t>
      </w:r>
    </w:p>
    <w:p w14:paraId="3B6A67E0" w14:textId="77777777"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Godišnje izvješće o provedbi provedbenih programa podnosi se do 15. veljače tekuće godine za prethodnu godinu. Obveznik izrade godišnjeg izvješća o provedbi provedbenih programa jedinice lokalne samouprave je lokalni koordinator. Jedinica lokalne samouprave izvješćuje putem lokalnog koordinatora jednom godišnje regionalnog koordinatora i Koordinacijsko tijelo (središnje tijelo državne uprave nadležno za poslove regionalnog razvoja i fondova EU).</w:t>
      </w:r>
    </w:p>
    <w:p w14:paraId="2FF6656C" w14:textId="77777777" w:rsidR="00DB53F6" w:rsidRDefault="00DB53F6" w:rsidP="00E26113">
      <w:pPr>
        <w:spacing w:line="360" w:lineRule="auto"/>
        <w:jc w:val="both"/>
        <w:rPr>
          <w:rFonts w:ascii="Times New Roman" w:hAnsi="Times New Roman" w:cs="Times New Roman"/>
          <w:sz w:val="24"/>
          <w:szCs w:val="24"/>
        </w:rPr>
      </w:pPr>
    </w:p>
    <w:p w14:paraId="5B46FFC8" w14:textId="77777777" w:rsidR="00DB53F6" w:rsidRDefault="00DB53F6" w:rsidP="00E26113">
      <w:pPr>
        <w:spacing w:line="360" w:lineRule="auto"/>
        <w:jc w:val="both"/>
        <w:rPr>
          <w:rFonts w:ascii="Times New Roman" w:hAnsi="Times New Roman" w:cs="Times New Roman"/>
          <w:sz w:val="24"/>
          <w:szCs w:val="24"/>
        </w:rPr>
      </w:pPr>
    </w:p>
    <w:p w14:paraId="2C5559D7" w14:textId="77777777" w:rsidR="00DB53F6" w:rsidRDefault="00DB53F6" w:rsidP="00E26113">
      <w:pPr>
        <w:spacing w:line="360" w:lineRule="auto"/>
        <w:jc w:val="both"/>
        <w:rPr>
          <w:rFonts w:ascii="Times New Roman" w:hAnsi="Times New Roman" w:cs="Times New Roman"/>
          <w:sz w:val="24"/>
          <w:szCs w:val="24"/>
        </w:rPr>
      </w:pPr>
    </w:p>
    <w:p w14:paraId="638926B0" w14:textId="77777777" w:rsidR="00DB53F6" w:rsidRDefault="00DB53F6" w:rsidP="00E26113">
      <w:pPr>
        <w:spacing w:line="360" w:lineRule="auto"/>
        <w:jc w:val="both"/>
        <w:rPr>
          <w:rFonts w:ascii="Times New Roman" w:hAnsi="Times New Roman" w:cs="Times New Roman"/>
          <w:sz w:val="24"/>
          <w:szCs w:val="24"/>
        </w:rPr>
      </w:pPr>
    </w:p>
    <w:p w14:paraId="0FDEC977" w14:textId="77777777" w:rsidR="00DB53F6" w:rsidRDefault="00DB53F6" w:rsidP="00E26113">
      <w:pPr>
        <w:spacing w:line="360" w:lineRule="auto"/>
        <w:jc w:val="both"/>
        <w:rPr>
          <w:rFonts w:ascii="Times New Roman" w:hAnsi="Times New Roman" w:cs="Times New Roman"/>
          <w:sz w:val="24"/>
          <w:szCs w:val="24"/>
        </w:rPr>
      </w:pPr>
    </w:p>
    <w:p w14:paraId="63CEB54A" w14:textId="77777777" w:rsidR="00DB53F6" w:rsidRDefault="00DB53F6" w:rsidP="00E26113">
      <w:pPr>
        <w:spacing w:line="360" w:lineRule="auto"/>
        <w:jc w:val="both"/>
        <w:rPr>
          <w:rFonts w:ascii="Times New Roman" w:hAnsi="Times New Roman" w:cs="Times New Roman"/>
          <w:sz w:val="24"/>
          <w:szCs w:val="24"/>
        </w:rPr>
      </w:pPr>
    </w:p>
    <w:p w14:paraId="047ED6D9" w14:textId="77777777" w:rsidR="00DB53F6" w:rsidRDefault="00DB53F6" w:rsidP="00E26113">
      <w:pPr>
        <w:spacing w:line="360" w:lineRule="auto"/>
        <w:jc w:val="both"/>
        <w:rPr>
          <w:rFonts w:ascii="Times New Roman" w:hAnsi="Times New Roman" w:cs="Times New Roman"/>
          <w:sz w:val="24"/>
          <w:szCs w:val="24"/>
        </w:rPr>
      </w:pPr>
    </w:p>
    <w:p w14:paraId="03D3D029" w14:textId="77777777" w:rsidR="00DB53F6" w:rsidRPr="00DB53F6" w:rsidRDefault="00DB53F6" w:rsidP="00DB53F6">
      <w:pPr>
        <w:spacing w:line="360" w:lineRule="auto"/>
        <w:jc w:val="both"/>
        <w:rPr>
          <w:rFonts w:ascii="Times New Roman" w:hAnsi="Times New Roman" w:cs="Times New Roman"/>
          <w:b/>
          <w:bCs/>
          <w:sz w:val="24"/>
          <w:szCs w:val="24"/>
        </w:rPr>
      </w:pPr>
      <w:r w:rsidRPr="00DB53F6">
        <w:rPr>
          <w:rFonts w:ascii="Times New Roman" w:hAnsi="Times New Roman" w:cs="Times New Roman"/>
          <w:b/>
          <w:bCs/>
          <w:sz w:val="24"/>
          <w:szCs w:val="24"/>
        </w:rPr>
        <w:lastRenderedPageBreak/>
        <w:t>Prilog 1. Terminski plan provedbe mjera i okvir za praćenje</w:t>
      </w:r>
    </w:p>
    <w:p w14:paraId="6FE557CF" w14:textId="77777777" w:rsidR="00DB53F6" w:rsidRPr="00DB53F6" w:rsidRDefault="00DB53F6" w:rsidP="00DB53F6">
      <w:pPr>
        <w:spacing w:line="360" w:lineRule="auto"/>
        <w:jc w:val="both"/>
        <w:rPr>
          <w:rFonts w:ascii="Times New Roman" w:hAnsi="Times New Roman" w:cs="Times New Roman"/>
          <w:sz w:val="24"/>
          <w:szCs w:val="24"/>
        </w:rPr>
      </w:pPr>
      <w:proofErr w:type="spellStart"/>
      <w:r w:rsidRPr="00DB53F6">
        <w:rPr>
          <w:rFonts w:ascii="Times New Roman" w:hAnsi="Times New Roman" w:cs="Times New Roman"/>
          <w:sz w:val="24"/>
          <w:szCs w:val="24"/>
        </w:rPr>
        <w:t>Xls</w:t>
      </w:r>
      <w:proofErr w:type="spellEnd"/>
      <w:r w:rsidRPr="00DB53F6">
        <w:rPr>
          <w:rFonts w:ascii="Times New Roman" w:hAnsi="Times New Roman" w:cs="Times New Roman"/>
          <w:sz w:val="24"/>
          <w:szCs w:val="24"/>
        </w:rPr>
        <w:t xml:space="preserve"> Tablica.</w:t>
      </w:r>
    </w:p>
    <w:p w14:paraId="1C7D7087" w14:textId="77777777" w:rsidR="00DB53F6" w:rsidRPr="00DB53F6" w:rsidRDefault="00DB53F6" w:rsidP="00E26113">
      <w:pPr>
        <w:spacing w:line="360" w:lineRule="auto"/>
        <w:jc w:val="both"/>
        <w:rPr>
          <w:rFonts w:ascii="Times New Roman" w:hAnsi="Times New Roman" w:cs="Times New Roman"/>
          <w:sz w:val="24"/>
          <w:szCs w:val="24"/>
        </w:rPr>
      </w:pPr>
    </w:p>
    <w:sectPr w:rsidR="00DB53F6" w:rsidRPr="00DB53F6" w:rsidSect="006301E9">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D879" w14:textId="77777777" w:rsidR="0051304A" w:rsidRDefault="0051304A" w:rsidP="00006E64">
      <w:pPr>
        <w:spacing w:after="0" w:line="240" w:lineRule="auto"/>
      </w:pPr>
      <w:r>
        <w:separator/>
      </w:r>
    </w:p>
  </w:endnote>
  <w:endnote w:type="continuationSeparator" w:id="0">
    <w:p w14:paraId="45F97FBB" w14:textId="77777777" w:rsidR="0051304A" w:rsidRDefault="0051304A" w:rsidP="0000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43249"/>
      <w:docPartObj>
        <w:docPartGallery w:val="Page Numbers (Bottom of Page)"/>
        <w:docPartUnique/>
      </w:docPartObj>
    </w:sdtPr>
    <w:sdtEndPr>
      <w:rPr>
        <w:noProof/>
      </w:rPr>
    </w:sdtEndPr>
    <w:sdtContent>
      <w:p w14:paraId="45E6A721" w14:textId="19089952" w:rsidR="00006E64" w:rsidRDefault="00006E64">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221ED20C" w14:textId="77777777" w:rsidR="00006E64" w:rsidRDefault="00006E6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2DDD" w14:textId="77777777" w:rsidR="0051304A" w:rsidRDefault="0051304A" w:rsidP="00006E64">
      <w:pPr>
        <w:spacing w:after="0" w:line="240" w:lineRule="auto"/>
      </w:pPr>
      <w:r>
        <w:separator/>
      </w:r>
    </w:p>
  </w:footnote>
  <w:footnote w:type="continuationSeparator" w:id="0">
    <w:p w14:paraId="021A444C" w14:textId="77777777" w:rsidR="0051304A" w:rsidRDefault="0051304A" w:rsidP="00006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DFC"/>
    <w:multiLevelType w:val="hybridMultilevel"/>
    <w:tmpl w:val="B0B24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DF05DE"/>
    <w:multiLevelType w:val="hybridMultilevel"/>
    <w:tmpl w:val="76EE0E3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1C1718"/>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C66360"/>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CD741F"/>
    <w:multiLevelType w:val="multilevel"/>
    <w:tmpl w:val="AE78A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373DF"/>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754AAC"/>
    <w:multiLevelType w:val="hybridMultilevel"/>
    <w:tmpl w:val="8B1C4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AF3822"/>
    <w:multiLevelType w:val="hybridMultilevel"/>
    <w:tmpl w:val="652CDF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5A5527"/>
    <w:multiLevelType w:val="hybridMultilevel"/>
    <w:tmpl w:val="A80209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8A6146"/>
    <w:multiLevelType w:val="multilevel"/>
    <w:tmpl w:val="1B04BE2A"/>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B4095B"/>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8025F4"/>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D77EA6"/>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A5349A"/>
    <w:multiLevelType w:val="hybridMultilevel"/>
    <w:tmpl w:val="49605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C741F1"/>
    <w:multiLevelType w:val="hybridMultilevel"/>
    <w:tmpl w:val="F4FC1C9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21B44C5"/>
    <w:multiLevelType w:val="hybridMultilevel"/>
    <w:tmpl w:val="E116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3931F3"/>
    <w:multiLevelType w:val="hybridMultilevel"/>
    <w:tmpl w:val="00668E6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7026D"/>
    <w:multiLevelType w:val="multilevel"/>
    <w:tmpl w:val="A318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96324"/>
    <w:multiLevelType w:val="hybridMultilevel"/>
    <w:tmpl w:val="88ACBA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2F5C1C"/>
    <w:multiLevelType w:val="hybridMultilevel"/>
    <w:tmpl w:val="205017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B66926"/>
    <w:multiLevelType w:val="multilevel"/>
    <w:tmpl w:val="2990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40354"/>
    <w:multiLevelType w:val="hybridMultilevel"/>
    <w:tmpl w:val="CE0C22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6616B2B"/>
    <w:multiLevelType w:val="multilevel"/>
    <w:tmpl w:val="2C424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B247F64"/>
    <w:multiLevelType w:val="hybridMultilevel"/>
    <w:tmpl w:val="FAB469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DBF0DDF"/>
    <w:multiLevelType w:val="multilevel"/>
    <w:tmpl w:val="B44E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530C4"/>
    <w:multiLevelType w:val="hybridMultilevel"/>
    <w:tmpl w:val="57EA40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47F0EA4"/>
    <w:multiLevelType w:val="hybridMultilevel"/>
    <w:tmpl w:val="9B3830A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7500B74"/>
    <w:multiLevelType w:val="multilevel"/>
    <w:tmpl w:val="1B04BE2A"/>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BB5561"/>
    <w:multiLevelType w:val="hybridMultilevel"/>
    <w:tmpl w:val="EA2653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C2C0526"/>
    <w:multiLevelType w:val="multilevel"/>
    <w:tmpl w:val="ACFCB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D61BFF"/>
    <w:multiLevelType w:val="multilevel"/>
    <w:tmpl w:val="6908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479232">
    <w:abstractNumId w:val="21"/>
  </w:num>
  <w:num w:numId="2" w16cid:durableId="1222980662">
    <w:abstractNumId w:val="25"/>
  </w:num>
  <w:num w:numId="3" w16cid:durableId="2093306873">
    <w:abstractNumId w:val="9"/>
  </w:num>
  <w:num w:numId="4" w16cid:durableId="246841167">
    <w:abstractNumId w:val="13"/>
  </w:num>
  <w:num w:numId="5" w16cid:durableId="1752236151">
    <w:abstractNumId w:val="4"/>
  </w:num>
  <w:num w:numId="6" w16cid:durableId="1943955281">
    <w:abstractNumId w:val="16"/>
  </w:num>
  <w:num w:numId="7" w16cid:durableId="1504052300">
    <w:abstractNumId w:val="27"/>
  </w:num>
  <w:num w:numId="8" w16cid:durableId="1694958822">
    <w:abstractNumId w:val="3"/>
  </w:num>
  <w:num w:numId="9" w16cid:durableId="1650745267">
    <w:abstractNumId w:val="5"/>
  </w:num>
  <w:num w:numId="10" w16cid:durableId="275527716">
    <w:abstractNumId w:val="2"/>
  </w:num>
  <w:num w:numId="11" w16cid:durableId="1863779335">
    <w:abstractNumId w:val="11"/>
  </w:num>
  <w:num w:numId="12" w16cid:durableId="471287437">
    <w:abstractNumId w:val="20"/>
  </w:num>
  <w:num w:numId="13" w16cid:durableId="1492478871">
    <w:abstractNumId w:val="17"/>
  </w:num>
  <w:num w:numId="14" w16cid:durableId="1376930768">
    <w:abstractNumId w:val="10"/>
  </w:num>
  <w:num w:numId="15" w16cid:durableId="742992029">
    <w:abstractNumId w:val="12"/>
  </w:num>
  <w:num w:numId="16" w16cid:durableId="381173583">
    <w:abstractNumId w:val="26"/>
  </w:num>
  <w:num w:numId="17" w16cid:durableId="1439371606">
    <w:abstractNumId w:val="14"/>
  </w:num>
  <w:num w:numId="18" w16cid:durableId="1734960631">
    <w:abstractNumId w:val="24"/>
  </w:num>
  <w:num w:numId="19" w16cid:durableId="1279875141">
    <w:abstractNumId w:val="1"/>
  </w:num>
  <w:num w:numId="20" w16cid:durableId="778260363">
    <w:abstractNumId w:val="19"/>
  </w:num>
  <w:num w:numId="21" w16cid:durableId="1973050899">
    <w:abstractNumId w:val="18"/>
  </w:num>
  <w:num w:numId="22" w16cid:durableId="1106387411">
    <w:abstractNumId w:val="6"/>
  </w:num>
  <w:num w:numId="23" w16cid:durableId="47650426">
    <w:abstractNumId w:val="28"/>
  </w:num>
  <w:num w:numId="24" w16cid:durableId="1820463638">
    <w:abstractNumId w:val="0"/>
  </w:num>
  <w:num w:numId="25" w16cid:durableId="33117596">
    <w:abstractNumId w:val="7"/>
  </w:num>
  <w:num w:numId="26" w16cid:durableId="1041243906">
    <w:abstractNumId w:val="15"/>
  </w:num>
  <w:num w:numId="27" w16cid:durableId="1041906745">
    <w:abstractNumId w:val="30"/>
  </w:num>
  <w:num w:numId="28" w16cid:durableId="429398844">
    <w:abstractNumId w:val="22"/>
  </w:num>
  <w:num w:numId="29" w16cid:durableId="907306857">
    <w:abstractNumId w:val="23"/>
  </w:num>
  <w:num w:numId="30" w16cid:durableId="1183474464">
    <w:abstractNumId w:val="8"/>
  </w:num>
  <w:num w:numId="31" w16cid:durableId="13475613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0E"/>
    <w:rsid w:val="00006E64"/>
    <w:rsid w:val="00027AB7"/>
    <w:rsid w:val="00035789"/>
    <w:rsid w:val="000457CA"/>
    <w:rsid w:val="00047D4E"/>
    <w:rsid w:val="00095C55"/>
    <w:rsid w:val="000B2299"/>
    <w:rsid w:val="001218CB"/>
    <w:rsid w:val="001444A9"/>
    <w:rsid w:val="00190743"/>
    <w:rsid w:val="001D010A"/>
    <w:rsid w:val="001E42B9"/>
    <w:rsid w:val="002105A4"/>
    <w:rsid w:val="00212CD9"/>
    <w:rsid w:val="0024562C"/>
    <w:rsid w:val="002729A6"/>
    <w:rsid w:val="002734B7"/>
    <w:rsid w:val="002A666D"/>
    <w:rsid w:val="002D7E5D"/>
    <w:rsid w:val="00336B17"/>
    <w:rsid w:val="00344E60"/>
    <w:rsid w:val="0035037A"/>
    <w:rsid w:val="003B08D0"/>
    <w:rsid w:val="003B3324"/>
    <w:rsid w:val="003E5434"/>
    <w:rsid w:val="00451EDF"/>
    <w:rsid w:val="00485FD9"/>
    <w:rsid w:val="00490DC5"/>
    <w:rsid w:val="004A6E5C"/>
    <w:rsid w:val="004D7008"/>
    <w:rsid w:val="004E5B98"/>
    <w:rsid w:val="004F4EC2"/>
    <w:rsid w:val="005016B6"/>
    <w:rsid w:val="005030A2"/>
    <w:rsid w:val="005118E7"/>
    <w:rsid w:val="0051304A"/>
    <w:rsid w:val="005410CD"/>
    <w:rsid w:val="005876A4"/>
    <w:rsid w:val="00592A50"/>
    <w:rsid w:val="005D030E"/>
    <w:rsid w:val="005D38AF"/>
    <w:rsid w:val="005E7894"/>
    <w:rsid w:val="00602DB5"/>
    <w:rsid w:val="006228CD"/>
    <w:rsid w:val="006250EA"/>
    <w:rsid w:val="006301E9"/>
    <w:rsid w:val="00674C2B"/>
    <w:rsid w:val="006D025C"/>
    <w:rsid w:val="007145A0"/>
    <w:rsid w:val="00725053"/>
    <w:rsid w:val="007379BB"/>
    <w:rsid w:val="00772978"/>
    <w:rsid w:val="00790584"/>
    <w:rsid w:val="007958AB"/>
    <w:rsid w:val="007C72B4"/>
    <w:rsid w:val="007F63B9"/>
    <w:rsid w:val="00834B68"/>
    <w:rsid w:val="00844F42"/>
    <w:rsid w:val="008574CD"/>
    <w:rsid w:val="0086723E"/>
    <w:rsid w:val="00892FAF"/>
    <w:rsid w:val="008F424D"/>
    <w:rsid w:val="0092064B"/>
    <w:rsid w:val="00953997"/>
    <w:rsid w:val="0099385E"/>
    <w:rsid w:val="009A3A14"/>
    <w:rsid w:val="009A6663"/>
    <w:rsid w:val="009B637C"/>
    <w:rsid w:val="009C268B"/>
    <w:rsid w:val="00A0781A"/>
    <w:rsid w:val="00A160D9"/>
    <w:rsid w:val="00A24000"/>
    <w:rsid w:val="00A333B5"/>
    <w:rsid w:val="00A6561C"/>
    <w:rsid w:val="00A723DE"/>
    <w:rsid w:val="00A93600"/>
    <w:rsid w:val="00AC08BF"/>
    <w:rsid w:val="00AE0650"/>
    <w:rsid w:val="00AE6F9E"/>
    <w:rsid w:val="00AF7BDA"/>
    <w:rsid w:val="00B008A6"/>
    <w:rsid w:val="00B0465A"/>
    <w:rsid w:val="00B17077"/>
    <w:rsid w:val="00B17366"/>
    <w:rsid w:val="00BC41E3"/>
    <w:rsid w:val="00C06A87"/>
    <w:rsid w:val="00C217F1"/>
    <w:rsid w:val="00C2601E"/>
    <w:rsid w:val="00C47067"/>
    <w:rsid w:val="00C71A6A"/>
    <w:rsid w:val="00C72B5A"/>
    <w:rsid w:val="00C77B3F"/>
    <w:rsid w:val="00CB0452"/>
    <w:rsid w:val="00CC11F4"/>
    <w:rsid w:val="00CD36E4"/>
    <w:rsid w:val="00D43296"/>
    <w:rsid w:val="00D70EFD"/>
    <w:rsid w:val="00DB53F6"/>
    <w:rsid w:val="00DE44AF"/>
    <w:rsid w:val="00E10096"/>
    <w:rsid w:val="00E15220"/>
    <w:rsid w:val="00E2417D"/>
    <w:rsid w:val="00E26113"/>
    <w:rsid w:val="00E537BF"/>
    <w:rsid w:val="00E64CC3"/>
    <w:rsid w:val="00EC7FB9"/>
    <w:rsid w:val="00F34B3F"/>
    <w:rsid w:val="00F52DA1"/>
    <w:rsid w:val="00F70835"/>
    <w:rsid w:val="00FE43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7623"/>
  <w15:chartTrackingRefBased/>
  <w15:docId w15:val="{BA38AB89-4D57-4658-8AFC-EC8B7411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81A"/>
  </w:style>
  <w:style w:type="paragraph" w:styleId="Naslov1">
    <w:name w:val="heading 1"/>
    <w:basedOn w:val="Normal"/>
    <w:next w:val="Normal"/>
    <w:link w:val="Naslov1Char"/>
    <w:uiPriority w:val="9"/>
    <w:qFormat/>
    <w:rsid w:val="005D0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5D0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D030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D030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D030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D030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030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030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030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030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5D030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D030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D030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D030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D030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030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030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030E"/>
    <w:rPr>
      <w:rFonts w:eastAsiaTheme="majorEastAsia" w:cstheme="majorBidi"/>
      <w:color w:val="272727" w:themeColor="text1" w:themeTint="D8"/>
    </w:rPr>
  </w:style>
  <w:style w:type="paragraph" w:styleId="Naslov">
    <w:name w:val="Title"/>
    <w:basedOn w:val="Normal"/>
    <w:next w:val="Normal"/>
    <w:link w:val="NaslovChar"/>
    <w:uiPriority w:val="10"/>
    <w:qFormat/>
    <w:rsid w:val="005D0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030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030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030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030E"/>
    <w:pPr>
      <w:spacing w:before="160"/>
      <w:jc w:val="center"/>
    </w:pPr>
    <w:rPr>
      <w:i/>
      <w:iCs/>
      <w:color w:val="404040" w:themeColor="text1" w:themeTint="BF"/>
    </w:rPr>
  </w:style>
  <w:style w:type="character" w:customStyle="1" w:styleId="CitatChar">
    <w:name w:val="Citat Char"/>
    <w:basedOn w:val="Zadanifontodlomka"/>
    <w:link w:val="Citat"/>
    <w:uiPriority w:val="29"/>
    <w:rsid w:val="005D030E"/>
    <w:rPr>
      <w:i/>
      <w:iCs/>
      <w:color w:val="404040" w:themeColor="text1" w:themeTint="BF"/>
    </w:rPr>
  </w:style>
  <w:style w:type="paragraph" w:styleId="Odlomakpopisa">
    <w:name w:val="List Paragraph"/>
    <w:basedOn w:val="Normal"/>
    <w:uiPriority w:val="34"/>
    <w:qFormat/>
    <w:rsid w:val="005D030E"/>
    <w:pPr>
      <w:ind w:left="720"/>
      <w:contextualSpacing/>
    </w:pPr>
  </w:style>
  <w:style w:type="character" w:styleId="Jakoisticanje">
    <w:name w:val="Intense Emphasis"/>
    <w:basedOn w:val="Zadanifontodlomka"/>
    <w:uiPriority w:val="21"/>
    <w:qFormat/>
    <w:rsid w:val="005D030E"/>
    <w:rPr>
      <w:i/>
      <w:iCs/>
      <w:color w:val="2F5496" w:themeColor="accent1" w:themeShade="BF"/>
    </w:rPr>
  </w:style>
  <w:style w:type="paragraph" w:styleId="Naglaencitat">
    <w:name w:val="Intense Quote"/>
    <w:basedOn w:val="Normal"/>
    <w:next w:val="Normal"/>
    <w:link w:val="NaglaencitatChar"/>
    <w:uiPriority w:val="30"/>
    <w:qFormat/>
    <w:rsid w:val="005D0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D030E"/>
    <w:rPr>
      <w:i/>
      <w:iCs/>
      <w:color w:val="2F5496" w:themeColor="accent1" w:themeShade="BF"/>
    </w:rPr>
  </w:style>
  <w:style w:type="character" w:styleId="Istaknutareferenca">
    <w:name w:val="Intense Reference"/>
    <w:basedOn w:val="Zadanifontodlomka"/>
    <w:uiPriority w:val="32"/>
    <w:qFormat/>
    <w:rsid w:val="005D030E"/>
    <w:rPr>
      <w:b/>
      <w:bCs/>
      <w:smallCaps/>
      <w:color w:val="2F5496" w:themeColor="accent1" w:themeShade="BF"/>
      <w:spacing w:val="5"/>
    </w:rPr>
  </w:style>
  <w:style w:type="table" w:styleId="Reetkatablice">
    <w:name w:val="Table Grid"/>
    <w:basedOn w:val="Obinatablica"/>
    <w:uiPriority w:val="39"/>
    <w:rsid w:val="00B04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3">
    <w:name w:val="Plain Table 3"/>
    <w:basedOn w:val="Obinatablica"/>
    <w:uiPriority w:val="43"/>
    <w:rsid w:val="001907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19074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1907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ijetlatablicareetke1-isticanje2">
    <w:name w:val="Grid Table 1 Light Accent 3"/>
    <w:basedOn w:val="Obinatablica"/>
    <w:uiPriority w:val="46"/>
    <w:rsid w:val="0019074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Obinatablica1">
    <w:name w:val="Plain Table 1"/>
    <w:basedOn w:val="Obinatablica"/>
    <w:uiPriority w:val="41"/>
    <w:rsid w:val="001907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popisa2-isticanje2">
    <w:name w:val="List Table 2 Accent 2"/>
    <w:basedOn w:val="Obinatablica"/>
    <w:uiPriority w:val="47"/>
    <w:rsid w:val="0019074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popisa2-isticanje6">
    <w:name w:val="List Table 2 Accent 6"/>
    <w:basedOn w:val="Obinatablica"/>
    <w:uiPriority w:val="47"/>
    <w:rsid w:val="0019074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popisa2-isticanje5">
    <w:name w:val="List Table 2 Accent 5"/>
    <w:basedOn w:val="Obinatablica"/>
    <w:uiPriority w:val="47"/>
    <w:rsid w:val="0019074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mnatablicareetke5-isticanje3">
    <w:name w:val="Grid Table 5 Dark Accent 3"/>
    <w:basedOn w:val="Obinatablica"/>
    <w:uiPriority w:val="50"/>
    <w:rsid w:val="00A656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mnatablicapopisa5-isticanje5">
    <w:name w:val="List Table 5 Dark Accent 5"/>
    <w:basedOn w:val="Obinatablica"/>
    <w:uiPriority w:val="50"/>
    <w:rsid w:val="00A6561C"/>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icareetke3-isticanje5">
    <w:name w:val="Grid Table 3 Accent 5"/>
    <w:basedOn w:val="Obinatablica"/>
    <w:uiPriority w:val="48"/>
    <w:rsid w:val="00AF7BD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icapopisa3-isticanje5">
    <w:name w:val="List Table 3 Accent 5"/>
    <w:basedOn w:val="Obinatablica"/>
    <w:uiPriority w:val="48"/>
    <w:rsid w:val="00AF7BD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Bezproreda">
    <w:name w:val="No Spacing"/>
    <w:link w:val="BezproredaChar"/>
    <w:uiPriority w:val="1"/>
    <w:qFormat/>
    <w:rsid w:val="006301E9"/>
    <w:pPr>
      <w:spacing w:after="0" w:line="240" w:lineRule="auto"/>
    </w:pPr>
    <w:rPr>
      <w:rFonts w:eastAsiaTheme="minorEastAsia"/>
      <w:kern w:val="0"/>
      <w:lang w:val="en-US"/>
      <w14:ligatures w14:val="none"/>
    </w:rPr>
  </w:style>
  <w:style w:type="character" w:customStyle="1" w:styleId="BezproredaChar">
    <w:name w:val="Bez proreda Char"/>
    <w:basedOn w:val="Zadanifontodlomka"/>
    <w:link w:val="Bezproreda"/>
    <w:uiPriority w:val="1"/>
    <w:rsid w:val="006301E9"/>
    <w:rPr>
      <w:rFonts w:eastAsiaTheme="minorEastAsia"/>
      <w:kern w:val="0"/>
      <w:lang w:val="en-US"/>
      <w14:ligatures w14:val="none"/>
    </w:rPr>
  </w:style>
  <w:style w:type="paragraph" w:styleId="Zaglavlje">
    <w:name w:val="header"/>
    <w:basedOn w:val="Normal"/>
    <w:link w:val="ZaglavljeChar"/>
    <w:uiPriority w:val="99"/>
    <w:unhideWhenUsed/>
    <w:rsid w:val="00006E6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6E64"/>
  </w:style>
  <w:style w:type="paragraph" w:styleId="Podnoje">
    <w:name w:val="footer"/>
    <w:basedOn w:val="Normal"/>
    <w:link w:val="PodnojeChar"/>
    <w:uiPriority w:val="99"/>
    <w:unhideWhenUsed/>
    <w:rsid w:val="00006E6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6E64"/>
  </w:style>
  <w:style w:type="paragraph" w:styleId="TOCNaslov">
    <w:name w:val="TOC Heading"/>
    <w:basedOn w:val="Naslov1"/>
    <w:next w:val="Normal"/>
    <w:uiPriority w:val="39"/>
    <w:unhideWhenUsed/>
    <w:qFormat/>
    <w:rsid w:val="00D70EFD"/>
    <w:pPr>
      <w:spacing w:before="240" w:after="0"/>
      <w:outlineLvl w:val="9"/>
    </w:pPr>
    <w:rPr>
      <w:kern w:val="0"/>
      <w:sz w:val="32"/>
      <w:szCs w:val="32"/>
      <w:lang w:val="en-US"/>
      <w14:ligatures w14:val="none"/>
    </w:rPr>
  </w:style>
  <w:style w:type="paragraph" w:styleId="Sadraj1">
    <w:name w:val="toc 1"/>
    <w:basedOn w:val="Normal"/>
    <w:next w:val="Normal"/>
    <w:autoRedefine/>
    <w:uiPriority w:val="39"/>
    <w:unhideWhenUsed/>
    <w:rsid w:val="00D70EFD"/>
    <w:pPr>
      <w:spacing w:after="100"/>
    </w:pPr>
  </w:style>
  <w:style w:type="paragraph" w:styleId="Sadraj2">
    <w:name w:val="toc 2"/>
    <w:basedOn w:val="Normal"/>
    <w:next w:val="Normal"/>
    <w:autoRedefine/>
    <w:uiPriority w:val="39"/>
    <w:unhideWhenUsed/>
    <w:rsid w:val="00D70EFD"/>
    <w:pPr>
      <w:spacing w:after="100"/>
      <w:ind w:left="220"/>
    </w:pPr>
  </w:style>
  <w:style w:type="character" w:styleId="Hiperveza">
    <w:name w:val="Hyperlink"/>
    <w:basedOn w:val="Zadanifontodlomka"/>
    <w:uiPriority w:val="99"/>
    <w:unhideWhenUsed/>
    <w:rsid w:val="00D70E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107542-E1E7-49D5-9742-9211A9D04E2F}"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hr-HR"/>
        </a:p>
      </dgm:t>
    </dgm:pt>
    <dgm:pt modelId="{45E18B6A-80C4-4FF5-82D8-3B3172249A95}">
      <dgm:prSet phldrT="[Text]"/>
      <dgm:spPr/>
      <dgm:t>
        <a:bodyPr/>
        <a:lstStyle/>
        <a:p>
          <a:r>
            <a:rPr lang="hr-HR">
              <a:latin typeface="+mn-lt"/>
              <a:ea typeface="Cambria" panose="02040503050406030204" pitchFamily="18" charset="0"/>
            </a:rPr>
            <a:t>Grad Oroslavje</a:t>
          </a:r>
        </a:p>
      </dgm:t>
    </dgm:pt>
    <dgm:pt modelId="{1FEBB30B-F5FB-4F7B-8446-AA1F131017B3}" type="parTrans" cxnId="{9DF27964-8467-484F-9342-F777355111BC}">
      <dgm:prSet/>
      <dgm:spPr/>
      <dgm:t>
        <a:bodyPr/>
        <a:lstStyle/>
        <a:p>
          <a:endParaRPr lang="hr-HR"/>
        </a:p>
      </dgm:t>
    </dgm:pt>
    <dgm:pt modelId="{BECC09B9-F51A-42B3-8F85-8CA1ADA0260B}" type="sibTrans" cxnId="{9DF27964-8467-484F-9342-F777355111BC}">
      <dgm:prSet/>
      <dgm:spPr/>
      <dgm:t>
        <a:bodyPr/>
        <a:lstStyle/>
        <a:p>
          <a:endParaRPr lang="hr-HR"/>
        </a:p>
      </dgm:t>
    </dgm:pt>
    <dgm:pt modelId="{E2387BCD-A849-4D0D-ACB5-8324E96037FF}">
      <dgm:prSet phldrT="[Text]"/>
      <dgm:spPr/>
      <dgm:t>
        <a:bodyPr/>
        <a:lstStyle/>
        <a:p>
          <a:r>
            <a:rPr lang="hr-HR"/>
            <a:t>Gradsko vijeće</a:t>
          </a:r>
        </a:p>
      </dgm:t>
    </dgm:pt>
    <dgm:pt modelId="{C79A4C4B-B805-407F-8E19-4C90DF914A0C}" type="parTrans" cxnId="{C9F6A887-7896-4BD7-B5BC-23F24E3D3283}">
      <dgm:prSet/>
      <dgm:spPr/>
      <dgm:t>
        <a:bodyPr/>
        <a:lstStyle/>
        <a:p>
          <a:endParaRPr lang="hr-HR"/>
        </a:p>
      </dgm:t>
    </dgm:pt>
    <dgm:pt modelId="{3B431EA0-5EDB-444E-BCEF-AFC9B44F1BAA}" type="sibTrans" cxnId="{C9F6A887-7896-4BD7-B5BC-23F24E3D3283}">
      <dgm:prSet/>
      <dgm:spPr/>
      <dgm:t>
        <a:bodyPr/>
        <a:lstStyle/>
        <a:p>
          <a:endParaRPr lang="hr-HR"/>
        </a:p>
      </dgm:t>
    </dgm:pt>
    <dgm:pt modelId="{13BAFC9C-839F-43A4-BC53-F502639E0B5B}">
      <dgm:prSet phldrT="[Text]"/>
      <dgm:spPr/>
      <dgm:t>
        <a:bodyPr/>
        <a:lstStyle/>
        <a:p>
          <a:r>
            <a:rPr lang="hr-HR"/>
            <a:t>Gradonačelnik</a:t>
          </a:r>
        </a:p>
      </dgm:t>
    </dgm:pt>
    <dgm:pt modelId="{BEA5F418-1888-4F2F-95D9-A2CE01A11C13}" type="sibTrans" cxnId="{CBACC9B0-DC76-40C8-8000-D08243D507AC}">
      <dgm:prSet/>
      <dgm:spPr/>
      <dgm:t>
        <a:bodyPr/>
        <a:lstStyle/>
        <a:p>
          <a:endParaRPr lang="hr-HR"/>
        </a:p>
      </dgm:t>
    </dgm:pt>
    <dgm:pt modelId="{3CF54F1B-1170-4E7E-9C4F-61C5A5EE435F}" type="parTrans" cxnId="{CBACC9B0-DC76-40C8-8000-D08243D507AC}">
      <dgm:prSet/>
      <dgm:spPr/>
      <dgm:t>
        <a:bodyPr/>
        <a:lstStyle/>
        <a:p>
          <a:endParaRPr lang="hr-HR"/>
        </a:p>
      </dgm:t>
    </dgm:pt>
    <dgm:pt modelId="{98F6FDAA-8F20-4DBD-B9EF-B6D7256612D1}">
      <dgm:prSet phldrT="[Text]"/>
      <dgm:spPr/>
      <dgm:t>
        <a:bodyPr/>
        <a:lstStyle/>
        <a:p>
          <a:r>
            <a:rPr lang="hr-HR"/>
            <a:t>Pročelnik</a:t>
          </a:r>
        </a:p>
        <a:p>
          <a:endParaRPr lang="hr-HR"/>
        </a:p>
      </dgm:t>
    </dgm:pt>
    <dgm:pt modelId="{4881DA82-912D-4BBC-846B-883B865654C6}" type="sibTrans" cxnId="{87137B28-ABE7-4BE3-923C-8C80C2629573}">
      <dgm:prSet/>
      <dgm:spPr/>
      <dgm:t>
        <a:bodyPr/>
        <a:lstStyle/>
        <a:p>
          <a:endParaRPr lang="hr-HR"/>
        </a:p>
      </dgm:t>
    </dgm:pt>
    <dgm:pt modelId="{DB14FA71-8BCB-42CC-AA2D-1B031FEE8BED}" type="parTrans" cxnId="{87137B28-ABE7-4BE3-923C-8C80C2629573}">
      <dgm:prSet/>
      <dgm:spPr/>
      <dgm:t>
        <a:bodyPr/>
        <a:lstStyle/>
        <a:p>
          <a:endParaRPr lang="hr-HR"/>
        </a:p>
      </dgm:t>
    </dgm:pt>
    <dgm:pt modelId="{E8B4439A-38E5-40FC-BA41-83E940790AC5}">
      <dgm:prSet/>
      <dgm:spPr/>
      <dgm:t>
        <a:bodyPr/>
        <a:lstStyle/>
        <a:p>
          <a:r>
            <a:rPr lang="hr-HR"/>
            <a:t>Viši savjetnik</a:t>
          </a:r>
        </a:p>
      </dgm:t>
    </dgm:pt>
    <dgm:pt modelId="{9C63EAF0-E752-4EC7-BA24-6BF3A7982270}" type="parTrans" cxnId="{16346DDF-2C12-4791-88DF-5AF93CDA509F}">
      <dgm:prSet/>
      <dgm:spPr/>
      <dgm:t>
        <a:bodyPr/>
        <a:lstStyle/>
        <a:p>
          <a:endParaRPr lang="hr-HR"/>
        </a:p>
      </dgm:t>
    </dgm:pt>
    <dgm:pt modelId="{D4B71618-708E-4C4B-B698-225FD68354C3}" type="sibTrans" cxnId="{16346DDF-2C12-4791-88DF-5AF93CDA509F}">
      <dgm:prSet/>
      <dgm:spPr/>
      <dgm:t>
        <a:bodyPr/>
        <a:lstStyle/>
        <a:p>
          <a:endParaRPr lang="hr-HR"/>
        </a:p>
      </dgm:t>
    </dgm:pt>
    <dgm:pt modelId="{DBDD284E-FCFD-4AA9-A138-BD3A886E7830}">
      <dgm:prSet/>
      <dgm:spPr/>
      <dgm:t>
        <a:bodyPr/>
        <a:lstStyle/>
        <a:p>
          <a:r>
            <a:rPr lang="hr-HR"/>
            <a:t>Stručni suradnik za utvrđivanje i naplatu gradskih poreza i svih naknada </a:t>
          </a:r>
        </a:p>
      </dgm:t>
    </dgm:pt>
    <dgm:pt modelId="{4BDEB930-A76F-48EF-9BBF-B914C25E558C}" type="parTrans" cxnId="{19394F7B-0189-4EDD-AAB8-CAB452446DD1}">
      <dgm:prSet/>
      <dgm:spPr/>
      <dgm:t>
        <a:bodyPr/>
        <a:lstStyle/>
        <a:p>
          <a:endParaRPr lang="hr-HR"/>
        </a:p>
      </dgm:t>
    </dgm:pt>
    <dgm:pt modelId="{1E575120-D841-48D4-AB9C-AED36A667266}" type="sibTrans" cxnId="{19394F7B-0189-4EDD-AAB8-CAB452446DD1}">
      <dgm:prSet/>
      <dgm:spPr/>
      <dgm:t>
        <a:bodyPr/>
        <a:lstStyle/>
        <a:p>
          <a:endParaRPr lang="hr-HR"/>
        </a:p>
      </dgm:t>
    </dgm:pt>
    <dgm:pt modelId="{8966F195-4E15-4282-92CD-6DFC3B747C48}">
      <dgm:prSet/>
      <dgm:spPr/>
      <dgm:t>
        <a:bodyPr/>
        <a:lstStyle/>
        <a:p>
          <a:r>
            <a:rPr lang="hr-HR"/>
            <a:t>Stručni suradnik za komunalne poslove</a:t>
          </a:r>
        </a:p>
      </dgm:t>
    </dgm:pt>
    <dgm:pt modelId="{A038A899-9E0A-48B0-BC08-6BB48551E5D4}" type="parTrans" cxnId="{9736C316-353C-4A30-A3F8-9C6DFDF02623}">
      <dgm:prSet/>
      <dgm:spPr/>
      <dgm:t>
        <a:bodyPr/>
        <a:lstStyle/>
        <a:p>
          <a:endParaRPr lang="hr-HR"/>
        </a:p>
      </dgm:t>
    </dgm:pt>
    <dgm:pt modelId="{80D9FA13-F1FA-4AF0-B4BB-4D65B4DDA04E}" type="sibTrans" cxnId="{9736C316-353C-4A30-A3F8-9C6DFDF02623}">
      <dgm:prSet/>
      <dgm:spPr/>
      <dgm:t>
        <a:bodyPr/>
        <a:lstStyle/>
        <a:p>
          <a:endParaRPr lang="hr-HR"/>
        </a:p>
      </dgm:t>
    </dgm:pt>
    <dgm:pt modelId="{36C83F21-7665-4398-9033-AA6F26E27B30}">
      <dgm:prSet/>
      <dgm:spPr/>
      <dgm:t>
        <a:bodyPr/>
        <a:lstStyle/>
        <a:p>
          <a:r>
            <a:rPr lang="hr-HR"/>
            <a:t>Referent za uredsko poslovanje</a:t>
          </a:r>
        </a:p>
      </dgm:t>
    </dgm:pt>
    <dgm:pt modelId="{8B079257-087A-48DA-BEFD-36AC49BD7C20}" type="parTrans" cxnId="{D3894A1F-C49A-4ECE-AF53-65CEAB611D77}">
      <dgm:prSet/>
      <dgm:spPr/>
      <dgm:t>
        <a:bodyPr/>
        <a:lstStyle/>
        <a:p>
          <a:endParaRPr lang="hr-HR"/>
        </a:p>
      </dgm:t>
    </dgm:pt>
    <dgm:pt modelId="{B38FCCA2-650B-4BC6-A9F8-28358B43064E}" type="sibTrans" cxnId="{D3894A1F-C49A-4ECE-AF53-65CEAB611D77}">
      <dgm:prSet/>
      <dgm:spPr/>
      <dgm:t>
        <a:bodyPr/>
        <a:lstStyle/>
        <a:p>
          <a:endParaRPr lang="hr-HR"/>
        </a:p>
      </dgm:t>
    </dgm:pt>
    <dgm:pt modelId="{C709D191-7CF4-49BF-8DE6-AE0715CCFA57}">
      <dgm:prSet/>
      <dgm:spPr/>
      <dgm:t>
        <a:bodyPr/>
        <a:lstStyle/>
        <a:p>
          <a:r>
            <a:rPr lang="hr-HR"/>
            <a:t>Spremačica</a:t>
          </a:r>
        </a:p>
      </dgm:t>
    </dgm:pt>
    <dgm:pt modelId="{A2127434-2E9D-4C66-B503-0CFA62C34FA7}" type="parTrans" cxnId="{0639736C-6137-4FBC-86EB-EDE62E2C05DD}">
      <dgm:prSet/>
      <dgm:spPr/>
      <dgm:t>
        <a:bodyPr/>
        <a:lstStyle/>
        <a:p>
          <a:endParaRPr lang="hr-HR"/>
        </a:p>
      </dgm:t>
    </dgm:pt>
    <dgm:pt modelId="{44C66FBA-71AD-4800-A52C-F17F9C556B34}" type="sibTrans" cxnId="{0639736C-6137-4FBC-86EB-EDE62E2C05DD}">
      <dgm:prSet/>
      <dgm:spPr/>
      <dgm:t>
        <a:bodyPr/>
        <a:lstStyle/>
        <a:p>
          <a:endParaRPr lang="hr-HR"/>
        </a:p>
      </dgm:t>
    </dgm:pt>
    <dgm:pt modelId="{D78B0A71-91A8-4719-A4A3-8DBE0D6D592E}">
      <dgm:prSet/>
      <dgm:spPr/>
      <dgm:t>
        <a:bodyPr/>
        <a:lstStyle/>
        <a:p>
          <a:r>
            <a:rPr lang="hr-HR"/>
            <a:t>Vlasitit pogon:</a:t>
          </a:r>
        </a:p>
        <a:p>
          <a:r>
            <a:rPr lang="hr-HR"/>
            <a:t>- Voditelj poslova namještenika</a:t>
          </a:r>
        </a:p>
        <a:p>
          <a:r>
            <a:rPr lang="hr-HR"/>
            <a:t>- Radnik na uređenju i održavanju javnih površina</a:t>
          </a:r>
        </a:p>
        <a:p>
          <a:r>
            <a:rPr lang="hr-HR"/>
            <a:t>Pomoćni radnik na grobljanskim poslovima</a:t>
          </a:r>
        </a:p>
        <a:p>
          <a:r>
            <a:rPr lang="hr-HR"/>
            <a:t>Pomoćni radnik na čišćenju javnih površina</a:t>
          </a:r>
        </a:p>
      </dgm:t>
    </dgm:pt>
    <dgm:pt modelId="{54251A01-2941-4821-AB84-F5FCACECD1DE}" type="parTrans" cxnId="{0B1F69AD-AA83-4658-856E-2AB445066B9E}">
      <dgm:prSet/>
      <dgm:spPr/>
      <dgm:t>
        <a:bodyPr/>
        <a:lstStyle/>
        <a:p>
          <a:endParaRPr lang="hr-HR"/>
        </a:p>
      </dgm:t>
    </dgm:pt>
    <dgm:pt modelId="{7BA1B570-8E71-4F42-92E1-5ADBCDD609ED}" type="sibTrans" cxnId="{0B1F69AD-AA83-4658-856E-2AB445066B9E}">
      <dgm:prSet/>
      <dgm:spPr/>
      <dgm:t>
        <a:bodyPr/>
        <a:lstStyle/>
        <a:p>
          <a:endParaRPr lang="hr-HR"/>
        </a:p>
      </dgm:t>
    </dgm:pt>
    <dgm:pt modelId="{2FC2623D-A554-4CEC-9A7B-45E6BBACDC23}" type="pres">
      <dgm:prSet presAssocID="{4F107542-E1E7-49D5-9742-9211A9D04E2F}" presName="hierChild1" presStyleCnt="0">
        <dgm:presLayoutVars>
          <dgm:chPref val="1"/>
          <dgm:dir/>
          <dgm:animOne val="branch"/>
          <dgm:animLvl val="lvl"/>
          <dgm:resizeHandles/>
        </dgm:presLayoutVars>
      </dgm:prSet>
      <dgm:spPr/>
    </dgm:pt>
    <dgm:pt modelId="{8610C432-BF92-486F-9248-71E8C29E23AF}" type="pres">
      <dgm:prSet presAssocID="{45E18B6A-80C4-4FF5-82D8-3B3172249A95}" presName="hierRoot1" presStyleCnt="0"/>
      <dgm:spPr/>
    </dgm:pt>
    <dgm:pt modelId="{EE724F4A-CA84-44E6-BDBA-A10A9D367CC6}" type="pres">
      <dgm:prSet presAssocID="{45E18B6A-80C4-4FF5-82D8-3B3172249A95}" presName="composite" presStyleCnt="0"/>
      <dgm:spPr/>
    </dgm:pt>
    <dgm:pt modelId="{98238EF7-D6B4-4215-99B8-0DB6C2F2D11C}" type="pres">
      <dgm:prSet presAssocID="{45E18B6A-80C4-4FF5-82D8-3B3172249A95}" presName="background" presStyleLbl="node0" presStyleIdx="0" presStyleCnt="1"/>
      <dgm:spPr/>
    </dgm:pt>
    <dgm:pt modelId="{AD084A43-2639-4750-BE74-DB091F18035E}" type="pres">
      <dgm:prSet presAssocID="{45E18B6A-80C4-4FF5-82D8-3B3172249A95}" presName="text" presStyleLbl="fgAcc0" presStyleIdx="0" presStyleCnt="1">
        <dgm:presLayoutVars>
          <dgm:chPref val="3"/>
        </dgm:presLayoutVars>
      </dgm:prSet>
      <dgm:spPr/>
    </dgm:pt>
    <dgm:pt modelId="{C43B6E7B-0932-4C02-911B-3069E46C1058}" type="pres">
      <dgm:prSet presAssocID="{45E18B6A-80C4-4FF5-82D8-3B3172249A95}" presName="hierChild2" presStyleCnt="0"/>
      <dgm:spPr/>
    </dgm:pt>
    <dgm:pt modelId="{3FD1D651-EA44-4E18-A3C4-C4FB27C5DDFD}" type="pres">
      <dgm:prSet presAssocID="{3CF54F1B-1170-4E7E-9C4F-61C5A5EE435F}" presName="Name10" presStyleLbl="parChTrans1D2" presStyleIdx="0" presStyleCnt="2"/>
      <dgm:spPr/>
    </dgm:pt>
    <dgm:pt modelId="{7728E523-7F56-4252-A877-350B5CF60587}" type="pres">
      <dgm:prSet presAssocID="{13BAFC9C-839F-43A4-BC53-F502639E0B5B}" presName="hierRoot2" presStyleCnt="0"/>
      <dgm:spPr/>
    </dgm:pt>
    <dgm:pt modelId="{C74A4FED-B317-4DE5-8989-4B8C33BCFD08}" type="pres">
      <dgm:prSet presAssocID="{13BAFC9C-839F-43A4-BC53-F502639E0B5B}" presName="composite2" presStyleCnt="0"/>
      <dgm:spPr/>
    </dgm:pt>
    <dgm:pt modelId="{D004DEB1-8B82-4CA2-88F1-A6AA676169D2}" type="pres">
      <dgm:prSet presAssocID="{13BAFC9C-839F-43A4-BC53-F502639E0B5B}" presName="background2" presStyleLbl="node2" presStyleIdx="0" presStyleCnt="2"/>
      <dgm:spPr/>
    </dgm:pt>
    <dgm:pt modelId="{B1AD0011-C776-471F-90C7-6CCE35BED25A}" type="pres">
      <dgm:prSet presAssocID="{13BAFC9C-839F-43A4-BC53-F502639E0B5B}" presName="text2" presStyleLbl="fgAcc2" presStyleIdx="0" presStyleCnt="2">
        <dgm:presLayoutVars>
          <dgm:chPref val="3"/>
        </dgm:presLayoutVars>
      </dgm:prSet>
      <dgm:spPr/>
    </dgm:pt>
    <dgm:pt modelId="{E6754B6B-77AF-4484-A702-D7A68FAF3266}" type="pres">
      <dgm:prSet presAssocID="{13BAFC9C-839F-43A4-BC53-F502639E0B5B}" presName="hierChild3" presStyleCnt="0"/>
      <dgm:spPr/>
    </dgm:pt>
    <dgm:pt modelId="{AEAE7258-DEBD-4EE8-A4AC-3736E33498F3}" type="pres">
      <dgm:prSet presAssocID="{DB14FA71-8BCB-42CC-AA2D-1B031FEE8BED}" presName="Name17" presStyleLbl="parChTrans1D3" presStyleIdx="0" presStyleCnt="1"/>
      <dgm:spPr/>
    </dgm:pt>
    <dgm:pt modelId="{57BB642E-8013-4397-90CE-F52297069A34}" type="pres">
      <dgm:prSet presAssocID="{98F6FDAA-8F20-4DBD-B9EF-B6D7256612D1}" presName="hierRoot3" presStyleCnt="0"/>
      <dgm:spPr/>
    </dgm:pt>
    <dgm:pt modelId="{88F0BEC4-DED0-45C6-A35C-0C62D6288527}" type="pres">
      <dgm:prSet presAssocID="{98F6FDAA-8F20-4DBD-B9EF-B6D7256612D1}" presName="composite3" presStyleCnt="0"/>
      <dgm:spPr/>
    </dgm:pt>
    <dgm:pt modelId="{670675F9-8BD5-42B0-9CD3-7A2FF10DDBB9}" type="pres">
      <dgm:prSet presAssocID="{98F6FDAA-8F20-4DBD-B9EF-B6D7256612D1}" presName="background3" presStyleLbl="node3" presStyleIdx="0" presStyleCnt="1"/>
      <dgm:spPr/>
    </dgm:pt>
    <dgm:pt modelId="{5F2A9BBF-A22E-4176-94A2-E1DE24A4D48E}" type="pres">
      <dgm:prSet presAssocID="{98F6FDAA-8F20-4DBD-B9EF-B6D7256612D1}" presName="text3" presStyleLbl="fgAcc3" presStyleIdx="0" presStyleCnt="1" custScaleX="211024">
        <dgm:presLayoutVars>
          <dgm:chPref val="3"/>
        </dgm:presLayoutVars>
      </dgm:prSet>
      <dgm:spPr/>
    </dgm:pt>
    <dgm:pt modelId="{2711A79E-75F4-44EA-8938-D8C4C5C55C6A}" type="pres">
      <dgm:prSet presAssocID="{98F6FDAA-8F20-4DBD-B9EF-B6D7256612D1}" presName="hierChild4" presStyleCnt="0"/>
      <dgm:spPr/>
    </dgm:pt>
    <dgm:pt modelId="{FEF41FC3-D495-446F-AD01-FE6499F307CD}" type="pres">
      <dgm:prSet presAssocID="{9C63EAF0-E752-4EC7-BA24-6BF3A7982270}" presName="Name23" presStyleLbl="parChTrans1D4" presStyleIdx="0" presStyleCnt="6"/>
      <dgm:spPr/>
    </dgm:pt>
    <dgm:pt modelId="{F9ADA8DE-9DB2-4A65-9B14-91309F74E422}" type="pres">
      <dgm:prSet presAssocID="{E8B4439A-38E5-40FC-BA41-83E940790AC5}" presName="hierRoot4" presStyleCnt="0"/>
      <dgm:spPr/>
    </dgm:pt>
    <dgm:pt modelId="{2AEDA08D-2F80-4FE5-A113-12622D910A24}" type="pres">
      <dgm:prSet presAssocID="{E8B4439A-38E5-40FC-BA41-83E940790AC5}" presName="composite4" presStyleCnt="0"/>
      <dgm:spPr/>
    </dgm:pt>
    <dgm:pt modelId="{C50BA18E-775D-4886-888C-03E16F95E7FE}" type="pres">
      <dgm:prSet presAssocID="{E8B4439A-38E5-40FC-BA41-83E940790AC5}" presName="background4" presStyleLbl="node4" presStyleIdx="0" presStyleCnt="6"/>
      <dgm:spPr/>
    </dgm:pt>
    <dgm:pt modelId="{DE538B4E-5E03-4033-AA50-7BDE88764BFF}" type="pres">
      <dgm:prSet presAssocID="{E8B4439A-38E5-40FC-BA41-83E940790AC5}" presName="text4" presStyleLbl="fgAcc4" presStyleIdx="0" presStyleCnt="6" custScaleX="210287">
        <dgm:presLayoutVars>
          <dgm:chPref val="3"/>
        </dgm:presLayoutVars>
      </dgm:prSet>
      <dgm:spPr/>
    </dgm:pt>
    <dgm:pt modelId="{8239358B-F137-4720-AEF7-3F7B5979ACF4}" type="pres">
      <dgm:prSet presAssocID="{E8B4439A-38E5-40FC-BA41-83E940790AC5}" presName="hierChild5" presStyleCnt="0"/>
      <dgm:spPr/>
    </dgm:pt>
    <dgm:pt modelId="{9779AE98-8183-4BE8-8B08-A5718DADCB3E}" type="pres">
      <dgm:prSet presAssocID="{4BDEB930-A76F-48EF-9BBF-B914C25E558C}" presName="Name23" presStyleLbl="parChTrans1D4" presStyleIdx="1" presStyleCnt="6"/>
      <dgm:spPr/>
    </dgm:pt>
    <dgm:pt modelId="{ADDF98D9-8CF7-47B9-90CC-73DE98F9410B}" type="pres">
      <dgm:prSet presAssocID="{DBDD284E-FCFD-4AA9-A138-BD3A886E7830}" presName="hierRoot4" presStyleCnt="0"/>
      <dgm:spPr/>
    </dgm:pt>
    <dgm:pt modelId="{486DF9FA-8377-40EC-A9BD-FCAE4826D64A}" type="pres">
      <dgm:prSet presAssocID="{DBDD284E-FCFD-4AA9-A138-BD3A886E7830}" presName="composite4" presStyleCnt="0"/>
      <dgm:spPr/>
    </dgm:pt>
    <dgm:pt modelId="{5DC28ED3-1AF1-489E-AF9A-A9228EF73CFC}" type="pres">
      <dgm:prSet presAssocID="{DBDD284E-FCFD-4AA9-A138-BD3A886E7830}" presName="background4" presStyleLbl="node4" presStyleIdx="1" presStyleCnt="6"/>
      <dgm:spPr/>
    </dgm:pt>
    <dgm:pt modelId="{26F70066-3CBF-4B4C-95F1-4C73FEAC25B7}" type="pres">
      <dgm:prSet presAssocID="{DBDD284E-FCFD-4AA9-A138-BD3A886E7830}" presName="text4" presStyleLbl="fgAcc4" presStyleIdx="1" presStyleCnt="6" custScaleX="204508">
        <dgm:presLayoutVars>
          <dgm:chPref val="3"/>
        </dgm:presLayoutVars>
      </dgm:prSet>
      <dgm:spPr/>
    </dgm:pt>
    <dgm:pt modelId="{80404718-DCF6-4F1A-8534-3FC5037D7720}" type="pres">
      <dgm:prSet presAssocID="{DBDD284E-FCFD-4AA9-A138-BD3A886E7830}" presName="hierChild5" presStyleCnt="0"/>
      <dgm:spPr/>
    </dgm:pt>
    <dgm:pt modelId="{7197D19F-938F-4719-B1B4-78C124C4F91E}" type="pres">
      <dgm:prSet presAssocID="{A038A899-9E0A-48B0-BC08-6BB48551E5D4}" presName="Name23" presStyleLbl="parChTrans1D4" presStyleIdx="2" presStyleCnt="6"/>
      <dgm:spPr/>
    </dgm:pt>
    <dgm:pt modelId="{65D6BDA8-39B9-4CAD-8DB9-CDBB32C495B0}" type="pres">
      <dgm:prSet presAssocID="{8966F195-4E15-4282-92CD-6DFC3B747C48}" presName="hierRoot4" presStyleCnt="0"/>
      <dgm:spPr/>
    </dgm:pt>
    <dgm:pt modelId="{7323C34B-23AC-4759-8F16-A8033CD2316E}" type="pres">
      <dgm:prSet presAssocID="{8966F195-4E15-4282-92CD-6DFC3B747C48}" presName="composite4" presStyleCnt="0"/>
      <dgm:spPr/>
    </dgm:pt>
    <dgm:pt modelId="{0365D9E8-875E-4CDD-A5DC-25AD1CACFD4C}" type="pres">
      <dgm:prSet presAssocID="{8966F195-4E15-4282-92CD-6DFC3B747C48}" presName="background4" presStyleLbl="node4" presStyleIdx="2" presStyleCnt="6"/>
      <dgm:spPr/>
    </dgm:pt>
    <dgm:pt modelId="{A3F7EB96-928D-43F3-BD78-134607CDE952}" type="pres">
      <dgm:prSet presAssocID="{8966F195-4E15-4282-92CD-6DFC3B747C48}" presName="text4" presStyleLbl="fgAcc4" presStyleIdx="2" presStyleCnt="6" custScaleX="214283">
        <dgm:presLayoutVars>
          <dgm:chPref val="3"/>
        </dgm:presLayoutVars>
      </dgm:prSet>
      <dgm:spPr/>
    </dgm:pt>
    <dgm:pt modelId="{15E263EC-D7EC-48FD-A376-62054111A446}" type="pres">
      <dgm:prSet presAssocID="{8966F195-4E15-4282-92CD-6DFC3B747C48}" presName="hierChild5" presStyleCnt="0"/>
      <dgm:spPr/>
    </dgm:pt>
    <dgm:pt modelId="{5D26E200-10CD-4F4F-9F94-793364EF2040}" type="pres">
      <dgm:prSet presAssocID="{8B079257-087A-48DA-BEFD-36AC49BD7C20}" presName="Name23" presStyleLbl="parChTrans1D4" presStyleIdx="3" presStyleCnt="6"/>
      <dgm:spPr/>
    </dgm:pt>
    <dgm:pt modelId="{D63C9FD0-8D8F-4057-B1B1-4E945FEE7E92}" type="pres">
      <dgm:prSet presAssocID="{36C83F21-7665-4398-9033-AA6F26E27B30}" presName="hierRoot4" presStyleCnt="0"/>
      <dgm:spPr/>
    </dgm:pt>
    <dgm:pt modelId="{6EF791FB-5B44-4E09-AC0D-9A745A403041}" type="pres">
      <dgm:prSet presAssocID="{36C83F21-7665-4398-9033-AA6F26E27B30}" presName="composite4" presStyleCnt="0"/>
      <dgm:spPr/>
    </dgm:pt>
    <dgm:pt modelId="{001F761C-6935-43E9-A6A9-572A65C0FF33}" type="pres">
      <dgm:prSet presAssocID="{36C83F21-7665-4398-9033-AA6F26E27B30}" presName="background4" presStyleLbl="node4" presStyleIdx="3" presStyleCnt="6"/>
      <dgm:spPr/>
    </dgm:pt>
    <dgm:pt modelId="{0DB38B04-75A9-4FE1-BD4C-5FF9EF4EA550}" type="pres">
      <dgm:prSet presAssocID="{36C83F21-7665-4398-9033-AA6F26E27B30}" presName="text4" presStyleLbl="fgAcc4" presStyleIdx="3" presStyleCnt="6" custScaleX="216188">
        <dgm:presLayoutVars>
          <dgm:chPref val="3"/>
        </dgm:presLayoutVars>
      </dgm:prSet>
      <dgm:spPr/>
    </dgm:pt>
    <dgm:pt modelId="{77E0F0B4-D865-43A4-A0AC-AE75247775B8}" type="pres">
      <dgm:prSet presAssocID="{36C83F21-7665-4398-9033-AA6F26E27B30}" presName="hierChild5" presStyleCnt="0"/>
      <dgm:spPr/>
    </dgm:pt>
    <dgm:pt modelId="{9AB0A555-9C0D-467B-83CF-969108E781FF}" type="pres">
      <dgm:prSet presAssocID="{A2127434-2E9D-4C66-B503-0CFA62C34FA7}" presName="Name23" presStyleLbl="parChTrans1D4" presStyleIdx="4" presStyleCnt="6"/>
      <dgm:spPr/>
    </dgm:pt>
    <dgm:pt modelId="{A579CC8A-9CC3-44D6-8C49-D6DB4B9CA1B1}" type="pres">
      <dgm:prSet presAssocID="{C709D191-7CF4-49BF-8DE6-AE0715CCFA57}" presName="hierRoot4" presStyleCnt="0"/>
      <dgm:spPr/>
    </dgm:pt>
    <dgm:pt modelId="{5C1353C2-97CC-47B2-AD88-71FE11B3F101}" type="pres">
      <dgm:prSet presAssocID="{C709D191-7CF4-49BF-8DE6-AE0715CCFA57}" presName="composite4" presStyleCnt="0"/>
      <dgm:spPr/>
    </dgm:pt>
    <dgm:pt modelId="{E15B4014-1D20-4F76-B0E9-A44730B9A270}" type="pres">
      <dgm:prSet presAssocID="{C709D191-7CF4-49BF-8DE6-AE0715CCFA57}" presName="background4" presStyleLbl="node4" presStyleIdx="4" presStyleCnt="6"/>
      <dgm:spPr/>
    </dgm:pt>
    <dgm:pt modelId="{3E9B9A78-60DC-4CCB-903E-D7044DAF8729}" type="pres">
      <dgm:prSet presAssocID="{C709D191-7CF4-49BF-8DE6-AE0715CCFA57}" presName="text4" presStyleLbl="fgAcc4" presStyleIdx="4" presStyleCnt="6" custScaleX="213514">
        <dgm:presLayoutVars>
          <dgm:chPref val="3"/>
        </dgm:presLayoutVars>
      </dgm:prSet>
      <dgm:spPr/>
    </dgm:pt>
    <dgm:pt modelId="{44000BEF-9328-4C53-A403-95DC161F4B0B}" type="pres">
      <dgm:prSet presAssocID="{C709D191-7CF4-49BF-8DE6-AE0715CCFA57}" presName="hierChild5" presStyleCnt="0"/>
      <dgm:spPr/>
    </dgm:pt>
    <dgm:pt modelId="{9CE28509-DA66-4918-A737-455AFDDE02ED}" type="pres">
      <dgm:prSet presAssocID="{54251A01-2941-4821-AB84-F5FCACECD1DE}" presName="Name23" presStyleLbl="parChTrans1D4" presStyleIdx="5" presStyleCnt="6"/>
      <dgm:spPr/>
    </dgm:pt>
    <dgm:pt modelId="{17D45898-3D26-409F-93B8-C4CADED1FE3B}" type="pres">
      <dgm:prSet presAssocID="{D78B0A71-91A8-4719-A4A3-8DBE0D6D592E}" presName="hierRoot4" presStyleCnt="0"/>
      <dgm:spPr/>
    </dgm:pt>
    <dgm:pt modelId="{96A6C771-4363-4DC0-A763-E1FDBC16F048}" type="pres">
      <dgm:prSet presAssocID="{D78B0A71-91A8-4719-A4A3-8DBE0D6D592E}" presName="composite4" presStyleCnt="0"/>
      <dgm:spPr/>
    </dgm:pt>
    <dgm:pt modelId="{8C234F74-0440-4BD6-A242-379CC1872F9B}" type="pres">
      <dgm:prSet presAssocID="{D78B0A71-91A8-4719-A4A3-8DBE0D6D592E}" presName="background4" presStyleLbl="node4" presStyleIdx="5" presStyleCnt="6"/>
      <dgm:spPr/>
    </dgm:pt>
    <dgm:pt modelId="{7A661399-C2F8-469E-94B9-81D3BDB69640}" type="pres">
      <dgm:prSet presAssocID="{D78B0A71-91A8-4719-A4A3-8DBE0D6D592E}" presName="text4" presStyleLbl="fgAcc4" presStyleIdx="5" presStyleCnt="6" custScaleX="300087" custScaleY="192860">
        <dgm:presLayoutVars>
          <dgm:chPref val="3"/>
        </dgm:presLayoutVars>
      </dgm:prSet>
      <dgm:spPr/>
    </dgm:pt>
    <dgm:pt modelId="{EA72AFF5-47EC-462A-82F5-C0923BE4BB40}" type="pres">
      <dgm:prSet presAssocID="{D78B0A71-91A8-4719-A4A3-8DBE0D6D592E}" presName="hierChild5" presStyleCnt="0"/>
      <dgm:spPr/>
    </dgm:pt>
    <dgm:pt modelId="{EF69F090-DD47-4F66-A0DC-1677B6408D78}" type="pres">
      <dgm:prSet presAssocID="{C79A4C4B-B805-407F-8E19-4C90DF914A0C}" presName="Name10" presStyleLbl="parChTrans1D2" presStyleIdx="1" presStyleCnt="2"/>
      <dgm:spPr/>
    </dgm:pt>
    <dgm:pt modelId="{43E4E946-D85C-4601-8A98-CEB5490F911C}" type="pres">
      <dgm:prSet presAssocID="{E2387BCD-A849-4D0D-ACB5-8324E96037FF}" presName="hierRoot2" presStyleCnt="0"/>
      <dgm:spPr/>
    </dgm:pt>
    <dgm:pt modelId="{C74D306C-FB8D-44F6-B3F1-6A5427D88C7B}" type="pres">
      <dgm:prSet presAssocID="{E2387BCD-A849-4D0D-ACB5-8324E96037FF}" presName="composite2" presStyleCnt="0"/>
      <dgm:spPr/>
    </dgm:pt>
    <dgm:pt modelId="{146446C6-9E21-4840-BB40-A05270481134}" type="pres">
      <dgm:prSet presAssocID="{E2387BCD-A849-4D0D-ACB5-8324E96037FF}" presName="background2" presStyleLbl="node2" presStyleIdx="1" presStyleCnt="2"/>
      <dgm:spPr/>
    </dgm:pt>
    <dgm:pt modelId="{1EA1D82C-D130-4353-A104-15CAE129DA3B}" type="pres">
      <dgm:prSet presAssocID="{E2387BCD-A849-4D0D-ACB5-8324E96037FF}" presName="text2" presStyleLbl="fgAcc2" presStyleIdx="1" presStyleCnt="2">
        <dgm:presLayoutVars>
          <dgm:chPref val="3"/>
        </dgm:presLayoutVars>
      </dgm:prSet>
      <dgm:spPr/>
    </dgm:pt>
    <dgm:pt modelId="{6F8FA096-4323-4964-8223-71C38D646251}" type="pres">
      <dgm:prSet presAssocID="{E2387BCD-A849-4D0D-ACB5-8324E96037FF}" presName="hierChild3" presStyleCnt="0"/>
      <dgm:spPr/>
    </dgm:pt>
  </dgm:ptLst>
  <dgm:cxnLst>
    <dgm:cxn modelId="{7DEB6502-8DEE-4A20-8AF6-DE2556872496}" type="presOf" srcId="{C79A4C4B-B805-407F-8E19-4C90DF914A0C}" destId="{EF69F090-DD47-4F66-A0DC-1677B6408D78}" srcOrd="0" destOrd="0" presId="urn:microsoft.com/office/officeart/2005/8/layout/hierarchy1"/>
    <dgm:cxn modelId="{0345B902-875B-4955-A69B-386D310785FA}" type="presOf" srcId="{9C63EAF0-E752-4EC7-BA24-6BF3A7982270}" destId="{FEF41FC3-D495-446F-AD01-FE6499F307CD}" srcOrd="0" destOrd="0" presId="urn:microsoft.com/office/officeart/2005/8/layout/hierarchy1"/>
    <dgm:cxn modelId="{905D3B10-06BE-4ADE-9330-712A7106E059}" type="presOf" srcId="{C709D191-7CF4-49BF-8DE6-AE0715CCFA57}" destId="{3E9B9A78-60DC-4CCB-903E-D7044DAF8729}" srcOrd="0" destOrd="0" presId="urn:microsoft.com/office/officeart/2005/8/layout/hierarchy1"/>
    <dgm:cxn modelId="{9736C316-353C-4A30-A3F8-9C6DFDF02623}" srcId="{DBDD284E-FCFD-4AA9-A138-BD3A886E7830}" destId="{8966F195-4E15-4282-92CD-6DFC3B747C48}" srcOrd="0" destOrd="0" parTransId="{A038A899-9E0A-48B0-BC08-6BB48551E5D4}" sibTransId="{80D9FA13-F1FA-4AF0-B4BB-4D65B4DDA04E}"/>
    <dgm:cxn modelId="{8EA03E1C-B676-49DC-B189-D23809D9F86B}" type="presOf" srcId="{4F107542-E1E7-49D5-9742-9211A9D04E2F}" destId="{2FC2623D-A554-4CEC-9A7B-45E6BBACDC23}" srcOrd="0" destOrd="0" presId="urn:microsoft.com/office/officeart/2005/8/layout/hierarchy1"/>
    <dgm:cxn modelId="{D3894A1F-C49A-4ECE-AF53-65CEAB611D77}" srcId="{8966F195-4E15-4282-92CD-6DFC3B747C48}" destId="{36C83F21-7665-4398-9033-AA6F26E27B30}" srcOrd="0" destOrd="0" parTransId="{8B079257-087A-48DA-BEFD-36AC49BD7C20}" sibTransId="{B38FCCA2-650B-4BC6-A9F8-28358B43064E}"/>
    <dgm:cxn modelId="{D16E4723-B6D7-43B3-BDAB-3FE3C6EFC535}" type="presOf" srcId="{8B079257-087A-48DA-BEFD-36AC49BD7C20}" destId="{5D26E200-10CD-4F4F-9F94-793364EF2040}" srcOrd="0" destOrd="0" presId="urn:microsoft.com/office/officeart/2005/8/layout/hierarchy1"/>
    <dgm:cxn modelId="{87137B28-ABE7-4BE3-923C-8C80C2629573}" srcId="{13BAFC9C-839F-43A4-BC53-F502639E0B5B}" destId="{98F6FDAA-8F20-4DBD-B9EF-B6D7256612D1}" srcOrd="0" destOrd="0" parTransId="{DB14FA71-8BCB-42CC-AA2D-1B031FEE8BED}" sibTransId="{4881DA82-912D-4BBC-846B-883B865654C6}"/>
    <dgm:cxn modelId="{A22FA928-E130-4EDF-8266-D589B4523790}" type="presOf" srcId="{4BDEB930-A76F-48EF-9BBF-B914C25E558C}" destId="{9779AE98-8183-4BE8-8B08-A5718DADCB3E}" srcOrd="0" destOrd="0" presId="urn:microsoft.com/office/officeart/2005/8/layout/hierarchy1"/>
    <dgm:cxn modelId="{46CE5B2B-809E-41B1-A8DC-A48F2CC50AFC}" type="presOf" srcId="{A038A899-9E0A-48B0-BC08-6BB48551E5D4}" destId="{7197D19F-938F-4719-B1B4-78C124C4F91E}" srcOrd="0" destOrd="0" presId="urn:microsoft.com/office/officeart/2005/8/layout/hierarchy1"/>
    <dgm:cxn modelId="{402AE45D-3ECE-4F58-A51C-A5FDCA7098CA}" type="presOf" srcId="{A2127434-2E9D-4C66-B503-0CFA62C34FA7}" destId="{9AB0A555-9C0D-467B-83CF-969108E781FF}" srcOrd="0" destOrd="0" presId="urn:microsoft.com/office/officeart/2005/8/layout/hierarchy1"/>
    <dgm:cxn modelId="{A5B9BC60-0A09-4E8C-8CE5-C02C265C59D7}" type="presOf" srcId="{8966F195-4E15-4282-92CD-6DFC3B747C48}" destId="{A3F7EB96-928D-43F3-BD78-134607CDE952}" srcOrd="0" destOrd="0" presId="urn:microsoft.com/office/officeart/2005/8/layout/hierarchy1"/>
    <dgm:cxn modelId="{9DF27964-8467-484F-9342-F777355111BC}" srcId="{4F107542-E1E7-49D5-9742-9211A9D04E2F}" destId="{45E18B6A-80C4-4FF5-82D8-3B3172249A95}" srcOrd="0" destOrd="0" parTransId="{1FEBB30B-F5FB-4F7B-8446-AA1F131017B3}" sibTransId="{BECC09B9-F51A-42B3-8F85-8CA1ADA0260B}"/>
    <dgm:cxn modelId="{EE3D8D69-6C73-491F-AE06-D50DCD8255DA}" type="presOf" srcId="{36C83F21-7665-4398-9033-AA6F26E27B30}" destId="{0DB38B04-75A9-4FE1-BD4C-5FF9EF4EA550}" srcOrd="0" destOrd="0" presId="urn:microsoft.com/office/officeart/2005/8/layout/hierarchy1"/>
    <dgm:cxn modelId="{0639736C-6137-4FBC-86EB-EDE62E2C05DD}" srcId="{36C83F21-7665-4398-9033-AA6F26E27B30}" destId="{C709D191-7CF4-49BF-8DE6-AE0715CCFA57}" srcOrd="0" destOrd="0" parTransId="{A2127434-2E9D-4C66-B503-0CFA62C34FA7}" sibTransId="{44C66FBA-71AD-4800-A52C-F17F9C556B34}"/>
    <dgm:cxn modelId="{6FA1257B-D636-41F9-BF82-86E5875EA2CC}" type="presOf" srcId="{54251A01-2941-4821-AB84-F5FCACECD1DE}" destId="{9CE28509-DA66-4918-A737-455AFDDE02ED}" srcOrd="0" destOrd="0" presId="urn:microsoft.com/office/officeart/2005/8/layout/hierarchy1"/>
    <dgm:cxn modelId="{19394F7B-0189-4EDD-AAB8-CAB452446DD1}" srcId="{E8B4439A-38E5-40FC-BA41-83E940790AC5}" destId="{DBDD284E-FCFD-4AA9-A138-BD3A886E7830}" srcOrd="0" destOrd="0" parTransId="{4BDEB930-A76F-48EF-9BBF-B914C25E558C}" sibTransId="{1E575120-D841-48D4-AB9C-AED36A667266}"/>
    <dgm:cxn modelId="{2E31887E-FDA6-4AF9-910F-A83256AE922E}" type="presOf" srcId="{E2387BCD-A849-4D0D-ACB5-8324E96037FF}" destId="{1EA1D82C-D130-4353-A104-15CAE129DA3B}" srcOrd="0" destOrd="0" presId="urn:microsoft.com/office/officeart/2005/8/layout/hierarchy1"/>
    <dgm:cxn modelId="{C9F6A887-7896-4BD7-B5BC-23F24E3D3283}" srcId="{45E18B6A-80C4-4FF5-82D8-3B3172249A95}" destId="{E2387BCD-A849-4D0D-ACB5-8324E96037FF}" srcOrd="1" destOrd="0" parTransId="{C79A4C4B-B805-407F-8E19-4C90DF914A0C}" sibTransId="{3B431EA0-5EDB-444E-BCEF-AFC9B44F1BAA}"/>
    <dgm:cxn modelId="{33185F93-AC39-4E4A-9454-724C6D30F284}" type="presOf" srcId="{45E18B6A-80C4-4FF5-82D8-3B3172249A95}" destId="{AD084A43-2639-4750-BE74-DB091F18035E}" srcOrd="0" destOrd="0" presId="urn:microsoft.com/office/officeart/2005/8/layout/hierarchy1"/>
    <dgm:cxn modelId="{E8CE14A3-51B5-4998-8427-BC7188ED60FE}" type="presOf" srcId="{3CF54F1B-1170-4E7E-9C4F-61C5A5EE435F}" destId="{3FD1D651-EA44-4E18-A3C4-C4FB27C5DDFD}" srcOrd="0" destOrd="0" presId="urn:microsoft.com/office/officeart/2005/8/layout/hierarchy1"/>
    <dgm:cxn modelId="{0B1F69AD-AA83-4658-856E-2AB445066B9E}" srcId="{C709D191-7CF4-49BF-8DE6-AE0715CCFA57}" destId="{D78B0A71-91A8-4719-A4A3-8DBE0D6D592E}" srcOrd="0" destOrd="0" parTransId="{54251A01-2941-4821-AB84-F5FCACECD1DE}" sibTransId="{7BA1B570-8E71-4F42-92E1-5ADBCDD609ED}"/>
    <dgm:cxn modelId="{0BB2B3AE-6508-4122-9C25-2BEB3117EA29}" type="presOf" srcId="{98F6FDAA-8F20-4DBD-B9EF-B6D7256612D1}" destId="{5F2A9BBF-A22E-4176-94A2-E1DE24A4D48E}" srcOrd="0" destOrd="0" presId="urn:microsoft.com/office/officeart/2005/8/layout/hierarchy1"/>
    <dgm:cxn modelId="{CBACC9B0-DC76-40C8-8000-D08243D507AC}" srcId="{45E18B6A-80C4-4FF5-82D8-3B3172249A95}" destId="{13BAFC9C-839F-43A4-BC53-F502639E0B5B}" srcOrd="0" destOrd="0" parTransId="{3CF54F1B-1170-4E7E-9C4F-61C5A5EE435F}" sibTransId="{BEA5F418-1888-4F2F-95D9-A2CE01A11C13}"/>
    <dgm:cxn modelId="{8EC9D3B7-16F9-4636-8D45-BF6B88E35327}" type="presOf" srcId="{13BAFC9C-839F-43A4-BC53-F502639E0B5B}" destId="{B1AD0011-C776-471F-90C7-6CCE35BED25A}" srcOrd="0" destOrd="0" presId="urn:microsoft.com/office/officeart/2005/8/layout/hierarchy1"/>
    <dgm:cxn modelId="{7DBBDAC2-B104-489A-A1AA-8AE36B6D9FA7}" type="presOf" srcId="{D78B0A71-91A8-4719-A4A3-8DBE0D6D592E}" destId="{7A661399-C2F8-469E-94B9-81D3BDB69640}" srcOrd="0" destOrd="0" presId="urn:microsoft.com/office/officeart/2005/8/layout/hierarchy1"/>
    <dgm:cxn modelId="{D921C9CC-7115-4F3A-BBEB-922821B7E9D8}" type="presOf" srcId="{DB14FA71-8BCB-42CC-AA2D-1B031FEE8BED}" destId="{AEAE7258-DEBD-4EE8-A4AC-3736E33498F3}" srcOrd="0" destOrd="0" presId="urn:microsoft.com/office/officeart/2005/8/layout/hierarchy1"/>
    <dgm:cxn modelId="{16346DDF-2C12-4791-88DF-5AF93CDA509F}" srcId="{98F6FDAA-8F20-4DBD-B9EF-B6D7256612D1}" destId="{E8B4439A-38E5-40FC-BA41-83E940790AC5}" srcOrd="0" destOrd="0" parTransId="{9C63EAF0-E752-4EC7-BA24-6BF3A7982270}" sibTransId="{D4B71618-708E-4C4B-B698-225FD68354C3}"/>
    <dgm:cxn modelId="{126E68F4-8F07-4C1F-9A16-B2A92410D67A}" type="presOf" srcId="{DBDD284E-FCFD-4AA9-A138-BD3A886E7830}" destId="{26F70066-3CBF-4B4C-95F1-4C73FEAC25B7}" srcOrd="0" destOrd="0" presId="urn:microsoft.com/office/officeart/2005/8/layout/hierarchy1"/>
    <dgm:cxn modelId="{959325FA-545C-4621-AA96-5A525EF4B24C}" type="presOf" srcId="{E8B4439A-38E5-40FC-BA41-83E940790AC5}" destId="{DE538B4E-5E03-4033-AA50-7BDE88764BFF}" srcOrd="0" destOrd="0" presId="urn:microsoft.com/office/officeart/2005/8/layout/hierarchy1"/>
    <dgm:cxn modelId="{4D2CF13D-47AD-44DD-B8CE-A44411A12E57}" type="presParOf" srcId="{2FC2623D-A554-4CEC-9A7B-45E6BBACDC23}" destId="{8610C432-BF92-486F-9248-71E8C29E23AF}" srcOrd="0" destOrd="0" presId="urn:microsoft.com/office/officeart/2005/8/layout/hierarchy1"/>
    <dgm:cxn modelId="{4C2C24E4-0891-4F27-8D7C-FA42442837E8}" type="presParOf" srcId="{8610C432-BF92-486F-9248-71E8C29E23AF}" destId="{EE724F4A-CA84-44E6-BDBA-A10A9D367CC6}" srcOrd="0" destOrd="0" presId="urn:microsoft.com/office/officeart/2005/8/layout/hierarchy1"/>
    <dgm:cxn modelId="{E9E4EDF5-3753-4ECA-A510-4D43DCE03B5C}" type="presParOf" srcId="{EE724F4A-CA84-44E6-BDBA-A10A9D367CC6}" destId="{98238EF7-D6B4-4215-99B8-0DB6C2F2D11C}" srcOrd="0" destOrd="0" presId="urn:microsoft.com/office/officeart/2005/8/layout/hierarchy1"/>
    <dgm:cxn modelId="{B895B812-837C-4D6A-BD4D-18CDB2CCFBD1}" type="presParOf" srcId="{EE724F4A-CA84-44E6-BDBA-A10A9D367CC6}" destId="{AD084A43-2639-4750-BE74-DB091F18035E}" srcOrd="1" destOrd="0" presId="urn:microsoft.com/office/officeart/2005/8/layout/hierarchy1"/>
    <dgm:cxn modelId="{E3AB28E3-8EE6-4AA3-BF62-026EBD8B6BB2}" type="presParOf" srcId="{8610C432-BF92-486F-9248-71E8C29E23AF}" destId="{C43B6E7B-0932-4C02-911B-3069E46C1058}" srcOrd="1" destOrd="0" presId="urn:microsoft.com/office/officeart/2005/8/layout/hierarchy1"/>
    <dgm:cxn modelId="{5696F2DA-E2B1-49D4-A5B0-1F60AC0A94C1}" type="presParOf" srcId="{C43B6E7B-0932-4C02-911B-3069E46C1058}" destId="{3FD1D651-EA44-4E18-A3C4-C4FB27C5DDFD}" srcOrd="0" destOrd="0" presId="urn:microsoft.com/office/officeart/2005/8/layout/hierarchy1"/>
    <dgm:cxn modelId="{A040303A-59EA-477D-8BA6-A225161B4842}" type="presParOf" srcId="{C43B6E7B-0932-4C02-911B-3069E46C1058}" destId="{7728E523-7F56-4252-A877-350B5CF60587}" srcOrd="1" destOrd="0" presId="urn:microsoft.com/office/officeart/2005/8/layout/hierarchy1"/>
    <dgm:cxn modelId="{B5B074EA-1272-437D-B48B-4401403F875D}" type="presParOf" srcId="{7728E523-7F56-4252-A877-350B5CF60587}" destId="{C74A4FED-B317-4DE5-8989-4B8C33BCFD08}" srcOrd="0" destOrd="0" presId="urn:microsoft.com/office/officeart/2005/8/layout/hierarchy1"/>
    <dgm:cxn modelId="{3A095049-2416-457E-815A-6DC883402D51}" type="presParOf" srcId="{C74A4FED-B317-4DE5-8989-4B8C33BCFD08}" destId="{D004DEB1-8B82-4CA2-88F1-A6AA676169D2}" srcOrd="0" destOrd="0" presId="urn:microsoft.com/office/officeart/2005/8/layout/hierarchy1"/>
    <dgm:cxn modelId="{2AF2DC45-46A5-450B-9353-E18698C23049}" type="presParOf" srcId="{C74A4FED-B317-4DE5-8989-4B8C33BCFD08}" destId="{B1AD0011-C776-471F-90C7-6CCE35BED25A}" srcOrd="1" destOrd="0" presId="urn:microsoft.com/office/officeart/2005/8/layout/hierarchy1"/>
    <dgm:cxn modelId="{97E369A7-3EA0-477C-9B82-EEEDA6A7BABF}" type="presParOf" srcId="{7728E523-7F56-4252-A877-350B5CF60587}" destId="{E6754B6B-77AF-4484-A702-D7A68FAF3266}" srcOrd="1" destOrd="0" presId="urn:microsoft.com/office/officeart/2005/8/layout/hierarchy1"/>
    <dgm:cxn modelId="{4A0D229D-9E21-471B-8E99-A0D2F956619E}" type="presParOf" srcId="{E6754B6B-77AF-4484-A702-D7A68FAF3266}" destId="{AEAE7258-DEBD-4EE8-A4AC-3736E33498F3}" srcOrd="0" destOrd="0" presId="urn:microsoft.com/office/officeart/2005/8/layout/hierarchy1"/>
    <dgm:cxn modelId="{1483F4B7-A07E-4713-A99F-CBA77E16A1D4}" type="presParOf" srcId="{E6754B6B-77AF-4484-A702-D7A68FAF3266}" destId="{57BB642E-8013-4397-90CE-F52297069A34}" srcOrd="1" destOrd="0" presId="urn:microsoft.com/office/officeart/2005/8/layout/hierarchy1"/>
    <dgm:cxn modelId="{43A3D3D5-0C0A-4346-A9A5-AFE5ED903E09}" type="presParOf" srcId="{57BB642E-8013-4397-90CE-F52297069A34}" destId="{88F0BEC4-DED0-45C6-A35C-0C62D6288527}" srcOrd="0" destOrd="0" presId="urn:microsoft.com/office/officeart/2005/8/layout/hierarchy1"/>
    <dgm:cxn modelId="{491BBB50-E235-493A-BC9A-4E93EB80E330}" type="presParOf" srcId="{88F0BEC4-DED0-45C6-A35C-0C62D6288527}" destId="{670675F9-8BD5-42B0-9CD3-7A2FF10DDBB9}" srcOrd="0" destOrd="0" presId="urn:microsoft.com/office/officeart/2005/8/layout/hierarchy1"/>
    <dgm:cxn modelId="{6871EB69-59D9-4974-9338-67C2C86977CE}" type="presParOf" srcId="{88F0BEC4-DED0-45C6-A35C-0C62D6288527}" destId="{5F2A9BBF-A22E-4176-94A2-E1DE24A4D48E}" srcOrd="1" destOrd="0" presId="urn:microsoft.com/office/officeart/2005/8/layout/hierarchy1"/>
    <dgm:cxn modelId="{93E9F4B9-820F-4B40-927C-A4F4571C36B8}" type="presParOf" srcId="{57BB642E-8013-4397-90CE-F52297069A34}" destId="{2711A79E-75F4-44EA-8938-D8C4C5C55C6A}" srcOrd="1" destOrd="0" presId="urn:microsoft.com/office/officeart/2005/8/layout/hierarchy1"/>
    <dgm:cxn modelId="{D0294B8E-6A25-4EDC-A8A1-7F1D612B3D69}" type="presParOf" srcId="{2711A79E-75F4-44EA-8938-D8C4C5C55C6A}" destId="{FEF41FC3-D495-446F-AD01-FE6499F307CD}" srcOrd="0" destOrd="0" presId="urn:microsoft.com/office/officeart/2005/8/layout/hierarchy1"/>
    <dgm:cxn modelId="{1511F307-B4CE-4E4A-ABE6-A250EF09F30C}" type="presParOf" srcId="{2711A79E-75F4-44EA-8938-D8C4C5C55C6A}" destId="{F9ADA8DE-9DB2-4A65-9B14-91309F74E422}" srcOrd="1" destOrd="0" presId="urn:microsoft.com/office/officeart/2005/8/layout/hierarchy1"/>
    <dgm:cxn modelId="{FA86BBB7-1C33-479B-B770-EC4A66FB8CC5}" type="presParOf" srcId="{F9ADA8DE-9DB2-4A65-9B14-91309F74E422}" destId="{2AEDA08D-2F80-4FE5-A113-12622D910A24}" srcOrd="0" destOrd="0" presId="urn:microsoft.com/office/officeart/2005/8/layout/hierarchy1"/>
    <dgm:cxn modelId="{D52C3B2D-CC15-4A8E-8C56-0C9366A28179}" type="presParOf" srcId="{2AEDA08D-2F80-4FE5-A113-12622D910A24}" destId="{C50BA18E-775D-4886-888C-03E16F95E7FE}" srcOrd="0" destOrd="0" presId="urn:microsoft.com/office/officeart/2005/8/layout/hierarchy1"/>
    <dgm:cxn modelId="{D17C689A-3983-4016-A90E-1CB54355B51C}" type="presParOf" srcId="{2AEDA08D-2F80-4FE5-A113-12622D910A24}" destId="{DE538B4E-5E03-4033-AA50-7BDE88764BFF}" srcOrd="1" destOrd="0" presId="urn:microsoft.com/office/officeart/2005/8/layout/hierarchy1"/>
    <dgm:cxn modelId="{FD93FF58-90C9-4FCD-AB4C-87AD32C7CFAD}" type="presParOf" srcId="{F9ADA8DE-9DB2-4A65-9B14-91309F74E422}" destId="{8239358B-F137-4720-AEF7-3F7B5979ACF4}" srcOrd="1" destOrd="0" presId="urn:microsoft.com/office/officeart/2005/8/layout/hierarchy1"/>
    <dgm:cxn modelId="{C6ED6B95-B30E-447B-8610-1451CA55E7E0}" type="presParOf" srcId="{8239358B-F137-4720-AEF7-3F7B5979ACF4}" destId="{9779AE98-8183-4BE8-8B08-A5718DADCB3E}" srcOrd="0" destOrd="0" presId="urn:microsoft.com/office/officeart/2005/8/layout/hierarchy1"/>
    <dgm:cxn modelId="{EECA8013-C40B-439A-9A73-256033A89D5C}" type="presParOf" srcId="{8239358B-F137-4720-AEF7-3F7B5979ACF4}" destId="{ADDF98D9-8CF7-47B9-90CC-73DE98F9410B}" srcOrd="1" destOrd="0" presId="urn:microsoft.com/office/officeart/2005/8/layout/hierarchy1"/>
    <dgm:cxn modelId="{88D1721C-C627-4EF2-BB30-B267FF2BED6E}" type="presParOf" srcId="{ADDF98D9-8CF7-47B9-90CC-73DE98F9410B}" destId="{486DF9FA-8377-40EC-A9BD-FCAE4826D64A}" srcOrd="0" destOrd="0" presId="urn:microsoft.com/office/officeart/2005/8/layout/hierarchy1"/>
    <dgm:cxn modelId="{5A4D76AC-C285-4635-92D3-31AEA164D8AB}" type="presParOf" srcId="{486DF9FA-8377-40EC-A9BD-FCAE4826D64A}" destId="{5DC28ED3-1AF1-489E-AF9A-A9228EF73CFC}" srcOrd="0" destOrd="0" presId="urn:microsoft.com/office/officeart/2005/8/layout/hierarchy1"/>
    <dgm:cxn modelId="{507251B4-C31D-4EB4-ADE5-FAFB3B5EC782}" type="presParOf" srcId="{486DF9FA-8377-40EC-A9BD-FCAE4826D64A}" destId="{26F70066-3CBF-4B4C-95F1-4C73FEAC25B7}" srcOrd="1" destOrd="0" presId="urn:microsoft.com/office/officeart/2005/8/layout/hierarchy1"/>
    <dgm:cxn modelId="{D09C5E61-222B-4788-8A37-F512FA68943C}" type="presParOf" srcId="{ADDF98D9-8CF7-47B9-90CC-73DE98F9410B}" destId="{80404718-DCF6-4F1A-8534-3FC5037D7720}" srcOrd="1" destOrd="0" presId="urn:microsoft.com/office/officeart/2005/8/layout/hierarchy1"/>
    <dgm:cxn modelId="{107099C3-2B58-4838-A964-4F2268D63450}" type="presParOf" srcId="{80404718-DCF6-4F1A-8534-3FC5037D7720}" destId="{7197D19F-938F-4719-B1B4-78C124C4F91E}" srcOrd="0" destOrd="0" presId="urn:microsoft.com/office/officeart/2005/8/layout/hierarchy1"/>
    <dgm:cxn modelId="{2AFFBB8E-7A4B-407C-ACEA-BCB0895383FA}" type="presParOf" srcId="{80404718-DCF6-4F1A-8534-3FC5037D7720}" destId="{65D6BDA8-39B9-4CAD-8DB9-CDBB32C495B0}" srcOrd="1" destOrd="0" presId="urn:microsoft.com/office/officeart/2005/8/layout/hierarchy1"/>
    <dgm:cxn modelId="{DDCDB677-DB10-46A5-9EB1-4017B05664E0}" type="presParOf" srcId="{65D6BDA8-39B9-4CAD-8DB9-CDBB32C495B0}" destId="{7323C34B-23AC-4759-8F16-A8033CD2316E}" srcOrd="0" destOrd="0" presId="urn:microsoft.com/office/officeart/2005/8/layout/hierarchy1"/>
    <dgm:cxn modelId="{0A48C8F5-20EB-4BFF-B1BE-6C0D6E740BBD}" type="presParOf" srcId="{7323C34B-23AC-4759-8F16-A8033CD2316E}" destId="{0365D9E8-875E-4CDD-A5DC-25AD1CACFD4C}" srcOrd="0" destOrd="0" presId="urn:microsoft.com/office/officeart/2005/8/layout/hierarchy1"/>
    <dgm:cxn modelId="{B5CE674E-8F0D-44F9-BDD6-F36517BD052C}" type="presParOf" srcId="{7323C34B-23AC-4759-8F16-A8033CD2316E}" destId="{A3F7EB96-928D-43F3-BD78-134607CDE952}" srcOrd="1" destOrd="0" presId="urn:microsoft.com/office/officeart/2005/8/layout/hierarchy1"/>
    <dgm:cxn modelId="{5458077D-663A-472B-9204-53C649ED3F26}" type="presParOf" srcId="{65D6BDA8-39B9-4CAD-8DB9-CDBB32C495B0}" destId="{15E263EC-D7EC-48FD-A376-62054111A446}" srcOrd="1" destOrd="0" presId="urn:microsoft.com/office/officeart/2005/8/layout/hierarchy1"/>
    <dgm:cxn modelId="{C5D0F8F7-E952-408E-9962-99168A4287F6}" type="presParOf" srcId="{15E263EC-D7EC-48FD-A376-62054111A446}" destId="{5D26E200-10CD-4F4F-9F94-793364EF2040}" srcOrd="0" destOrd="0" presId="urn:microsoft.com/office/officeart/2005/8/layout/hierarchy1"/>
    <dgm:cxn modelId="{947C8651-44D3-4940-A757-FBF71AA85722}" type="presParOf" srcId="{15E263EC-D7EC-48FD-A376-62054111A446}" destId="{D63C9FD0-8D8F-4057-B1B1-4E945FEE7E92}" srcOrd="1" destOrd="0" presId="urn:microsoft.com/office/officeart/2005/8/layout/hierarchy1"/>
    <dgm:cxn modelId="{7CC6E7F0-47E4-4B3C-AEAD-A3165041C62A}" type="presParOf" srcId="{D63C9FD0-8D8F-4057-B1B1-4E945FEE7E92}" destId="{6EF791FB-5B44-4E09-AC0D-9A745A403041}" srcOrd="0" destOrd="0" presId="urn:microsoft.com/office/officeart/2005/8/layout/hierarchy1"/>
    <dgm:cxn modelId="{0F7EC323-BBB8-4A64-8D57-B9F34482B7B2}" type="presParOf" srcId="{6EF791FB-5B44-4E09-AC0D-9A745A403041}" destId="{001F761C-6935-43E9-A6A9-572A65C0FF33}" srcOrd="0" destOrd="0" presId="urn:microsoft.com/office/officeart/2005/8/layout/hierarchy1"/>
    <dgm:cxn modelId="{1F17FCC8-27DC-4C22-8262-B81236DBA5DE}" type="presParOf" srcId="{6EF791FB-5B44-4E09-AC0D-9A745A403041}" destId="{0DB38B04-75A9-4FE1-BD4C-5FF9EF4EA550}" srcOrd="1" destOrd="0" presId="urn:microsoft.com/office/officeart/2005/8/layout/hierarchy1"/>
    <dgm:cxn modelId="{A3039255-7598-433D-8DC0-839A47B85D17}" type="presParOf" srcId="{D63C9FD0-8D8F-4057-B1B1-4E945FEE7E92}" destId="{77E0F0B4-D865-43A4-A0AC-AE75247775B8}" srcOrd="1" destOrd="0" presId="urn:microsoft.com/office/officeart/2005/8/layout/hierarchy1"/>
    <dgm:cxn modelId="{B014A71C-50D4-4365-AAC2-997051AC100C}" type="presParOf" srcId="{77E0F0B4-D865-43A4-A0AC-AE75247775B8}" destId="{9AB0A555-9C0D-467B-83CF-969108E781FF}" srcOrd="0" destOrd="0" presId="urn:microsoft.com/office/officeart/2005/8/layout/hierarchy1"/>
    <dgm:cxn modelId="{12D97995-E137-41F8-8BD2-C95C6D3455C7}" type="presParOf" srcId="{77E0F0B4-D865-43A4-A0AC-AE75247775B8}" destId="{A579CC8A-9CC3-44D6-8C49-D6DB4B9CA1B1}" srcOrd="1" destOrd="0" presId="urn:microsoft.com/office/officeart/2005/8/layout/hierarchy1"/>
    <dgm:cxn modelId="{BF9154F6-424D-4359-AC4C-6CE82897840C}" type="presParOf" srcId="{A579CC8A-9CC3-44D6-8C49-D6DB4B9CA1B1}" destId="{5C1353C2-97CC-47B2-AD88-71FE11B3F101}" srcOrd="0" destOrd="0" presId="urn:microsoft.com/office/officeart/2005/8/layout/hierarchy1"/>
    <dgm:cxn modelId="{794A104F-0B14-4F05-AADE-32A343E5CAAD}" type="presParOf" srcId="{5C1353C2-97CC-47B2-AD88-71FE11B3F101}" destId="{E15B4014-1D20-4F76-B0E9-A44730B9A270}" srcOrd="0" destOrd="0" presId="urn:microsoft.com/office/officeart/2005/8/layout/hierarchy1"/>
    <dgm:cxn modelId="{9A6C637F-C5CD-4978-9247-8582E2452E7A}" type="presParOf" srcId="{5C1353C2-97CC-47B2-AD88-71FE11B3F101}" destId="{3E9B9A78-60DC-4CCB-903E-D7044DAF8729}" srcOrd="1" destOrd="0" presId="urn:microsoft.com/office/officeart/2005/8/layout/hierarchy1"/>
    <dgm:cxn modelId="{7076BFEA-EC7F-49F1-89FE-7DDA143C8141}" type="presParOf" srcId="{A579CC8A-9CC3-44D6-8C49-D6DB4B9CA1B1}" destId="{44000BEF-9328-4C53-A403-95DC161F4B0B}" srcOrd="1" destOrd="0" presId="urn:microsoft.com/office/officeart/2005/8/layout/hierarchy1"/>
    <dgm:cxn modelId="{B08F4DD7-4950-4C7C-B543-D9643E94FB5D}" type="presParOf" srcId="{44000BEF-9328-4C53-A403-95DC161F4B0B}" destId="{9CE28509-DA66-4918-A737-455AFDDE02ED}" srcOrd="0" destOrd="0" presId="urn:microsoft.com/office/officeart/2005/8/layout/hierarchy1"/>
    <dgm:cxn modelId="{17AC845C-19F3-45C7-A375-8A5C0D44823F}" type="presParOf" srcId="{44000BEF-9328-4C53-A403-95DC161F4B0B}" destId="{17D45898-3D26-409F-93B8-C4CADED1FE3B}" srcOrd="1" destOrd="0" presId="urn:microsoft.com/office/officeart/2005/8/layout/hierarchy1"/>
    <dgm:cxn modelId="{2C91D628-ECEA-46A2-B741-CFF67600F754}" type="presParOf" srcId="{17D45898-3D26-409F-93B8-C4CADED1FE3B}" destId="{96A6C771-4363-4DC0-A763-E1FDBC16F048}" srcOrd="0" destOrd="0" presId="urn:microsoft.com/office/officeart/2005/8/layout/hierarchy1"/>
    <dgm:cxn modelId="{6DBDB12A-C7C8-47F9-97D2-B25891635FBF}" type="presParOf" srcId="{96A6C771-4363-4DC0-A763-E1FDBC16F048}" destId="{8C234F74-0440-4BD6-A242-379CC1872F9B}" srcOrd="0" destOrd="0" presId="urn:microsoft.com/office/officeart/2005/8/layout/hierarchy1"/>
    <dgm:cxn modelId="{755E567C-81F1-4036-8BDD-8A9C0FDAD329}" type="presParOf" srcId="{96A6C771-4363-4DC0-A763-E1FDBC16F048}" destId="{7A661399-C2F8-469E-94B9-81D3BDB69640}" srcOrd="1" destOrd="0" presId="urn:microsoft.com/office/officeart/2005/8/layout/hierarchy1"/>
    <dgm:cxn modelId="{B8DEC487-10B0-48A7-A49A-9FDFB7AD1360}" type="presParOf" srcId="{17D45898-3D26-409F-93B8-C4CADED1FE3B}" destId="{EA72AFF5-47EC-462A-82F5-C0923BE4BB40}" srcOrd="1" destOrd="0" presId="urn:microsoft.com/office/officeart/2005/8/layout/hierarchy1"/>
    <dgm:cxn modelId="{F35FEE95-4844-4F4F-AB58-E0D36BAED1F4}" type="presParOf" srcId="{C43B6E7B-0932-4C02-911B-3069E46C1058}" destId="{EF69F090-DD47-4F66-A0DC-1677B6408D78}" srcOrd="2" destOrd="0" presId="urn:microsoft.com/office/officeart/2005/8/layout/hierarchy1"/>
    <dgm:cxn modelId="{4E0FA01A-022F-402D-839B-EDB4696E3F24}" type="presParOf" srcId="{C43B6E7B-0932-4C02-911B-3069E46C1058}" destId="{43E4E946-D85C-4601-8A98-CEB5490F911C}" srcOrd="3" destOrd="0" presId="urn:microsoft.com/office/officeart/2005/8/layout/hierarchy1"/>
    <dgm:cxn modelId="{9C6ECEE1-DC6A-4680-802C-AF2AA5E250D4}" type="presParOf" srcId="{43E4E946-D85C-4601-8A98-CEB5490F911C}" destId="{C74D306C-FB8D-44F6-B3F1-6A5427D88C7B}" srcOrd="0" destOrd="0" presId="urn:microsoft.com/office/officeart/2005/8/layout/hierarchy1"/>
    <dgm:cxn modelId="{D96D3D46-0B96-42C1-B758-91AF028BCBF3}" type="presParOf" srcId="{C74D306C-FB8D-44F6-B3F1-6A5427D88C7B}" destId="{146446C6-9E21-4840-BB40-A05270481134}" srcOrd="0" destOrd="0" presId="urn:microsoft.com/office/officeart/2005/8/layout/hierarchy1"/>
    <dgm:cxn modelId="{1A6CEC41-6693-41ED-B0EB-521E27294628}" type="presParOf" srcId="{C74D306C-FB8D-44F6-B3F1-6A5427D88C7B}" destId="{1EA1D82C-D130-4353-A104-15CAE129DA3B}" srcOrd="1" destOrd="0" presId="urn:microsoft.com/office/officeart/2005/8/layout/hierarchy1"/>
    <dgm:cxn modelId="{2466C4C6-9FBB-41E9-8B65-779B94D879D1}" type="presParOf" srcId="{43E4E946-D85C-4601-8A98-CEB5490F911C}" destId="{6F8FA096-4323-4964-8223-71C38D646251}"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69F090-DD47-4F66-A0DC-1677B6408D78}">
      <dsp:nvSpPr>
        <dsp:cNvPr id="0" name=""/>
        <dsp:cNvSpPr/>
      </dsp:nvSpPr>
      <dsp:spPr>
        <a:xfrm>
          <a:off x="2864316" y="511763"/>
          <a:ext cx="492021" cy="234157"/>
        </a:xfrm>
        <a:custGeom>
          <a:avLst/>
          <a:gdLst/>
          <a:ahLst/>
          <a:cxnLst/>
          <a:rect l="0" t="0" r="0" b="0"/>
          <a:pathLst>
            <a:path>
              <a:moveTo>
                <a:pt x="0" y="0"/>
              </a:moveTo>
              <a:lnTo>
                <a:pt x="0" y="159571"/>
              </a:lnTo>
              <a:lnTo>
                <a:pt x="492021" y="159571"/>
              </a:lnTo>
              <a:lnTo>
                <a:pt x="492021" y="23415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E28509-DA66-4918-A737-455AFDDE02ED}">
      <dsp:nvSpPr>
        <dsp:cNvPr id="0" name=""/>
        <dsp:cNvSpPr/>
      </dsp:nvSpPr>
      <dsp:spPr>
        <a:xfrm>
          <a:off x="2326574" y="5729656"/>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B0A555-9C0D-467B-83CF-969108E781FF}">
      <dsp:nvSpPr>
        <dsp:cNvPr id="0" name=""/>
        <dsp:cNvSpPr/>
      </dsp:nvSpPr>
      <dsp:spPr>
        <a:xfrm>
          <a:off x="2326574" y="4984242"/>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26E200-10CD-4F4F-9F94-793364EF2040}">
      <dsp:nvSpPr>
        <dsp:cNvPr id="0" name=""/>
        <dsp:cNvSpPr/>
      </dsp:nvSpPr>
      <dsp:spPr>
        <a:xfrm>
          <a:off x="2326574" y="4238829"/>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97D19F-938F-4719-B1B4-78C124C4F91E}">
      <dsp:nvSpPr>
        <dsp:cNvPr id="0" name=""/>
        <dsp:cNvSpPr/>
      </dsp:nvSpPr>
      <dsp:spPr>
        <a:xfrm>
          <a:off x="2326574" y="3493416"/>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79AE98-8183-4BE8-8B08-A5718DADCB3E}">
      <dsp:nvSpPr>
        <dsp:cNvPr id="0" name=""/>
        <dsp:cNvSpPr/>
      </dsp:nvSpPr>
      <dsp:spPr>
        <a:xfrm>
          <a:off x="2326574" y="2748003"/>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F41FC3-D495-446F-AD01-FE6499F307CD}">
      <dsp:nvSpPr>
        <dsp:cNvPr id="0" name=""/>
        <dsp:cNvSpPr/>
      </dsp:nvSpPr>
      <dsp:spPr>
        <a:xfrm>
          <a:off x="2326574" y="2002590"/>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AE7258-DEBD-4EE8-A4AC-3736E33498F3}">
      <dsp:nvSpPr>
        <dsp:cNvPr id="0" name=""/>
        <dsp:cNvSpPr/>
      </dsp:nvSpPr>
      <dsp:spPr>
        <a:xfrm>
          <a:off x="2326574" y="1257176"/>
          <a:ext cx="91440" cy="234157"/>
        </a:xfrm>
        <a:custGeom>
          <a:avLst/>
          <a:gdLst/>
          <a:ahLst/>
          <a:cxnLst/>
          <a:rect l="0" t="0" r="0" b="0"/>
          <a:pathLst>
            <a:path>
              <a:moveTo>
                <a:pt x="45720" y="0"/>
              </a:moveTo>
              <a:lnTo>
                <a:pt x="45720" y="2341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D1D651-EA44-4E18-A3C4-C4FB27C5DDFD}">
      <dsp:nvSpPr>
        <dsp:cNvPr id="0" name=""/>
        <dsp:cNvSpPr/>
      </dsp:nvSpPr>
      <dsp:spPr>
        <a:xfrm>
          <a:off x="2372294" y="511763"/>
          <a:ext cx="492021" cy="234157"/>
        </a:xfrm>
        <a:custGeom>
          <a:avLst/>
          <a:gdLst/>
          <a:ahLst/>
          <a:cxnLst/>
          <a:rect l="0" t="0" r="0" b="0"/>
          <a:pathLst>
            <a:path>
              <a:moveTo>
                <a:pt x="492021" y="0"/>
              </a:moveTo>
              <a:lnTo>
                <a:pt x="492021" y="159571"/>
              </a:lnTo>
              <a:lnTo>
                <a:pt x="0" y="159571"/>
              </a:lnTo>
              <a:lnTo>
                <a:pt x="0" y="23415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238EF7-D6B4-4215-99B8-0DB6C2F2D11C}">
      <dsp:nvSpPr>
        <dsp:cNvPr id="0" name=""/>
        <dsp:cNvSpPr/>
      </dsp:nvSpPr>
      <dsp:spPr>
        <a:xfrm>
          <a:off x="2461753" y="508"/>
          <a:ext cx="805126" cy="51125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084A43-2639-4750-BE74-DB091F18035E}">
      <dsp:nvSpPr>
        <dsp:cNvPr id="0" name=""/>
        <dsp:cNvSpPr/>
      </dsp:nvSpPr>
      <dsp:spPr>
        <a:xfrm>
          <a:off x="2551211" y="85493"/>
          <a:ext cx="805126" cy="511255"/>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latin typeface="+mn-lt"/>
              <a:ea typeface="Cambria" panose="02040503050406030204" pitchFamily="18" charset="0"/>
            </a:rPr>
            <a:t>Grad Oroslavje</a:t>
          </a:r>
        </a:p>
      </dsp:txBody>
      <dsp:txXfrm>
        <a:off x="2566185" y="100467"/>
        <a:ext cx="775178" cy="481307"/>
      </dsp:txXfrm>
    </dsp:sp>
    <dsp:sp modelId="{D004DEB1-8B82-4CA2-88F1-A6AA676169D2}">
      <dsp:nvSpPr>
        <dsp:cNvPr id="0" name=""/>
        <dsp:cNvSpPr/>
      </dsp:nvSpPr>
      <dsp:spPr>
        <a:xfrm>
          <a:off x="1969731" y="745921"/>
          <a:ext cx="805126" cy="51125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AD0011-C776-471F-90C7-6CCE35BED25A}">
      <dsp:nvSpPr>
        <dsp:cNvPr id="0" name=""/>
        <dsp:cNvSpPr/>
      </dsp:nvSpPr>
      <dsp:spPr>
        <a:xfrm>
          <a:off x="2059189" y="830906"/>
          <a:ext cx="805126" cy="511255"/>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Gradonačelnik</a:t>
          </a:r>
        </a:p>
      </dsp:txBody>
      <dsp:txXfrm>
        <a:off x="2074163" y="845880"/>
        <a:ext cx="775178" cy="481307"/>
      </dsp:txXfrm>
    </dsp:sp>
    <dsp:sp modelId="{670675F9-8BD5-42B0-9CD3-7A2FF10DDBB9}">
      <dsp:nvSpPr>
        <dsp:cNvPr id="0" name=""/>
        <dsp:cNvSpPr/>
      </dsp:nvSpPr>
      <dsp:spPr>
        <a:xfrm>
          <a:off x="1522789" y="1491334"/>
          <a:ext cx="1699010" cy="51125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2A9BBF-A22E-4176-94A2-E1DE24A4D48E}">
      <dsp:nvSpPr>
        <dsp:cNvPr id="0" name=""/>
        <dsp:cNvSpPr/>
      </dsp:nvSpPr>
      <dsp:spPr>
        <a:xfrm>
          <a:off x="1612247" y="1576320"/>
          <a:ext cx="1699010" cy="511255"/>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Pročelnik</a:t>
          </a:r>
        </a:p>
        <a:p>
          <a:pPr marL="0" lvl="0" indent="0" algn="ctr" defTabSz="400050">
            <a:lnSpc>
              <a:spcPct val="90000"/>
            </a:lnSpc>
            <a:spcBef>
              <a:spcPct val="0"/>
            </a:spcBef>
            <a:spcAft>
              <a:spcPct val="35000"/>
            </a:spcAft>
            <a:buNone/>
          </a:pPr>
          <a:endParaRPr lang="hr-HR" sz="900" kern="1200"/>
        </a:p>
      </dsp:txBody>
      <dsp:txXfrm>
        <a:off x="1627221" y="1591294"/>
        <a:ext cx="1669062" cy="481307"/>
      </dsp:txXfrm>
    </dsp:sp>
    <dsp:sp modelId="{C50BA18E-775D-4886-888C-03E16F95E7FE}">
      <dsp:nvSpPr>
        <dsp:cNvPr id="0" name=""/>
        <dsp:cNvSpPr/>
      </dsp:nvSpPr>
      <dsp:spPr>
        <a:xfrm>
          <a:off x="1525756" y="2236747"/>
          <a:ext cx="1693077" cy="5112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538B4E-5E03-4033-AA50-7BDE88764BFF}">
      <dsp:nvSpPr>
        <dsp:cNvPr id="0" name=""/>
        <dsp:cNvSpPr/>
      </dsp:nvSpPr>
      <dsp:spPr>
        <a:xfrm>
          <a:off x="1615214" y="2321733"/>
          <a:ext cx="1693077" cy="51125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Viši savjetnik</a:t>
          </a:r>
        </a:p>
      </dsp:txBody>
      <dsp:txXfrm>
        <a:off x="1630188" y="2336707"/>
        <a:ext cx="1663129" cy="481307"/>
      </dsp:txXfrm>
    </dsp:sp>
    <dsp:sp modelId="{5DC28ED3-1AF1-489E-AF9A-A9228EF73CFC}">
      <dsp:nvSpPr>
        <dsp:cNvPr id="0" name=""/>
        <dsp:cNvSpPr/>
      </dsp:nvSpPr>
      <dsp:spPr>
        <a:xfrm>
          <a:off x="1549020" y="2982160"/>
          <a:ext cx="1646548" cy="5112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70066-3CBF-4B4C-95F1-4C73FEAC25B7}">
      <dsp:nvSpPr>
        <dsp:cNvPr id="0" name=""/>
        <dsp:cNvSpPr/>
      </dsp:nvSpPr>
      <dsp:spPr>
        <a:xfrm>
          <a:off x="1638478" y="3067146"/>
          <a:ext cx="1646548" cy="51125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Stručni suradnik za utvrđivanje i naplatu gradskih poreza i svih naknada </a:t>
          </a:r>
        </a:p>
      </dsp:txBody>
      <dsp:txXfrm>
        <a:off x="1653452" y="3082120"/>
        <a:ext cx="1616600" cy="481307"/>
      </dsp:txXfrm>
    </dsp:sp>
    <dsp:sp modelId="{0365D9E8-875E-4CDD-A5DC-25AD1CACFD4C}">
      <dsp:nvSpPr>
        <dsp:cNvPr id="0" name=""/>
        <dsp:cNvSpPr/>
      </dsp:nvSpPr>
      <dsp:spPr>
        <a:xfrm>
          <a:off x="1509669" y="3727574"/>
          <a:ext cx="1725249" cy="5112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F7EB96-928D-43F3-BD78-134607CDE952}">
      <dsp:nvSpPr>
        <dsp:cNvPr id="0" name=""/>
        <dsp:cNvSpPr/>
      </dsp:nvSpPr>
      <dsp:spPr>
        <a:xfrm>
          <a:off x="1599128" y="3812559"/>
          <a:ext cx="1725249" cy="51125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Stručni suradnik za komunalne poslove</a:t>
          </a:r>
        </a:p>
      </dsp:txBody>
      <dsp:txXfrm>
        <a:off x="1614102" y="3827533"/>
        <a:ext cx="1695301" cy="481307"/>
      </dsp:txXfrm>
    </dsp:sp>
    <dsp:sp modelId="{001F761C-6935-43E9-A6A9-572A65C0FF33}">
      <dsp:nvSpPr>
        <dsp:cNvPr id="0" name=""/>
        <dsp:cNvSpPr/>
      </dsp:nvSpPr>
      <dsp:spPr>
        <a:xfrm>
          <a:off x="1502001" y="4472987"/>
          <a:ext cx="1740587" cy="5112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B38B04-75A9-4FE1-BD4C-5FF9EF4EA550}">
      <dsp:nvSpPr>
        <dsp:cNvPr id="0" name=""/>
        <dsp:cNvSpPr/>
      </dsp:nvSpPr>
      <dsp:spPr>
        <a:xfrm>
          <a:off x="1591459" y="4557973"/>
          <a:ext cx="1740587" cy="51125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Referent za uredsko poslovanje</a:t>
          </a:r>
        </a:p>
      </dsp:txBody>
      <dsp:txXfrm>
        <a:off x="1606433" y="4572947"/>
        <a:ext cx="1710639" cy="481307"/>
      </dsp:txXfrm>
    </dsp:sp>
    <dsp:sp modelId="{E15B4014-1D20-4F76-B0E9-A44730B9A270}">
      <dsp:nvSpPr>
        <dsp:cNvPr id="0" name=""/>
        <dsp:cNvSpPr/>
      </dsp:nvSpPr>
      <dsp:spPr>
        <a:xfrm>
          <a:off x="1512765" y="5218400"/>
          <a:ext cx="1719058" cy="5112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9B9A78-60DC-4CCB-903E-D7044DAF8729}">
      <dsp:nvSpPr>
        <dsp:cNvPr id="0" name=""/>
        <dsp:cNvSpPr/>
      </dsp:nvSpPr>
      <dsp:spPr>
        <a:xfrm>
          <a:off x="1602224" y="5303386"/>
          <a:ext cx="1719058" cy="51125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Spremačica</a:t>
          </a:r>
        </a:p>
      </dsp:txBody>
      <dsp:txXfrm>
        <a:off x="1617198" y="5318360"/>
        <a:ext cx="1689110" cy="481307"/>
      </dsp:txXfrm>
    </dsp:sp>
    <dsp:sp modelId="{8C234F74-0440-4BD6-A242-379CC1872F9B}">
      <dsp:nvSpPr>
        <dsp:cNvPr id="0" name=""/>
        <dsp:cNvSpPr/>
      </dsp:nvSpPr>
      <dsp:spPr>
        <a:xfrm>
          <a:off x="1164254" y="5963813"/>
          <a:ext cx="2416080" cy="98600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661399-C2F8-469E-94B9-81D3BDB69640}">
      <dsp:nvSpPr>
        <dsp:cNvPr id="0" name=""/>
        <dsp:cNvSpPr/>
      </dsp:nvSpPr>
      <dsp:spPr>
        <a:xfrm>
          <a:off x="1253712" y="6048799"/>
          <a:ext cx="2416080" cy="98600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Vlasitit pogon:</a:t>
          </a:r>
        </a:p>
        <a:p>
          <a:pPr marL="0" lvl="0" indent="0" algn="ctr" defTabSz="400050">
            <a:lnSpc>
              <a:spcPct val="90000"/>
            </a:lnSpc>
            <a:spcBef>
              <a:spcPct val="0"/>
            </a:spcBef>
            <a:spcAft>
              <a:spcPct val="35000"/>
            </a:spcAft>
            <a:buNone/>
          </a:pPr>
          <a:r>
            <a:rPr lang="hr-HR" sz="900" kern="1200"/>
            <a:t>- Voditelj poslova namještenika</a:t>
          </a:r>
        </a:p>
        <a:p>
          <a:pPr marL="0" lvl="0" indent="0" algn="ctr" defTabSz="400050">
            <a:lnSpc>
              <a:spcPct val="90000"/>
            </a:lnSpc>
            <a:spcBef>
              <a:spcPct val="0"/>
            </a:spcBef>
            <a:spcAft>
              <a:spcPct val="35000"/>
            </a:spcAft>
            <a:buNone/>
          </a:pPr>
          <a:r>
            <a:rPr lang="hr-HR" sz="900" kern="1200"/>
            <a:t>- Radnik na uređenju i održavanju javnih površina</a:t>
          </a:r>
        </a:p>
        <a:p>
          <a:pPr marL="0" lvl="0" indent="0" algn="ctr" defTabSz="400050">
            <a:lnSpc>
              <a:spcPct val="90000"/>
            </a:lnSpc>
            <a:spcBef>
              <a:spcPct val="0"/>
            </a:spcBef>
            <a:spcAft>
              <a:spcPct val="35000"/>
            </a:spcAft>
            <a:buNone/>
          </a:pPr>
          <a:r>
            <a:rPr lang="hr-HR" sz="900" kern="1200"/>
            <a:t>Pomoćni radnik na grobljanskim poslovima</a:t>
          </a:r>
        </a:p>
        <a:p>
          <a:pPr marL="0" lvl="0" indent="0" algn="ctr" defTabSz="400050">
            <a:lnSpc>
              <a:spcPct val="90000"/>
            </a:lnSpc>
            <a:spcBef>
              <a:spcPct val="0"/>
            </a:spcBef>
            <a:spcAft>
              <a:spcPct val="35000"/>
            </a:spcAft>
            <a:buNone/>
          </a:pPr>
          <a:r>
            <a:rPr lang="hr-HR" sz="900" kern="1200"/>
            <a:t>Pomoćni radnik na čišćenju javnih površina</a:t>
          </a:r>
        </a:p>
      </dsp:txBody>
      <dsp:txXfrm>
        <a:off x="1282591" y="6077678"/>
        <a:ext cx="2358322" cy="928249"/>
      </dsp:txXfrm>
    </dsp:sp>
    <dsp:sp modelId="{146446C6-9E21-4840-BB40-A05270481134}">
      <dsp:nvSpPr>
        <dsp:cNvPr id="0" name=""/>
        <dsp:cNvSpPr/>
      </dsp:nvSpPr>
      <dsp:spPr>
        <a:xfrm>
          <a:off x="2953775" y="745921"/>
          <a:ext cx="805126" cy="51125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A1D82C-D130-4353-A104-15CAE129DA3B}">
      <dsp:nvSpPr>
        <dsp:cNvPr id="0" name=""/>
        <dsp:cNvSpPr/>
      </dsp:nvSpPr>
      <dsp:spPr>
        <a:xfrm>
          <a:off x="3043233" y="830906"/>
          <a:ext cx="805126" cy="511255"/>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Gradsko vijeće</a:t>
          </a:r>
        </a:p>
      </dsp:txBody>
      <dsp:txXfrm>
        <a:off x="3058207" y="845880"/>
        <a:ext cx="775178" cy="4813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22T07:56:17.382"/>
    </inkml:context>
    <inkml:brush xml:id="br0">
      <inkml:brushProperty name="width" value="0.025" units="cm"/>
      <inkml:brushProperty name="height" value="0.025" units="cm"/>
      <inkml:brushProperty name="ignorePressure" value="1"/>
    </inkml:brush>
  </inkml:definitions>
  <inkml:trace contextRef="#ctx0" brushRef="#br0">1030 0,'5518'0,"-12066"0,13097 0,-13057 0,6497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277A9-0425-4FFA-8315-72C998E9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9823</Words>
  <Characters>55996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Provedbeni program grada Oroslavja za period od 2025. – 2029.</vt:lpstr>
    </vt:vector>
  </TitlesOfParts>
  <Company>Rujan 2025.</Company>
  <LinksUpToDate>false</LinksUpToDate>
  <CharactersWithSpaces>65688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Provedbeni program grada Oroslavja za period od 2025. – 2029.</dc:title>
  <dc:subject/>
  <dc:creator>Korisnik</dc:creator>
  <cp:keywords/>
  <dc:description/>
  <cp:lastModifiedBy>Korisnik</cp:lastModifiedBy>
  <cp:revision>2</cp:revision>
  <dcterms:created xsi:type="dcterms:W3CDTF">2025-11-17T12:21:00Z</dcterms:created>
  <dcterms:modified xsi:type="dcterms:W3CDTF">2025-11-17T12:21:00Z</dcterms:modified>
</cp:coreProperties>
</file>