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D2" w:rsidRDefault="00B13CD8" w:rsidP="00B13CD8">
      <w:pPr>
        <w:pStyle w:val="Bezproreda"/>
        <w:rPr>
          <w:rFonts w:ascii="Times New Roman" w:hAnsi="Times New Roman" w:cs="Times New Roman"/>
        </w:rPr>
      </w:pPr>
      <w:r>
        <w:rPr>
          <w:rFonts w:ascii="Times New Roman" w:hAnsi="Times New Roman" w:cs="Times New Roman"/>
        </w:rPr>
        <w:t>Na temelju članka 78. Zakona o komunalnom gospodarstvu (Narodne n</w:t>
      </w:r>
      <w:r w:rsidR="00132621">
        <w:rPr>
          <w:rFonts w:ascii="Times New Roman" w:hAnsi="Times New Roman" w:cs="Times New Roman"/>
        </w:rPr>
        <w:t>ovine, broj: 68/18.) i članka 32. Statuta Grada Oroslavja</w:t>
      </w:r>
      <w:r>
        <w:rPr>
          <w:rFonts w:ascii="Times New Roman" w:hAnsi="Times New Roman" w:cs="Times New Roman"/>
        </w:rPr>
        <w:t xml:space="preserve"> (Služ</w:t>
      </w:r>
      <w:r w:rsidR="00132621">
        <w:rPr>
          <w:rFonts w:ascii="Times New Roman" w:hAnsi="Times New Roman" w:cs="Times New Roman"/>
        </w:rPr>
        <w:t>beni glasnik Krapinsko-zagorske županije, broj: 16/09</w:t>
      </w:r>
      <w:r>
        <w:rPr>
          <w:rFonts w:ascii="Times New Roman" w:hAnsi="Times New Roman" w:cs="Times New Roman"/>
        </w:rPr>
        <w:t>.</w:t>
      </w:r>
      <w:r w:rsidR="009C7AD6">
        <w:rPr>
          <w:rFonts w:ascii="Times New Roman" w:hAnsi="Times New Roman" w:cs="Times New Roman"/>
        </w:rPr>
        <w:t xml:space="preserve">, </w:t>
      </w:r>
      <w:r w:rsidR="00132621">
        <w:rPr>
          <w:rFonts w:ascii="Times New Roman" w:hAnsi="Times New Roman" w:cs="Times New Roman"/>
        </w:rPr>
        <w:t>13/13 i 19</w:t>
      </w:r>
      <w:r w:rsidR="009C7AD6">
        <w:rPr>
          <w:rFonts w:ascii="Times New Roman" w:hAnsi="Times New Roman" w:cs="Times New Roman"/>
        </w:rPr>
        <w:t>/18.</w:t>
      </w:r>
      <w:r>
        <w:rPr>
          <w:rFonts w:ascii="Times New Roman" w:hAnsi="Times New Roman" w:cs="Times New Roman"/>
        </w:rPr>
        <w:t>) Gr</w:t>
      </w:r>
      <w:r w:rsidR="00132621">
        <w:rPr>
          <w:rFonts w:ascii="Times New Roman" w:hAnsi="Times New Roman" w:cs="Times New Roman"/>
        </w:rPr>
        <w:t xml:space="preserve">adsko vijeće Grada Oroslavja </w:t>
      </w:r>
      <w:r w:rsidR="00155F0E">
        <w:rPr>
          <w:rFonts w:ascii="Times New Roman" w:hAnsi="Times New Roman" w:cs="Times New Roman"/>
        </w:rPr>
        <w:t>, na svojoj 15</w:t>
      </w:r>
      <w:r>
        <w:rPr>
          <w:rFonts w:ascii="Times New Roman" w:hAnsi="Times New Roman" w:cs="Times New Roman"/>
        </w:rPr>
        <w:t xml:space="preserve">. </w:t>
      </w:r>
      <w:r w:rsidR="00155F0E">
        <w:rPr>
          <w:rFonts w:ascii="Times New Roman" w:hAnsi="Times New Roman" w:cs="Times New Roman"/>
        </w:rPr>
        <w:t xml:space="preserve">sjednici održanoj 31. 01. 2019. </w:t>
      </w:r>
      <w:r>
        <w:rPr>
          <w:rFonts w:ascii="Times New Roman" w:hAnsi="Times New Roman" w:cs="Times New Roman"/>
        </w:rPr>
        <w:t xml:space="preserve">godine donijelo je  sljedeću </w:t>
      </w:r>
    </w:p>
    <w:p w:rsidR="00B13CD8" w:rsidRDefault="00B13CD8" w:rsidP="00B13CD8">
      <w:pPr>
        <w:pStyle w:val="Bezproreda"/>
        <w:rPr>
          <w:rFonts w:ascii="Times New Roman" w:hAnsi="Times New Roman" w:cs="Times New Roman"/>
        </w:rPr>
      </w:pPr>
    </w:p>
    <w:p w:rsidR="00B13CD8" w:rsidRDefault="00B13CD8" w:rsidP="00B13CD8">
      <w:pPr>
        <w:pStyle w:val="Bezproreda"/>
        <w:rPr>
          <w:rFonts w:ascii="Times New Roman" w:hAnsi="Times New Roman" w:cs="Times New Roman"/>
        </w:rPr>
      </w:pPr>
    </w:p>
    <w:p w:rsidR="00B13CD8" w:rsidRDefault="00B13CD8" w:rsidP="00B13CD8">
      <w:pPr>
        <w:pStyle w:val="Bezproreda"/>
        <w:jc w:val="center"/>
        <w:rPr>
          <w:rFonts w:ascii="Times New Roman" w:hAnsi="Times New Roman" w:cs="Times New Roman"/>
          <w:b/>
        </w:rPr>
      </w:pPr>
      <w:r>
        <w:rPr>
          <w:rFonts w:ascii="Times New Roman" w:hAnsi="Times New Roman" w:cs="Times New Roman"/>
          <w:b/>
        </w:rPr>
        <w:t>O D L U K U</w:t>
      </w:r>
    </w:p>
    <w:p w:rsidR="00B13CD8" w:rsidRDefault="003C73A8" w:rsidP="00B13CD8">
      <w:pPr>
        <w:pStyle w:val="Bezproreda"/>
        <w:jc w:val="center"/>
        <w:rPr>
          <w:rFonts w:ascii="Times New Roman" w:hAnsi="Times New Roman" w:cs="Times New Roman"/>
          <w:b/>
        </w:rPr>
      </w:pPr>
      <w:r>
        <w:rPr>
          <w:rFonts w:ascii="Times New Roman" w:hAnsi="Times New Roman" w:cs="Times New Roman"/>
          <w:b/>
        </w:rPr>
        <w:t>o komunalnom doprinosu</w:t>
      </w:r>
    </w:p>
    <w:p w:rsidR="00B13CD8" w:rsidRDefault="00B13CD8" w:rsidP="00B13CD8">
      <w:pPr>
        <w:pStyle w:val="Bezproreda"/>
        <w:jc w:val="center"/>
        <w:rPr>
          <w:rFonts w:ascii="Times New Roman" w:hAnsi="Times New Roman" w:cs="Times New Roman"/>
          <w:b/>
        </w:rPr>
      </w:pPr>
    </w:p>
    <w:p w:rsidR="00B13CD8" w:rsidRDefault="00B13CD8" w:rsidP="00B13CD8">
      <w:pPr>
        <w:pStyle w:val="Bezproreda"/>
        <w:jc w:val="center"/>
        <w:rPr>
          <w:rFonts w:ascii="Times New Roman" w:hAnsi="Times New Roman" w:cs="Times New Roman"/>
          <w:b/>
        </w:rPr>
      </w:pPr>
    </w:p>
    <w:p w:rsidR="00B13CD8" w:rsidRDefault="00B13CD8" w:rsidP="00B13CD8">
      <w:pPr>
        <w:pStyle w:val="Bezproreda"/>
        <w:numPr>
          <w:ilvl w:val="0"/>
          <w:numId w:val="1"/>
        </w:numPr>
        <w:rPr>
          <w:rFonts w:ascii="Times New Roman" w:hAnsi="Times New Roman" w:cs="Times New Roman"/>
          <w:b/>
        </w:rPr>
      </w:pPr>
      <w:r>
        <w:rPr>
          <w:rFonts w:ascii="Times New Roman" w:hAnsi="Times New Roman" w:cs="Times New Roman"/>
          <w:b/>
        </w:rPr>
        <w:t>OPĆE ODREDBE</w:t>
      </w:r>
    </w:p>
    <w:p w:rsidR="00B13CD8" w:rsidRDefault="00B13CD8" w:rsidP="00B13CD8">
      <w:pPr>
        <w:pStyle w:val="Bezproreda"/>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p>
    <w:p w:rsidR="00B13CD8" w:rsidRDefault="00B13CD8" w:rsidP="00B13CD8">
      <w:pPr>
        <w:pStyle w:val="Bezproreda"/>
        <w:rPr>
          <w:rFonts w:ascii="Times New Roman" w:hAnsi="Times New Roman" w:cs="Times New Roman"/>
        </w:rPr>
      </w:pPr>
    </w:p>
    <w:p w:rsidR="00B13CD8" w:rsidRDefault="00B13CD8" w:rsidP="00B13CD8">
      <w:pPr>
        <w:pStyle w:val="Bezproreda"/>
        <w:jc w:val="center"/>
        <w:rPr>
          <w:rFonts w:ascii="Times New Roman" w:hAnsi="Times New Roman" w:cs="Times New Roman"/>
          <w:b/>
        </w:rPr>
      </w:pPr>
      <w:r>
        <w:rPr>
          <w:rFonts w:ascii="Times New Roman" w:hAnsi="Times New Roman" w:cs="Times New Roman"/>
          <w:b/>
        </w:rPr>
        <w:t>Članak 1.</w:t>
      </w:r>
    </w:p>
    <w:p w:rsidR="00CF0129" w:rsidRDefault="00771796" w:rsidP="00C37402">
      <w:pPr>
        <w:pStyle w:val="Bezproreda"/>
        <w:jc w:val="both"/>
        <w:rPr>
          <w:rFonts w:ascii="Times New Roman" w:hAnsi="Times New Roman" w:cs="Times New Roman"/>
        </w:rPr>
      </w:pPr>
      <w:r>
        <w:rPr>
          <w:rFonts w:ascii="Times New Roman" w:hAnsi="Times New Roman" w:cs="Times New Roman"/>
        </w:rPr>
        <w:tab/>
        <w:t xml:space="preserve">Ovom Odlukom uređuju se </w:t>
      </w:r>
      <w:r w:rsidR="00B13CD8">
        <w:rPr>
          <w:rFonts w:ascii="Times New Roman" w:hAnsi="Times New Roman" w:cs="Times New Roman"/>
        </w:rPr>
        <w:t>visina komunalnog doprinosa,</w:t>
      </w:r>
      <w:r w:rsidR="00C37402">
        <w:rPr>
          <w:rFonts w:ascii="Times New Roman" w:hAnsi="Times New Roman" w:cs="Times New Roman"/>
        </w:rPr>
        <w:t xml:space="preserve"> </w:t>
      </w:r>
      <w:r w:rsidR="00CF0129">
        <w:rPr>
          <w:rFonts w:ascii="Times New Roman" w:hAnsi="Times New Roman" w:cs="Times New Roman"/>
        </w:rPr>
        <w:t>područja zona za plaćanje komunalnog doprinosa,</w:t>
      </w:r>
      <w:r w:rsidR="00C37402">
        <w:rPr>
          <w:rFonts w:ascii="Times New Roman" w:hAnsi="Times New Roman" w:cs="Times New Roman"/>
        </w:rPr>
        <w:t xml:space="preserve"> </w:t>
      </w:r>
      <w:r w:rsidR="00CF0129">
        <w:rPr>
          <w:rFonts w:ascii="Times New Roman" w:hAnsi="Times New Roman" w:cs="Times New Roman"/>
        </w:rPr>
        <w:t>jedinična vrijednost komunalnog doprinosa utvrđena po m</w:t>
      </w:r>
      <w:r w:rsidR="00CF0129">
        <w:rPr>
          <w:rFonts w:ascii="Times New Roman" w:hAnsi="Times New Roman" w:cs="Times New Roman"/>
          <w:vertAlign w:val="superscript"/>
        </w:rPr>
        <w:t xml:space="preserve">3 </w:t>
      </w:r>
      <w:r w:rsidR="00CF0129">
        <w:rPr>
          <w:rFonts w:ascii="Times New Roman" w:hAnsi="Times New Roman" w:cs="Times New Roman"/>
        </w:rPr>
        <w:t>građevine za pojedine zone,</w:t>
      </w:r>
      <w:r w:rsidR="00C37402">
        <w:rPr>
          <w:rFonts w:ascii="Times New Roman" w:hAnsi="Times New Roman" w:cs="Times New Roman"/>
        </w:rPr>
        <w:t xml:space="preserve"> </w:t>
      </w:r>
      <w:r w:rsidR="00CF0129">
        <w:rPr>
          <w:rFonts w:ascii="Times New Roman" w:hAnsi="Times New Roman" w:cs="Times New Roman"/>
        </w:rPr>
        <w:t>način i rokovi plaćanja komunalnog doprinosa,</w:t>
      </w:r>
      <w:r w:rsidR="00C37402">
        <w:rPr>
          <w:rFonts w:ascii="Times New Roman" w:hAnsi="Times New Roman" w:cs="Times New Roman"/>
        </w:rPr>
        <w:t xml:space="preserve"> </w:t>
      </w:r>
      <w:r w:rsidR="00CF0129">
        <w:rPr>
          <w:rFonts w:ascii="Times New Roman" w:hAnsi="Times New Roman" w:cs="Times New Roman"/>
        </w:rPr>
        <w:t>uvjeti i razlozi zbog kojih se u pojedinačnim slučajevima može odobriti djelomično ili potpuno oslobođenje od plaćanja komunalnog doprinosa.</w:t>
      </w:r>
    </w:p>
    <w:p w:rsidR="00CF0129" w:rsidRDefault="00CF0129" w:rsidP="00CF0129">
      <w:pPr>
        <w:pStyle w:val="Bezproreda"/>
        <w:rPr>
          <w:rFonts w:ascii="Times New Roman" w:hAnsi="Times New Roman" w:cs="Times New Roman"/>
        </w:rPr>
      </w:pPr>
    </w:p>
    <w:p w:rsidR="00CF0129" w:rsidRDefault="00CF0129" w:rsidP="00CF0129">
      <w:pPr>
        <w:pStyle w:val="Bezproreda"/>
        <w:jc w:val="center"/>
        <w:rPr>
          <w:rFonts w:ascii="Times New Roman" w:hAnsi="Times New Roman" w:cs="Times New Roman"/>
          <w:b/>
        </w:rPr>
      </w:pPr>
      <w:r>
        <w:rPr>
          <w:rFonts w:ascii="Times New Roman" w:hAnsi="Times New Roman" w:cs="Times New Roman"/>
          <w:b/>
        </w:rPr>
        <w:t>Članak 2.</w:t>
      </w:r>
    </w:p>
    <w:p w:rsidR="00CF0129" w:rsidRDefault="00CF0129" w:rsidP="004531A8">
      <w:pPr>
        <w:pStyle w:val="Bezproreda"/>
        <w:jc w:val="both"/>
        <w:rPr>
          <w:rFonts w:ascii="Times New Roman" w:hAnsi="Times New Roman" w:cs="Times New Roman"/>
        </w:rPr>
      </w:pPr>
      <w:r>
        <w:rPr>
          <w:rFonts w:ascii="Times New Roman" w:hAnsi="Times New Roman" w:cs="Times New Roman"/>
        </w:rPr>
        <w:tab/>
        <w:t>Komunalni doprinos je novčano javno davanje koje se plaća za korištenje komunalne infrastrukture</w:t>
      </w:r>
      <w:r w:rsidR="00132621">
        <w:rPr>
          <w:rFonts w:ascii="Times New Roman" w:hAnsi="Times New Roman" w:cs="Times New Roman"/>
        </w:rPr>
        <w:t xml:space="preserve"> na području Grada Oroslavja</w:t>
      </w:r>
      <w:r>
        <w:rPr>
          <w:rFonts w:ascii="Times New Roman" w:hAnsi="Times New Roman" w:cs="Times New Roman"/>
        </w:rPr>
        <w:t xml:space="preserve"> i položajne pogodnosti građevinskog zemljišta u naselju prilikom građenja ili ozakonjenja građevine, ako Zakonom o komunalnom gospodarstvu nije propisano drugačije.</w:t>
      </w:r>
    </w:p>
    <w:p w:rsidR="00CF0129" w:rsidRDefault="00CF0129" w:rsidP="004531A8">
      <w:pPr>
        <w:pStyle w:val="Bezproreda"/>
        <w:jc w:val="both"/>
        <w:rPr>
          <w:rFonts w:ascii="Times New Roman" w:hAnsi="Times New Roman" w:cs="Times New Roman"/>
        </w:rPr>
      </w:pPr>
      <w:r>
        <w:rPr>
          <w:rFonts w:ascii="Times New Roman" w:hAnsi="Times New Roman" w:cs="Times New Roman"/>
        </w:rPr>
        <w:tab/>
        <w:t xml:space="preserve">Komunalni doprinos prihod </w:t>
      </w:r>
      <w:r w:rsidR="00132621">
        <w:rPr>
          <w:rFonts w:ascii="Times New Roman" w:hAnsi="Times New Roman" w:cs="Times New Roman"/>
        </w:rPr>
        <w:t>je proračuna Grada Oroslavja</w:t>
      </w:r>
      <w:r>
        <w:rPr>
          <w:rFonts w:ascii="Times New Roman" w:hAnsi="Times New Roman" w:cs="Times New Roman"/>
        </w:rPr>
        <w:t xml:space="preserve"> koji se koristi </w:t>
      </w:r>
      <w:r w:rsidR="00CE2EB1">
        <w:rPr>
          <w:rFonts w:ascii="Times New Roman" w:hAnsi="Times New Roman" w:cs="Times New Roman"/>
        </w:rPr>
        <w:t>samo za financiranje građenja i održavanje komunalne infrastrukture.</w:t>
      </w:r>
      <w:r w:rsidR="00B16F3D">
        <w:rPr>
          <w:rFonts w:ascii="Times New Roman" w:hAnsi="Times New Roman" w:cs="Times New Roman"/>
        </w:rPr>
        <w:t xml:space="preserve"> </w:t>
      </w:r>
    </w:p>
    <w:p w:rsidR="003E03AB" w:rsidRDefault="003E03AB" w:rsidP="004531A8">
      <w:pPr>
        <w:pStyle w:val="Bezproreda"/>
        <w:jc w:val="both"/>
        <w:rPr>
          <w:rFonts w:ascii="Times New Roman" w:hAnsi="Times New Roman" w:cs="Times New Roman"/>
        </w:rPr>
      </w:pPr>
    </w:p>
    <w:p w:rsidR="00154BB6" w:rsidRDefault="00B16F3D" w:rsidP="004531A8">
      <w:pPr>
        <w:pStyle w:val="Bezproreda"/>
        <w:jc w:val="both"/>
        <w:rPr>
          <w:rFonts w:ascii="Times New Roman" w:hAnsi="Times New Roman" w:cs="Times New Roman"/>
        </w:rPr>
      </w:pPr>
      <w:r>
        <w:rPr>
          <w:rFonts w:ascii="Times New Roman" w:hAnsi="Times New Roman" w:cs="Times New Roman"/>
        </w:rPr>
        <w:tab/>
      </w:r>
    </w:p>
    <w:p w:rsidR="004531A8" w:rsidRDefault="004531A8" w:rsidP="004531A8">
      <w:pPr>
        <w:pStyle w:val="Bezproreda"/>
        <w:jc w:val="center"/>
        <w:rPr>
          <w:rFonts w:ascii="Times New Roman" w:hAnsi="Times New Roman" w:cs="Times New Roman"/>
          <w:b/>
        </w:rPr>
      </w:pPr>
      <w:r>
        <w:rPr>
          <w:rFonts w:ascii="Times New Roman" w:hAnsi="Times New Roman" w:cs="Times New Roman"/>
          <w:b/>
        </w:rPr>
        <w:t>Članak 3.</w:t>
      </w:r>
    </w:p>
    <w:p w:rsidR="004531A8" w:rsidRDefault="004531A8" w:rsidP="00C8731A">
      <w:pPr>
        <w:pStyle w:val="Bezproreda"/>
        <w:jc w:val="both"/>
        <w:rPr>
          <w:rFonts w:ascii="Times New Roman" w:hAnsi="Times New Roman" w:cs="Times New Roman"/>
        </w:rPr>
      </w:pPr>
      <w:r>
        <w:rPr>
          <w:rFonts w:ascii="Times New Roman" w:hAnsi="Times New Roman" w:cs="Times New Roman"/>
        </w:rPr>
        <w:tab/>
        <w:t>Komunalni doprinos plaća vlasnik zemljišta na kojem se gradi građevina ili se nalazi ozakonjena građevina, odnosno investitor ako je na njega pismenim ugovorom prenesena obveza plaćanja komunalnog doprinosa.</w:t>
      </w:r>
    </w:p>
    <w:p w:rsidR="004531A8" w:rsidRDefault="00132621" w:rsidP="00C8731A">
      <w:pPr>
        <w:pStyle w:val="Bezproreda"/>
        <w:jc w:val="both"/>
        <w:rPr>
          <w:rFonts w:ascii="Times New Roman" w:hAnsi="Times New Roman" w:cs="Times New Roman"/>
        </w:rPr>
      </w:pPr>
      <w:r>
        <w:rPr>
          <w:rFonts w:ascii="Times New Roman" w:hAnsi="Times New Roman" w:cs="Times New Roman"/>
        </w:rPr>
        <w:tab/>
        <w:t>Grad Oroslavje</w:t>
      </w:r>
      <w:r w:rsidR="004531A8">
        <w:rPr>
          <w:rFonts w:ascii="Times New Roman" w:hAnsi="Times New Roman" w:cs="Times New Roman"/>
        </w:rPr>
        <w:t xml:space="preserve"> ne plaća komunalni doprinos na svom području.</w:t>
      </w:r>
    </w:p>
    <w:p w:rsidR="004531A8" w:rsidRDefault="004531A8" w:rsidP="004531A8">
      <w:pPr>
        <w:pStyle w:val="Bezproreda"/>
        <w:rPr>
          <w:rFonts w:ascii="Times New Roman" w:hAnsi="Times New Roman" w:cs="Times New Roman"/>
        </w:rPr>
      </w:pPr>
    </w:p>
    <w:p w:rsidR="004531A8" w:rsidRDefault="004531A8" w:rsidP="004531A8">
      <w:pPr>
        <w:pStyle w:val="Bezproreda"/>
        <w:jc w:val="center"/>
        <w:rPr>
          <w:rFonts w:ascii="Times New Roman" w:hAnsi="Times New Roman" w:cs="Times New Roman"/>
          <w:b/>
        </w:rPr>
      </w:pPr>
      <w:r>
        <w:rPr>
          <w:rFonts w:ascii="Times New Roman" w:hAnsi="Times New Roman" w:cs="Times New Roman"/>
          <w:b/>
        </w:rPr>
        <w:t>Članak 4.</w:t>
      </w:r>
    </w:p>
    <w:p w:rsidR="004531A8" w:rsidRDefault="004531A8" w:rsidP="00C8731A">
      <w:pPr>
        <w:pStyle w:val="Bezproreda"/>
        <w:jc w:val="both"/>
        <w:rPr>
          <w:rFonts w:ascii="Times New Roman" w:hAnsi="Times New Roman" w:cs="Times New Roman"/>
        </w:rPr>
      </w:pPr>
      <w:r>
        <w:rPr>
          <w:rFonts w:ascii="Times New Roman" w:hAnsi="Times New Roman" w:cs="Times New Roman"/>
        </w:rPr>
        <w:tab/>
        <w:t xml:space="preserve">Komunalni doprinos za </w:t>
      </w:r>
      <w:r w:rsidR="00E0517F">
        <w:rPr>
          <w:rFonts w:ascii="Times New Roman" w:hAnsi="Times New Roman" w:cs="Times New Roman"/>
        </w:rPr>
        <w:t>građevine</w:t>
      </w:r>
      <w:r>
        <w:rPr>
          <w:rFonts w:ascii="Times New Roman" w:hAnsi="Times New Roman" w:cs="Times New Roman"/>
        </w:rPr>
        <w:t xml:space="preserve"> obračun</w:t>
      </w:r>
      <w:r w:rsidR="00C8731A">
        <w:rPr>
          <w:rFonts w:ascii="Times New Roman" w:hAnsi="Times New Roman" w:cs="Times New Roman"/>
        </w:rPr>
        <w:t xml:space="preserve">ava se množenjem obujma </w:t>
      </w:r>
      <w:r w:rsidR="009C7AD6">
        <w:rPr>
          <w:rFonts w:ascii="Times New Roman" w:hAnsi="Times New Roman" w:cs="Times New Roman"/>
        </w:rPr>
        <w:t>zgrade</w:t>
      </w:r>
      <w:r w:rsidR="00C8731A">
        <w:rPr>
          <w:rFonts w:ascii="Times New Roman" w:hAnsi="Times New Roman" w:cs="Times New Roman"/>
        </w:rPr>
        <w:t xml:space="preserve"> koja se gradi ili je izgrađena, izraženog u m</w:t>
      </w:r>
      <w:r w:rsidR="00C8731A">
        <w:rPr>
          <w:rFonts w:ascii="Times New Roman" w:hAnsi="Times New Roman" w:cs="Times New Roman"/>
          <w:vertAlign w:val="superscript"/>
        </w:rPr>
        <w:t>3</w:t>
      </w:r>
      <w:r w:rsidR="00C8731A">
        <w:rPr>
          <w:rFonts w:ascii="Times New Roman" w:hAnsi="Times New Roman" w:cs="Times New Roman"/>
        </w:rPr>
        <w:t xml:space="preserve"> s jediničnom vrijednošću komunalnog doprinosa u zoni u kojoj se </w:t>
      </w:r>
      <w:r w:rsidR="009C7AD6">
        <w:rPr>
          <w:rFonts w:ascii="Times New Roman" w:hAnsi="Times New Roman" w:cs="Times New Roman"/>
        </w:rPr>
        <w:t>zgrada</w:t>
      </w:r>
      <w:r w:rsidR="00C8731A">
        <w:rPr>
          <w:rFonts w:ascii="Times New Roman" w:hAnsi="Times New Roman" w:cs="Times New Roman"/>
        </w:rPr>
        <w:t xml:space="preserve"> gradi ili je izgrađena.</w:t>
      </w:r>
    </w:p>
    <w:p w:rsidR="00C8731A" w:rsidRDefault="00C8731A" w:rsidP="00C8731A">
      <w:pPr>
        <w:pStyle w:val="Bezproreda"/>
        <w:jc w:val="both"/>
        <w:rPr>
          <w:rFonts w:ascii="Times New Roman" w:hAnsi="Times New Roman" w:cs="Times New Roman"/>
        </w:rPr>
      </w:pPr>
      <w:r>
        <w:rPr>
          <w:rFonts w:ascii="Times New Roman" w:hAnsi="Times New Roman" w:cs="Times New Roman"/>
        </w:rPr>
        <w:tab/>
        <w:t xml:space="preserve">Komunalni doprinos </w:t>
      </w:r>
      <w:r w:rsidR="009C7AD6">
        <w:rPr>
          <w:rFonts w:ascii="Times New Roman" w:hAnsi="Times New Roman" w:cs="Times New Roman"/>
        </w:rPr>
        <w:t>za</w:t>
      </w:r>
      <w:r>
        <w:rPr>
          <w:rFonts w:ascii="Times New Roman" w:hAnsi="Times New Roman" w:cs="Times New Roman"/>
        </w:rPr>
        <w:t xml:space="preserve"> otvorene bazene i druge otvorene građevine te spremnike za naftu i druge tekućine s pokrovom čija se visina mijenja, obračunava se množenjem tlocrtne površine građevine koja se gradi ili je izgrađena izražene u m</w:t>
      </w:r>
      <w:r>
        <w:rPr>
          <w:rFonts w:ascii="Times New Roman" w:hAnsi="Times New Roman" w:cs="Times New Roman"/>
          <w:vertAlign w:val="superscript"/>
        </w:rPr>
        <w:t xml:space="preserve">2 </w:t>
      </w:r>
      <w:r>
        <w:rPr>
          <w:rFonts w:ascii="Times New Roman" w:hAnsi="Times New Roman" w:cs="Times New Roman"/>
        </w:rPr>
        <w:t>s jediničnom vrijednošću komunalnog doprinosa u zoni u kojoj se građevina gradi ili je izgrađena.</w:t>
      </w:r>
    </w:p>
    <w:p w:rsidR="00C8731A" w:rsidRDefault="00C8731A" w:rsidP="00C8731A">
      <w:pPr>
        <w:pStyle w:val="Bezproreda"/>
        <w:jc w:val="both"/>
        <w:rPr>
          <w:rFonts w:ascii="Times New Roman" w:hAnsi="Times New Roman" w:cs="Times New Roman"/>
        </w:rPr>
      </w:pPr>
      <w:r>
        <w:rPr>
          <w:rFonts w:ascii="Times New Roman" w:hAnsi="Times New Roman" w:cs="Times New Roman"/>
        </w:rPr>
        <w:tab/>
      </w:r>
    </w:p>
    <w:p w:rsidR="00C8731A" w:rsidRDefault="00C8731A" w:rsidP="00C8731A">
      <w:pPr>
        <w:pStyle w:val="Bezproreda"/>
        <w:jc w:val="center"/>
        <w:rPr>
          <w:rFonts w:ascii="Times New Roman" w:hAnsi="Times New Roman" w:cs="Times New Roman"/>
          <w:b/>
        </w:rPr>
      </w:pPr>
      <w:r>
        <w:rPr>
          <w:rFonts w:ascii="Times New Roman" w:hAnsi="Times New Roman" w:cs="Times New Roman"/>
          <w:b/>
        </w:rPr>
        <w:t>Članak 5.</w:t>
      </w:r>
    </w:p>
    <w:p w:rsidR="00C8731A" w:rsidRDefault="00C8731A" w:rsidP="007F1D8A">
      <w:pPr>
        <w:pStyle w:val="Bezproreda"/>
        <w:jc w:val="both"/>
        <w:rPr>
          <w:rFonts w:ascii="Times New Roman" w:hAnsi="Times New Roman" w:cs="Times New Roman"/>
        </w:rPr>
      </w:pPr>
      <w:r>
        <w:rPr>
          <w:rFonts w:ascii="Times New Roman" w:hAnsi="Times New Roman" w:cs="Times New Roman"/>
        </w:rPr>
        <w:tab/>
      </w:r>
      <w:r w:rsidR="00B709C5">
        <w:rPr>
          <w:rFonts w:ascii="Times New Roman" w:hAnsi="Times New Roman" w:cs="Times New Roman"/>
        </w:rPr>
        <w:t xml:space="preserve">Ako se postojeća </w:t>
      </w:r>
      <w:r w:rsidR="009C7AD6">
        <w:rPr>
          <w:rFonts w:ascii="Times New Roman" w:hAnsi="Times New Roman" w:cs="Times New Roman"/>
        </w:rPr>
        <w:t>zgrada</w:t>
      </w:r>
      <w:r w:rsidR="00B709C5">
        <w:rPr>
          <w:rFonts w:ascii="Times New Roman" w:hAnsi="Times New Roman" w:cs="Times New Roman"/>
        </w:rPr>
        <w:t xml:space="preserve"> uklanja zbog građenja nove </w:t>
      </w:r>
      <w:r w:rsidR="009C7AD6">
        <w:rPr>
          <w:rFonts w:ascii="Times New Roman" w:hAnsi="Times New Roman" w:cs="Times New Roman"/>
        </w:rPr>
        <w:t>zgrade</w:t>
      </w:r>
      <w:r w:rsidR="00B709C5">
        <w:rPr>
          <w:rFonts w:ascii="Times New Roman" w:hAnsi="Times New Roman" w:cs="Times New Roman"/>
        </w:rPr>
        <w:t xml:space="preserve"> ili kada se postojeća </w:t>
      </w:r>
      <w:r w:rsidR="009C7AD6">
        <w:rPr>
          <w:rFonts w:ascii="Times New Roman" w:hAnsi="Times New Roman" w:cs="Times New Roman"/>
        </w:rPr>
        <w:t>zgrada</w:t>
      </w:r>
      <w:r w:rsidR="00B709C5">
        <w:rPr>
          <w:rFonts w:ascii="Times New Roman" w:hAnsi="Times New Roman" w:cs="Times New Roman"/>
        </w:rPr>
        <w:t xml:space="preserve"> dograđuje ili nadograđuje, komunalni se doprinos obračunava na razliku u obujmu </w:t>
      </w:r>
      <w:r w:rsidR="00070548">
        <w:rPr>
          <w:rFonts w:ascii="Times New Roman" w:hAnsi="Times New Roman" w:cs="Times New Roman"/>
        </w:rPr>
        <w:t>građevine</w:t>
      </w:r>
      <w:r w:rsidR="00B709C5">
        <w:rPr>
          <w:rFonts w:ascii="Times New Roman" w:hAnsi="Times New Roman" w:cs="Times New Roman"/>
        </w:rPr>
        <w:t xml:space="preserve"> u odnosu na prijašnji obujam </w:t>
      </w:r>
      <w:r w:rsidR="009C7AD6">
        <w:rPr>
          <w:rFonts w:ascii="Times New Roman" w:hAnsi="Times New Roman" w:cs="Times New Roman"/>
        </w:rPr>
        <w:t>zgrade</w:t>
      </w:r>
      <w:r w:rsidR="00B709C5">
        <w:rPr>
          <w:rFonts w:ascii="Times New Roman" w:hAnsi="Times New Roman" w:cs="Times New Roman"/>
        </w:rPr>
        <w:t>.</w:t>
      </w:r>
    </w:p>
    <w:p w:rsidR="00B709C5" w:rsidRDefault="00B709C5" w:rsidP="00687A6F">
      <w:pPr>
        <w:pStyle w:val="Bezproreda"/>
        <w:jc w:val="both"/>
        <w:rPr>
          <w:rFonts w:ascii="Times New Roman" w:hAnsi="Times New Roman" w:cs="Times New Roman"/>
        </w:rPr>
      </w:pPr>
      <w:r>
        <w:rPr>
          <w:rFonts w:ascii="Times New Roman" w:hAnsi="Times New Roman" w:cs="Times New Roman"/>
        </w:rPr>
        <w:tab/>
        <w:t xml:space="preserve">Ako je obujam </w:t>
      </w:r>
      <w:r w:rsidR="009C7AD6">
        <w:rPr>
          <w:rFonts w:ascii="Times New Roman" w:hAnsi="Times New Roman" w:cs="Times New Roman"/>
        </w:rPr>
        <w:t>zgrade</w:t>
      </w:r>
      <w:r>
        <w:rPr>
          <w:rFonts w:ascii="Times New Roman" w:hAnsi="Times New Roman" w:cs="Times New Roman"/>
        </w:rPr>
        <w:t xml:space="preserve"> koja se gradi manji ili jednak obujmu postojeće </w:t>
      </w:r>
      <w:r w:rsidR="009C7AD6">
        <w:rPr>
          <w:rFonts w:ascii="Times New Roman" w:hAnsi="Times New Roman" w:cs="Times New Roman"/>
        </w:rPr>
        <w:t>zgrade</w:t>
      </w:r>
      <w:r>
        <w:rPr>
          <w:rFonts w:ascii="Times New Roman" w:hAnsi="Times New Roman" w:cs="Times New Roman"/>
        </w:rPr>
        <w:t xml:space="preserve"> koja se uklanja, ne plaća se komunalni doprinos, o čemu tijelo </w:t>
      </w:r>
      <w:r w:rsidR="00E0517F">
        <w:rPr>
          <w:rFonts w:ascii="Times New Roman" w:hAnsi="Times New Roman" w:cs="Times New Roman"/>
        </w:rPr>
        <w:t xml:space="preserve">nadležno za poslove komunalnog gospodarstva </w:t>
      </w:r>
      <w:r>
        <w:rPr>
          <w:rFonts w:ascii="Times New Roman" w:hAnsi="Times New Roman" w:cs="Times New Roman"/>
        </w:rPr>
        <w:t>donosi rješenje kojim se utvrđuje da ne postoji obveza plaćanja komunalnog doprinosa.</w:t>
      </w:r>
    </w:p>
    <w:p w:rsidR="00B709C5" w:rsidRDefault="00B709C5" w:rsidP="00687A6F">
      <w:pPr>
        <w:pStyle w:val="Bezproreda"/>
        <w:jc w:val="both"/>
        <w:rPr>
          <w:rFonts w:ascii="Times New Roman" w:hAnsi="Times New Roman" w:cs="Times New Roman"/>
        </w:rPr>
      </w:pPr>
      <w:r>
        <w:rPr>
          <w:rFonts w:ascii="Times New Roman" w:hAnsi="Times New Roman" w:cs="Times New Roman"/>
        </w:rPr>
        <w:tab/>
        <w:t>Odredbe ovog članka na odgovarajući se način primjenjuju i na obračun komunalnog doprinosa za građevine koje nisu zgrade</w:t>
      </w:r>
      <w:r w:rsidR="007F1D8A">
        <w:rPr>
          <w:rFonts w:ascii="Times New Roman" w:hAnsi="Times New Roman" w:cs="Times New Roman"/>
        </w:rPr>
        <w:t xml:space="preserve"> te na obračun komunalnog doprinosa za ozakonjene građevine.</w:t>
      </w:r>
    </w:p>
    <w:p w:rsidR="003E03AB" w:rsidRDefault="003E03AB" w:rsidP="00687A6F">
      <w:pPr>
        <w:pStyle w:val="Bezproreda"/>
        <w:jc w:val="both"/>
        <w:rPr>
          <w:rFonts w:ascii="Times New Roman" w:hAnsi="Times New Roman" w:cs="Times New Roman"/>
        </w:rPr>
      </w:pPr>
    </w:p>
    <w:p w:rsidR="007F1D8A" w:rsidRDefault="007F1D8A" w:rsidP="007F1D8A">
      <w:pPr>
        <w:pStyle w:val="Bezproreda"/>
        <w:jc w:val="both"/>
        <w:rPr>
          <w:rFonts w:ascii="Times New Roman" w:hAnsi="Times New Roman" w:cs="Times New Roman"/>
        </w:rPr>
      </w:pPr>
    </w:p>
    <w:p w:rsidR="007F1D8A" w:rsidRPr="007F1D8A" w:rsidRDefault="007F1D8A" w:rsidP="007F1D8A">
      <w:pPr>
        <w:pStyle w:val="Bezproreda"/>
        <w:numPr>
          <w:ilvl w:val="0"/>
          <w:numId w:val="1"/>
        </w:numPr>
        <w:ind w:left="851"/>
        <w:rPr>
          <w:rFonts w:ascii="Times New Roman" w:hAnsi="Times New Roman" w:cs="Times New Roman"/>
          <w:b/>
        </w:rPr>
      </w:pPr>
      <w:r>
        <w:rPr>
          <w:rFonts w:ascii="Times New Roman" w:hAnsi="Times New Roman" w:cs="Times New Roman"/>
          <w:b/>
        </w:rPr>
        <w:lastRenderedPageBreak/>
        <w:t>ZONE ZA PLAĆANJE KOMUNALNOG DOPRINOSA</w:t>
      </w:r>
    </w:p>
    <w:p w:rsidR="007F1D8A" w:rsidRDefault="007F1D8A" w:rsidP="007F1D8A">
      <w:pPr>
        <w:pStyle w:val="Bezproreda"/>
        <w:jc w:val="both"/>
        <w:rPr>
          <w:rFonts w:ascii="Times New Roman" w:hAnsi="Times New Roman" w:cs="Times New Roman"/>
        </w:rPr>
      </w:pPr>
    </w:p>
    <w:p w:rsidR="007F1D8A" w:rsidRDefault="007F1D8A" w:rsidP="007F1D8A">
      <w:pPr>
        <w:pStyle w:val="Bezproreda"/>
        <w:jc w:val="center"/>
        <w:rPr>
          <w:rFonts w:ascii="Times New Roman" w:hAnsi="Times New Roman" w:cs="Times New Roman"/>
          <w:b/>
        </w:rPr>
      </w:pPr>
      <w:r>
        <w:rPr>
          <w:rFonts w:ascii="Times New Roman" w:hAnsi="Times New Roman" w:cs="Times New Roman"/>
          <w:b/>
        </w:rPr>
        <w:t>Članak 6.</w:t>
      </w:r>
    </w:p>
    <w:p w:rsidR="007F1D8A" w:rsidRDefault="007F1D8A" w:rsidP="007F1D8A">
      <w:pPr>
        <w:pStyle w:val="Bezproreda"/>
        <w:rPr>
          <w:rFonts w:ascii="Times New Roman" w:hAnsi="Times New Roman" w:cs="Times New Roman"/>
        </w:rPr>
      </w:pPr>
      <w:r>
        <w:rPr>
          <w:rFonts w:ascii="Times New Roman" w:hAnsi="Times New Roman" w:cs="Times New Roman"/>
          <w:b/>
        </w:rPr>
        <w:tab/>
      </w:r>
      <w:r>
        <w:rPr>
          <w:rFonts w:ascii="Times New Roman" w:hAnsi="Times New Roman" w:cs="Times New Roman"/>
        </w:rPr>
        <w:t>Zone se određuju s obzirom na uređenost i opremljenost zone komunalnom infrastrukturom i položaj područja zone (udaljenost od središta u naselju, mrežu javnog prijevoza, dostupnost građevina javne i društvene namjene, te opskrbe i usluga, prostorne i prirodne uvjete).</w:t>
      </w:r>
    </w:p>
    <w:p w:rsidR="00B31B39" w:rsidRDefault="00B31B39" w:rsidP="007F1D8A">
      <w:pPr>
        <w:pStyle w:val="Bezproreda"/>
        <w:rPr>
          <w:rFonts w:ascii="Times New Roman" w:hAnsi="Times New Roman" w:cs="Times New Roman"/>
        </w:rPr>
      </w:pPr>
    </w:p>
    <w:p w:rsidR="00D52E02" w:rsidRPr="00446BC8" w:rsidRDefault="00B31B39" w:rsidP="00446BC8">
      <w:pPr>
        <w:pStyle w:val="Bezproreda"/>
        <w:jc w:val="both"/>
        <w:rPr>
          <w:rFonts w:ascii="Times New Roman" w:hAnsi="Times New Roman" w:cs="Times New Roman"/>
        </w:rPr>
      </w:pPr>
      <w:r w:rsidRPr="00446BC8">
        <w:rPr>
          <w:rFonts w:ascii="Times New Roman" w:hAnsi="Times New Roman" w:cs="Times New Roman"/>
          <w:b/>
        </w:rPr>
        <w:t xml:space="preserve">I.ZONU </w:t>
      </w:r>
      <w:r w:rsidRPr="00446BC8">
        <w:rPr>
          <w:rFonts w:ascii="Times New Roman" w:hAnsi="Times New Roman" w:cs="Times New Roman"/>
        </w:rPr>
        <w:t>čini</w:t>
      </w:r>
      <w:r w:rsidR="00CE480C" w:rsidRPr="00446BC8">
        <w:rPr>
          <w:rFonts w:ascii="Times New Roman" w:hAnsi="Times New Roman" w:cs="Times New Roman"/>
        </w:rPr>
        <w:t xml:space="preserve"> </w:t>
      </w:r>
      <w:r w:rsidR="00132621">
        <w:rPr>
          <w:rFonts w:ascii="Times New Roman" w:hAnsi="Times New Roman" w:cs="Times New Roman"/>
        </w:rPr>
        <w:t>sve ulice u</w:t>
      </w:r>
      <w:r w:rsidR="00D52E02" w:rsidRPr="00446BC8">
        <w:rPr>
          <w:rFonts w:ascii="Times New Roman" w:hAnsi="Times New Roman" w:cs="Times New Roman"/>
          <w:spacing w:val="124"/>
        </w:rPr>
        <w:t xml:space="preserve"> </w:t>
      </w:r>
      <w:r w:rsidR="00132621">
        <w:rPr>
          <w:rFonts w:ascii="Times New Roman" w:hAnsi="Times New Roman" w:cs="Times New Roman"/>
        </w:rPr>
        <w:t xml:space="preserve">naselju Oroslavje I </w:t>
      </w:r>
      <w:proofErr w:type="spellStart"/>
      <w:r w:rsidR="00132621">
        <w:rPr>
          <w:rFonts w:ascii="Times New Roman" w:hAnsi="Times New Roman" w:cs="Times New Roman"/>
        </w:rPr>
        <w:t>i</w:t>
      </w:r>
      <w:proofErr w:type="spellEnd"/>
      <w:r w:rsidR="00132621">
        <w:rPr>
          <w:rFonts w:ascii="Times New Roman" w:hAnsi="Times New Roman" w:cs="Times New Roman"/>
        </w:rPr>
        <w:t xml:space="preserve"> Oroslavje </w:t>
      </w:r>
    </w:p>
    <w:p w:rsidR="00D52E02" w:rsidRDefault="00D52E02" w:rsidP="00D52E02">
      <w:pPr>
        <w:spacing w:after="19" w:line="240" w:lineRule="exact"/>
        <w:rPr>
          <w:rFonts w:ascii="Times New Roman" w:eastAsia="Times New Roman" w:hAnsi="Times New Roman" w:cs="Times New Roman"/>
          <w:sz w:val="24"/>
          <w:szCs w:val="24"/>
        </w:rPr>
      </w:pPr>
    </w:p>
    <w:p w:rsidR="00D52E02" w:rsidRDefault="00D52E02" w:rsidP="00D52E02">
      <w:pPr>
        <w:spacing w:after="0" w:line="246"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Ulica kojom prolazi granica zone svrstava se u višu zonu za obje strane ulice.</w:t>
      </w:r>
    </w:p>
    <w:p w:rsidR="00D52E02" w:rsidRDefault="00D52E02" w:rsidP="00D52E02">
      <w:pPr>
        <w:spacing w:after="19" w:line="240" w:lineRule="exact"/>
        <w:rPr>
          <w:rFonts w:ascii="Times New Roman" w:eastAsia="Times New Roman" w:hAnsi="Times New Roman" w:cs="Times New Roman"/>
          <w:sz w:val="24"/>
          <w:szCs w:val="24"/>
        </w:rPr>
      </w:pPr>
    </w:p>
    <w:p w:rsidR="00D52E02" w:rsidRPr="00FC16A5" w:rsidRDefault="00132621" w:rsidP="00FC16A5">
      <w:pPr>
        <w:pStyle w:val="Bezproreda"/>
        <w:rPr>
          <w:rFonts w:ascii="Times New Roman" w:hAnsi="Times New Roman" w:cs="Times New Roman"/>
        </w:rPr>
      </w:pPr>
      <w:r>
        <w:rPr>
          <w:rFonts w:ascii="Times New Roman" w:hAnsi="Times New Roman" w:cs="Times New Roman"/>
          <w:b/>
          <w:bCs/>
        </w:rPr>
        <w:t>II.</w:t>
      </w:r>
      <w:r w:rsidR="00D52E02" w:rsidRPr="00FC16A5">
        <w:rPr>
          <w:rFonts w:ascii="Times New Roman" w:hAnsi="Times New Roman" w:cs="Times New Roman"/>
          <w:spacing w:val="150"/>
        </w:rPr>
        <w:t xml:space="preserve"> </w:t>
      </w:r>
      <w:r w:rsidR="00D52E02" w:rsidRPr="00FC16A5">
        <w:rPr>
          <w:rFonts w:ascii="Times New Roman" w:hAnsi="Times New Roman" w:cs="Times New Roman"/>
          <w:b/>
          <w:bCs/>
        </w:rPr>
        <w:t>ZONU</w:t>
      </w:r>
      <w:r w:rsidR="00D52E02" w:rsidRPr="00FC16A5">
        <w:rPr>
          <w:rFonts w:ascii="Times New Roman" w:hAnsi="Times New Roman" w:cs="Times New Roman"/>
          <w:spacing w:val="151"/>
        </w:rPr>
        <w:t xml:space="preserve"> </w:t>
      </w:r>
      <w:r w:rsidR="00D52E02" w:rsidRPr="00FC16A5">
        <w:rPr>
          <w:rFonts w:ascii="Times New Roman" w:hAnsi="Times New Roman" w:cs="Times New Roman"/>
        </w:rPr>
        <w:t>čini</w:t>
      </w:r>
      <w:r>
        <w:rPr>
          <w:rFonts w:ascii="Times New Roman" w:hAnsi="Times New Roman" w:cs="Times New Roman"/>
        </w:rPr>
        <w:t xml:space="preserve"> prostor</w:t>
      </w:r>
      <w:r>
        <w:rPr>
          <w:rFonts w:ascii="Times New Roman" w:hAnsi="Times New Roman" w:cs="Times New Roman"/>
          <w:spacing w:val="150"/>
        </w:rPr>
        <w:t xml:space="preserve"> </w:t>
      </w:r>
      <w:r>
        <w:rPr>
          <w:rFonts w:ascii="Times New Roman" w:hAnsi="Times New Roman" w:cs="Times New Roman"/>
        </w:rPr>
        <w:t>naselja Mokrice.</w:t>
      </w:r>
      <w:r w:rsidR="00D52E02" w:rsidRPr="00FC16A5">
        <w:rPr>
          <w:rFonts w:ascii="Times New Roman" w:hAnsi="Times New Roman" w:cs="Times New Roman"/>
          <w:spacing w:val="151"/>
        </w:rPr>
        <w:t xml:space="preserve"> </w:t>
      </w:r>
      <w:r w:rsidR="00D52E02" w:rsidRPr="00FC16A5">
        <w:rPr>
          <w:rFonts w:ascii="Times New Roman" w:hAnsi="Times New Roman" w:cs="Times New Roman"/>
          <w:spacing w:val="54"/>
        </w:rPr>
        <w:t xml:space="preserve"> </w:t>
      </w:r>
    </w:p>
    <w:p w:rsidR="00D52E02" w:rsidRDefault="00D52E02" w:rsidP="00D52E02">
      <w:pPr>
        <w:spacing w:after="19" w:line="240" w:lineRule="exact"/>
        <w:rPr>
          <w:rFonts w:ascii="Times New Roman" w:eastAsia="Times New Roman" w:hAnsi="Times New Roman" w:cs="Times New Roman"/>
          <w:sz w:val="24"/>
          <w:szCs w:val="24"/>
        </w:rPr>
      </w:pPr>
    </w:p>
    <w:p w:rsidR="00D52E02" w:rsidRDefault="00132621" w:rsidP="00D52E02">
      <w:pPr>
        <w:spacing w:after="0" w:line="246" w:lineRule="auto"/>
        <w:ind w:right="-19"/>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III.</w:t>
      </w:r>
      <w:r w:rsidR="00D52E02">
        <w:rPr>
          <w:rFonts w:ascii="Times New Roman" w:eastAsia="Times New Roman" w:hAnsi="Times New Roman" w:cs="Times New Roman"/>
          <w:color w:val="000000"/>
          <w:spacing w:val="84"/>
        </w:rPr>
        <w:t xml:space="preserve"> </w:t>
      </w:r>
      <w:r w:rsidR="00D52E02">
        <w:rPr>
          <w:rFonts w:ascii="Times New Roman" w:eastAsia="Times New Roman" w:hAnsi="Times New Roman" w:cs="Times New Roman"/>
          <w:b/>
          <w:bCs/>
          <w:color w:val="000000"/>
        </w:rPr>
        <w:t>ZONU</w:t>
      </w:r>
      <w:r w:rsidR="00D52E02">
        <w:rPr>
          <w:rFonts w:ascii="Times New Roman" w:eastAsia="Times New Roman" w:hAnsi="Times New Roman" w:cs="Times New Roman"/>
          <w:color w:val="000000"/>
          <w:spacing w:val="85"/>
        </w:rPr>
        <w:t xml:space="preserve"> </w:t>
      </w:r>
      <w:r w:rsidR="00D52E02">
        <w:rPr>
          <w:rFonts w:ascii="Times New Roman" w:eastAsia="Times New Roman" w:hAnsi="Times New Roman" w:cs="Times New Roman"/>
          <w:color w:val="000000"/>
        </w:rPr>
        <w:t>čini</w:t>
      </w:r>
      <w:r w:rsidR="00D52E02">
        <w:rPr>
          <w:rFonts w:ascii="Times New Roman" w:eastAsia="Times New Roman" w:hAnsi="Times New Roman" w:cs="Times New Roman"/>
          <w:color w:val="000000"/>
          <w:spacing w:val="84"/>
        </w:rPr>
        <w:t xml:space="preserve"> </w:t>
      </w:r>
      <w:r w:rsidR="00D52E02">
        <w:rPr>
          <w:rFonts w:ascii="Times New Roman" w:eastAsia="Times New Roman" w:hAnsi="Times New Roman" w:cs="Times New Roman"/>
          <w:color w:val="000000"/>
        </w:rPr>
        <w:t>prostor</w:t>
      </w:r>
      <w:r w:rsidR="00D52E02">
        <w:rPr>
          <w:rFonts w:ascii="Times New Roman" w:eastAsia="Times New Roman" w:hAnsi="Times New Roman" w:cs="Times New Roman"/>
          <w:color w:val="000000"/>
          <w:spacing w:val="84"/>
        </w:rPr>
        <w:t xml:space="preserve"> </w:t>
      </w:r>
      <w:r w:rsidR="00D52E02">
        <w:rPr>
          <w:rFonts w:ascii="Times New Roman" w:eastAsia="Times New Roman" w:hAnsi="Times New Roman" w:cs="Times New Roman"/>
          <w:color w:val="000000"/>
        </w:rPr>
        <w:t>naselja</w:t>
      </w:r>
      <w:r>
        <w:rPr>
          <w:rFonts w:ascii="Times New Roman" w:eastAsia="Times New Roman" w:hAnsi="Times New Roman" w:cs="Times New Roman"/>
          <w:color w:val="000000"/>
          <w:spacing w:val="85"/>
        </w:rPr>
        <w:t xml:space="preserve"> KRUŠLJEVO SELO, STUBIČKA SLATINA I ANDRAŠEVEC.</w:t>
      </w:r>
    </w:p>
    <w:p w:rsidR="00D52E02" w:rsidRDefault="00D52E02" w:rsidP="00D52E02">
      <w:pPr>
        <w:spacing w:after="19" w:line="240" w:lineRule="exact"/>
        <w:rPr>
          <w:rFonts w:ascii="Times New Roman" w:eastAsia="Times New Roman" w:hAnsi="Times New Roman" w:cs="Times New Roman"/>
          <w:sz w:val="24"/>
          <w:szCs w:val="24"/>
        </w:rPr>
      </w:pPr>
    </w:p>
    <w:p w:rsidR="00D52E02" w:rsidRDefault="00D52E02" w:rsidP="00D52E02">
      <w:pPr>
        <w:spacing w:after="19" w:line="240" w:lineRule="exact"/>
        <w:rPr>
          <w:rFonts w:ascii="Times New Roman" w:eastAsia="Times New Roman" w:hAnsi="Times New Roman" w:cs="Times New Roman"/>
          <w:sz w:val="24"/>
          <w:szCs w:val="24"/>
        </w:rPr>
      </w:pPr>
    </w:p>
    <w:p w:rsidR="00A41BB6" w:rsidRDefault="00A41BB6" w:rsidP="00D52E02">
      <w:pPr>
        <w:spacing w:after="19" w:line="240" w:lineRule="exact"/>
        <w:rPr>
          <w:rFonts w:ascii="Times New Roman" w:eastAsia="Times New Roman" w:hAnsi="Times New Roman" w:cs="Times New Roman"/>
          <w:sz w:val="24"/>
          <w:szCs w:val="24"/>
        </w:rPr>
      </w:pPr>
    </w:p>
    <w:p w:rsidR="00595465" w:rsidRDefault="00595465" w:rsidP="00595465">
      <w:pPr>
        <w:pStyle w:val="Bezproreda"/>
        <w:rPr>
          <w:rFonts w:ascii="Times New Roman" w:hAnsi="Times New Roman" w:cs="Times New Roman"/>
          <w:b/>
        </w:rPr>
      </w:pPr>
      <w:r>
        <w:rPr>
          <w:rFonts w:ascii="Times New Roman" w:hAnsi="Times New Roman" w:cs="Times New Roman"/>
          <w:b/>
        </w:rPr>
        <w:t>III. JEDINIČNA VRIJEDNOST KOMUNALNOG DOPRINOSA</w:t>
      </w:r>
    </w:p>
    <w:p w:rsidR="00595465" w:rsidRDefault="00595465" w:rsidP="00595465">
      <w:pPr>
        <w:pStyle w:val="Bezproreda"/>
        <w:rPr>
          <w:rFonts w:ascii="Times New Roman" w:hAnsi="Times New Roman" w:cs="Times New Roman"/>
          <w:b/>
        </w:rPr>
      </w:pPr>
    </w:p>
    <w:p w:rsidR="007F1D8A" w:rsidRDefault="00595465" w:rsidP="00595465">
      <w:pPr>
        <w:pStyle w:val="Bezproreda"/>
        <w:jc w:val="center"/>
        <w:rPr>
          <w:rFonts w:ascii="Times New Roman" w:hAnsi="Times New Roman" w:cs="Times New Roman"/>
          <w:b/>
        </w:rPr>
      </w:pPr>
      <w:r>
        <w:rPr>
          <w:rFonts w:ascii="Times New Roman" w:hAnsi="Times New Roman" w:cs="Times New Roman"/>
          <w:b/>
        </w:rPr>
        <w:t>Članak 7.</w:t>
      </w:r>
    </w:p>
    <w:p w:rsidR="00595465" w:rsidRDefault="00595465" w:rsidP="00595465">
      <w:pPr>
        <w:pStyle w:val="Bezproreda"/>
        <w:rPr>
          <w:rFonts w:ascii="Times New Roman" w:hAnsi="Times New Roman" w:cs="Times New Roman"/>
        </w:rPr>
      </w:pPr>
      <w:r>
        <w:rPr>
          <w:rFonts w:ascii="Times New Roman" w:hAnsi="Times New Roman" w:cs="Times New Roman"/>
        </w:rPr>
        <w:tab/>
        <w:t>Jedinična vrijednost komunalnog doprinosa po vrsti objekta i uređaja komunalne infrastrukture i po pojedinim zonama, određena u kunama po m</w:t>
      </w:r>
      <w:r>
        <w:rPr>
          <w:rFonts w:ascii="Times New Roman" w:hAnsi="Times New Roman" w:cs="Times New Roman"/>
          <w:vertAlign w:val="superscript"/>
        </w:rPr>
        <w:t xml:space="preserve">3 </w:t>
      </w:r>
      <w:r>
        <w:rPr>
          <w:rFonts w:ascii="Times New Roman" w:hAnsi="Times New Roman" w:cs="Times New Roman"/>
        </w:rPr>
        <w:t>građevine iznosi:</w:t>
      </w:r>
    </w:p>
    <w:p w:rsidR="00155F0E" w:rsidRDefault="00155F0E" w:rsidP="00595465">
      <w:pPr>
        <w:pStyle w:val="Bezproreda"/>
        <w:rPr>
          <w:rFonts w:ascii="Times New Roman" w:hAnsi="Times New Roman" w:cs="Times New Roman"/>
        </w:rPr>
      </w:pPr>
    </w:p>
    <w:p w:rsidR="00F3287E" w:rsidRDefault="00F3287E" w:rsidP="00595465">
      <w:pPr>
        <w:pStyle w:val="Bezproreda"/>
        <w:rPr>
          <w:rFonts w:ascii="Times New Roman" w:hAnsi="Times New Roman" w:cs="Times New Roman"/>
        </w:rPr>
      </w:pPr>
      <w:r>
        <w:rPr>
          <w:rFonts w:ascii="Times New Roman" w:hAnsi="Times New Roman" w:cs="Times New Roman"/>
        </w:rPr>
        <w:t xml:space="preserve">               </w:t>
      </w:r>
      <w:r w:rsidR="00155F0E">
        <w:rPr>
          <w:rFonts w:ascii="Times New Roman" w:hAnsi="Times New Roman" w:cs="Times New Roman"/>
        </w:rPr>
        <w:t xml:space="preserve">                              </w:t>
      </w:r>
      <w:r>
        <w:rPr>
          <w:rFonts w:ascii="Times New Roman" w:hAnsi="Times New Roman" w:cs="Times New Roman"/>
        </w:rPr>
        <w:t xml:space="preserve">IZGRADNJA      </w:t>
      </w:r>
      <w:r w:rsidR="00155F0E">
        <w:rPr>
          <w:rFonts w:ascii="Times New Roman" w:hAnsi="Times New Roman" w:cs="Times New Roman"/>
        </w:rPr>
        <w:t xml:space="preserve">  </w:t>
      </w:r>
      <w:r>
        <w:rPr>
          <w:rFonts w:ascii="Times New Roman" w:hAnsi="Times New Roman" w:cs="Times New Roman"/>
        </w:rPr>
        <w:t xml:space="preserve"> LEGALIZACIJA</w:t>
      </w:r>
    </w:p>
    <w:p w:rsidR="00595465" w:rsidRDefault="00595465" w:rsidP="00155F0E">
      <w:pPr>
        <w:pStyle w:val="Bezproreda"/>
        <w:tabs>
          <w:tab w:val="left" w:pos="4536"/>
          <w:tab w:val="left" w:pos="5697"/>
        </w:tabs>
        <w:rPr>
          <w:rFonts w:ascii="Times New Roman" w:hAnsi="Times New Roman" w:cs="Times New Roman"/>
        </w:rPr>
      </w:pPr>
    </w:p>
    <w:tbl>
      <w:tblPr>
        <w:tblW w:w="0" w:type="auto"/>
        <w:tblInd w:w="5" w:type="dxa"/>
        <w:tblLayout w:type="fixed"/>
        <w:tblCellMar>
          <w:left w:w="10" w:type="dxa"/>
          <w:right w:w="10" w:type="dxa"/>
        </w:tblCellMar>
        <w:tblLook w:val="04A0" w:firstRow="1" w:lastRow="0" w:firstColumn="1" w:lastColumn="0" w:noHBand="0" w:noVBand="1"/>
      </w:tblPr>
      <w:tblGrid>
        <w:gridCol w:w="2161"/>
        <w:gridCol w:w="623"/>
        <w:gridCol w:w="623"/>
        <w:gridCol w:w="623"/>
        <w:gridCol w:w="623"/>
        <w:gridCol w:w="623"/>
        <w:gridCol w:w="623"/>
      </w:tblGrid>
      <w:tr w:rsidR="00155F0E" w:rsidTr="003B5DA3">
        <w:trPr>
          <w:cantSplit/>
          <w:trHeight w:hRule="exact" w:val="254"/>
        </w:trPr>
        <w:tc>
          <w:tcPr>
            <w:tcW w:w="2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5F0E" w:rsidRDefault="00155F0E" w:rsidP="001C48C0">
            <w:pPr>
              <w:spacing w:before="24" w:after="0" w:line="239" w:lineRule="auto"/>
              <w:ind w:left="5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ZONE</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5F0E" w:rsidRDefault="00155F0E" w:rsidP="001C48C0">
            <w:pPr>
              <w:spacing w:before="24" w:after="0" w:line="239" w:lineRule="auto"/>
              <w:ind w:left="21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5F0E" w:rsidRDefault="00155F0E" w:rsidP="001C48C0">
            <w:pPr>
              <w:spacing w:before="24" w:after="0" w:line="239" w:lineRule="auto"/>
              <w:ind w:left="21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5F0E" w:rsidRDefault="00155F0E" w:rsidP="001C48C0">
            <w:pPr>
              <w:spacing w:before="24" w:after="0" w:line="239" w:lineRule="auto"/>
              <w:ind w:left="26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III.</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55F0E" w:rsidRDefault="00155F0E" w:rsidP="00773EEA">
            <w:pPr>
              <w:spacing w:before="24"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w:t>
            </w:r>
          </w:p>
        </w:tc>
        <w:tc>
          <w:tcPr>
            <w:tcW w:w="623" w:type="dxa"/>
            <w:tcBorders>
              <w:top w:val="single" w:sz="4" w:space="0" w:color="000000"/>
              <w:left w:val="single" w:sz="4" w:space="0" w:color="000000"/>
              <w:bottom w:val="single" w:sz="4" w:space="0" w:color="000000"/>
              <w:right w:val="single" w:sz="4" w:space="0" w:color="000000"/>
            </w:tcBorders>
          </w:tcPr>
          <w:p w:rsidR="00155F0E" w:rsidRDefault="00155F0E" w:rsidP="001C48C0">
            <w:pPr>
              <w:spacing w:before="24" w:after="0" w:line="239" w:lineRule="auto"/>
              <w:ind w:left="26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w:t>
            </w:r>
          </w:p>
        </w:tc>
        <w:tc>
          <w:tcPr>
            <w:tcW w:w="623" w:type="dxa"/>
            <w:tcBorders>
              <w:top w:val="single" w:sz="4" w:space="0" w:color="000000"/>
              <w:left w:val="single" w:sz="4" w:space="0" w:color="000000"/>
              <w:bottom w:val="single" w:sz="4" w:space="0" w:color="000000"/>
              <w:right w:val="single" w:sz="4" w:space="0" w:color="000000"/>
            </w:tcBorders>
          </w:tcPr>
          <w:p w:rsidR="00155F0E" w:rsidRDefault="00155F0E" w:rsidP="001C48C0">
            <w:pPr>
              <w:spacing w:before="24" w:after="0" w:line="239" w:lineRule="auto"/>
              <w:ind w:left="26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III.</w:t>
            </w:r>
          </w:p>
        </w:tc>
      </w:tr>
      <w:tr w:rsidR="00773EEA" w:rsidTr="003B5DA3">
        <w:trPr>
          <w:cantSplit/>
          <w:trHeight w:hRule="exact" w:val="254"/>
        </w:trPr>
        <w:tc>
          <w:tcPr>
            <w:tcW w:w="2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4" w:after="0" w:line="239" w:lineRule="auto"/>
              <w:ind w:left="5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Javne površine</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4" w:after="0" w:line="239" w:lineRule="auto"/>
              <w:ind w:left="21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4" w:after="0" w:line="239" w:lineRule="auto"/>
              <w:ind w:left="21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4" w:after="0" w:line="239" w:lineRule="auto"/>
              <w:ind w:left="26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773EEA">
            <w:pPr>
              <w:spacing w:before="24" w:after="0" w:line="239" w:lineRule="auto"/>
              <w:ind w:right="-20"/>
              <w:rPr>
                <w:rFonts w:ascii="Times New Roman" w:eastAsia="Times New Roman" w:hAnsi="Times New Roman" w:cs="Times New Roman"/>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tcPr>
          <w:p w:rsidR="00773EEA" w:rsidRDefault="00773EEA" w:rsidP="001C48C0">
            <w:pPr>
              <w:spacing w:before="24" w:after="0" w:line="239" w:lineRule="auto"/>
              <w:ind w:left="261" w:right="-20"/>
              <w:rPr>
                <w:rFonts w:ascii="Times New Roman" w:eastAsia="Times New Roman" w:hAnsi="Times New Roman" w:cs="Times New Roman"/>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tcPr>
          <w:p w:rsidR="00773EEA" w:rsidRDefault="00773EEA" w:rsidP="001C48C0">
            <w:pPr>
              <w:spacing w:before="24" w:after="0" w:line="239" w:lineRule="auto"/>
              <w:ind w:left="261" w:right="-20"/>
              <w:rPr>
                <w:rFonts w:ascii="Times New Roman" w:eastAsia="Times New Roman" w:hAnsi="Times New Roman" w:cs="Times New Roman"/>
                <w:color w:val="000000"/>
                <w:sz w:val="20"/>
                <w:szCs w:val="20"/>
              </w:rPr>
            </w:pPr>
          </w:p>
        </w:tc>
      </w:tr>
      <w:tr w:rsidR="00773EEA" w:rsidTr="003B5DA3">
        <w:trPr>
          <w:cantSplit/>
          <w:trHeight w:hRule="exact" w:val="252"/>
        </w:trPr>
        <w:tc>
          <w:tcPr>
            <w:tcW w:w="2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5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Nerazvrstane ceste</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1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1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1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6</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62" w:right="-20"/>
              <w:rPr>
                <w:rFonts w:ascii="Times New Roman" w:eastAsia="Times New Roman" w:hAnsi="Times New Roman" w:cs="Times New Roman"/>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tcPr>
          <w:p w:rsidR="00773EEA" w:rsidRDefault="00773EEA" w:rsidP="001C48C0">
            <w:pPr>
              <w:spacing w:before="22" w:after="0" w:line="239" w:lineRule="auto"/>
              <w:ind w:left="262" w:right="-20"/>
              <w:rPr>
                <w:rFonts w:ascii="Times New Roman" w:eastAsia="Times New Roman" w:hAnsi="Times New Roman" w:cs="Times New Roman"/>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tcPr>
          <w:p w:rsidR="00773EEA" w:rsidRDefault="00773EEA" w:rsidP="001C48C0">
            <w:pPr>
              <w:spacing w:before="22" w:after="0" w:line="239" w:lineRule="auto"/>
              <w:ind w:left="262" w:right="-20"/>
              <w:rPr>
                <w:rFonts w:ascii="Times New Roman" w:eastAsia="Times New Roman" w:hAnsi="Times New Roman" w:cs="Times New Roman"/>
                <w:color w:val="000000"/>
                <w:sz w:val="20"/>
                <w:szCs w:val="20"/>
              </w:rPr>
            </w:pPr>
          </w:p>
        </w:tc>
      </w:tr>
      <w:tr w:rsidR="00773EEA" w:rsidTr="003B5DA3">
        <w:trPr>
          <w:cantSplit/>
          <w:trHeight w:hRule="exact" w:val="252"/>
        </w:trPr>
        <w:tc>
          <w:tcPr>
            <w:tcW w:w="2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5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Groblje</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32621">
            <w:pPr>
              <w:spacing w:before="22"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1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12"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62" w:right="-20"/>
              <w:rPr>
                <w:rFonts w:ascii="Times New Roman" w:eastAsia="Times New Roman" w:hAnsi="Times New Roman" w:cs="Times New Roman"/>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tcPr>
          <w:p w:rsidR="00773EEA" w:rsidRDefault="00773EEA" w:rsidP="001C48C0">
            <w:pPr>
              <w:spacing w:before="22" w:after="0" w:line="239" w:lineRule="auto"/>
              <w:ind w:left="262" w:right="-20"/>
              <w:rPr>
                <w:rFonts w:ascii="Times New Roman" w:eastAsia="Times New Roman" w:hAnsi="Times New Roman" w:cs="Times New Roman"/>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tcPr>
          <w:p w:rsidR="00773EEA" w:rsidRDefault="00773EEA" w:rsidP="001C48C0">
            <w:pPr>
              <w:spacing w:before="22" w:after="0" w:line="239" w:lineRule="auto"/>
              <w:ind w:left="262" w:right="-20"/>
              <w:rPr>
                <w:rFonts w:ascii="Times New Roman" w:eastAsia="Times New Roman" w:hAnsi="Times New Roman" w:cs="Times New Roman"/>
                <w:color w:val="000000"/>
                <w:sz w:val="20"/>
                <w:szCs w:val="20"/>
              </w:rPr>
            </w:pPr>
          </w:p>
        </w:tc>
      </w:tr>
      <w:tr w:rsidR="00773EEA" w:rsidTr="003B5DA3">
        <w:trPr>
          <w:cantSplit/>
          <w:trHeight w:hRule="exact" w:val="252"/>
        </w:trPr>
        <w:tc>
          <w:tcPr>
            <w:tcW w:w="2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56"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Javna rasvjeta</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1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773EEA">
            <w:pPr>
              <w:spacing w:before="22" w:after="0" w:line="239" w:lineRule="auto"/>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4</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61"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22" w:after="0" w:line="239" w:lineRule="auto"/>
              <w:ind w:left="261" w:right="-20"/>
              <w:rPr>
                <w:rFonts w:ascii="Times New Roman" w:eastAsia="Times New Roman" w:hAnsi="Times New Roman" w:cs="Times New Roman"/>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tcPr>
          <w:p w:rsidR="00773EEA" w:rsidRDefault="00773EEA" w:rsidP="001C48C0">
            <w:pPr>
              <w:spacing w:before="22" w:after="0" w:line="239" w:lineRule="auto"/>
              <w:ind w:left="261" w:right="-20"/>
              <w:rPr>
                <w:rFonts w:ascii="Times New Roman" w:eastAsia="Times New Roman" w:hAnsi="Times New Roman" w:cs="Times New Roman"/>
                <w:color w:val="000000"/>
                <w:sz w:val="20"/>
                <w:szCs w:val="20"/>
              </w:rPr>
            </w:pPr>
          </w:p>
        </w:tc>
        <w:tc>
          <w:tcPr>
            <w:tcW w:w="623" w:type="dxa"/>
            <w:tcBorders>
              <w:top w:val="single" w:sz="4" w:space="0" w:color="000000"/>
              <w:left w:val="single" w:sz="4" w:space="0" w:color="000000"/>
              <w:bottom w:val="single" w:sz="4" w:space="0" w:color="000000"/>
              <w:right w:val="single" w:sz="4" w:space="0" w:color="000000"/>
            </w:tcBorders>
          </w:tcPr>
          <w:p w:rsidR="00773EEA" w:rsidRDefault="00773EEA" w:rsidP="001C48C0">
            <w:pPr>
              <w:spacing w:before="22" w:after="0" w:line="239" w:lineRule="auto"/>
              <w:ind w:left="261" w:right="-20"/>
              <w:rPr>
                <w:rFonts w:ascii="Times New Roman" w:eastAsia="Times New Roman" w:hAnsi="Times New Roman" w:cs="Times New Roman"/>
                <w:color w:val="000000"/>
                <w:sz w:val="20"/>
                <w:szCs w:val="20"/>
              </w:rPr>
            </w:pPr>
          </w:p>
        </w:tc>
      </w:tr>
      <w:tr w:rsidR="00773EEA" w:rsidTr="003B5DA3">
        <w:trPr>
          <w:cantSplit/>
          <w:trHeight w:hRule="exact" w:val="248"/>
        </w:trPr>
        <w:tc>
          <w:tcPr>
            <w:tcW w:w="2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18" w:after="0" w:line="239" w:lineRule="auto"/>
              <w:ind w:left="56"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UKUPNO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kuna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po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m³</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18" w:after="0" w:line="239" w:lineRule="auto"/>
              <w:ind w:left="211"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18" w:after="0" w:line="239" w:lineRule="auto"/>
              <w:ind w:left="211"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15</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773EEA" w:rsidP="001C48C0">
            <w:pPr>
              <w:spacing w:before="18" w:after="0" w:line="239" w:lineRule="auto"/>
              <w:ind w:left="211"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14</w:t>
            </w:r>
          </w:p>
        </w:tc>
        <w:tc>
          <w:tcPr>
            <w:tcW w:w="6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73EEA" w:rsidRDefault="00F3287E" w:rsidP="001C48C0">
            <w:pPr>
              <w:spacing w:before="18" w:after="0" w:line="239" w:lineRule="auto"/>
              <w:ind w:left="211"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c>
          <w:tcPr>
            <w:tcW w:w="623" w:type="dxa"/>
            <w:tcBorders>
              <w:top w:val="single" w:sz="4" w:space="0" w:color="000000"/>
              <w:left w:val="single" w:sz="4" w:space="0" w:color="000000"/>
              <w:bottom w:val="single" w:sz="4" w:space="0" w:color="000000"/>
              <w:right w:val="single" w:sz="4" w:space="0" w:color="000000"/>
            </w:tcBorders>
          </w:tcPr>
          <w:p w:rsidR="00773EEA" w:rsidRDefault="00F3287E" w:rsidP="001C48C0">
            <w:pPr>
              <w:spacing w:before="18" w:after="0" w:line="239" w:lineRule="auto"/>
              <w:ind w:left="211"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623" w:type="dxa"/>
            <w:tcBorders>
              <w:top w:val="single" w:sz="4" w:space="0" w:color="000000"/>
              <w:left w:val="single" w:sz="4" w:space="0" w:color="000000"/>
              <w:bottom w:val="single" w:sz="4" w:space="0" w:color="000000"/>
              <w:right w:val="single" w:sz="4" w:space="0" w:color="000000"/>
            </w:tcBorders>
          </w:tcPr>
          <w:p w:rsidR="00773EEA" w:rsidRDefault="00F3287E" w:rsidP="001C48C0">
            <w:pPr>
              <w:spacing w:before="18" w:after="0" w:line="239" w:lineRule="auto"/>
              <w:ind w:left="211"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p>
        </w:tc>
      </w:tr>
    </w:tbl>
    <w:p w:rsidR="00A41BB6" w:rsidRDefault="00A41BB6" w:rsidP="00773EEA">
      <w:pPr>
        <w:pStyle w:val="Bezproreda"/>
        <w:rPr>
          <w:rFonts w:ascii="Times New Roman" w:hAnsi="Times New Roman" w:cs="Times New Roman"/>
        </w:rPr>
      </w:pPr>
    </w:p>
    <w:p w:rsidR="00A97D1C" w:rsidRDefault="00A97D1C" w:rsidP="00595465">
      <w:pPr>
        <w:pStyle w:val="Bezproreda"/>
        <w:rPr>
          <w:rFonts w:ascii="Times New Roman" w:hAnsi="Times New Roman" w:cs="Times New Roman"/>
        </w:rPr>
      </w:pPr>
    </w:p>
    <w:p w:rsidR="00A97D1C" w:rsidRDefault="00A97D1C" w:rsidP="00A41BB6">
      <w:pPr>
        <w:pStyle w:val="Bezproreda"/>
        <w:numPr>
          <w:ilvl w:val="0"/>
          <w:numId w:val="3"/>
        </w:numPr>
        <w:rPr>
          <w:rFonts w:ascii="Times New Roman" w:hAnsi="Times New Roman" w:cs="Times New Roman"/>
          <w:b/>
        </w:rPr>
      </w:pPr>
      <w:r>
        <w:rPr>
          <w:rFonts w:ascii="Times New Roman" w:hAnsi="Times New Roman" w:cs="Times New Roman"/>
          <w:b/>
        </w:rPr>
        <w:t>NAČIN I ROKOVI PLAĆANJA KOMUNALNOG DOPRINOSA</w:t>
      </w:r>
    </w:p>
    <w:p w:rsidR="00A41BB6" w:rsidRDefault="00A41BB6" w:rsidP="00A41BB6">
      <w:pPr>
        <w:pStyle w:val="Bezproreda"/>
        <w:ind w:left="1080"/>
        <w:rPr>
          <w:rFonts w:ascii="Times New Roman" w:hAnsi="Times New Roman" w:cs="Times New Roman"/>
          <w:b/>
        </w:rPr>
      </w:pPr>
    </w:p>
    <w:p w:rsidR="00A97D1C" w:rsidRDefault="00A97D1C" w:rsidP="00595465">
      <w:pPr>
        <w:pStyle w:val="Bezproreda"/>
        <w:rPr>
          <w:rFonts w:ascii="Times New Roman" w:hAnsi="Times New Roman" w:cs="Times New Roman"/>
          <w:b/>
        </w:rPr>
      </w:pPr>
    </w:p>
    <w:p w:rsidR="00A97D1C" w:rsidRDefault="00A97D1C" w:rsidP="00A97D1C">
      <w:pPr>
        <w:pStyle w:val="Bezproreda"/>
        <w:jc w:val="center"/>
        <w:rPr>
          <w:rFonts w:ascii="Times New Roman" w:hAnsi="Times New Roman" w:cs="Times New Roman"/>
          <w:b/>
        </w:rPr>
      </w:pPr>
      <w:r>
        <w:rPr>
          <w:rFonts w:ascii="Times New Roman" w:hAnsi="Times New Roman" w:cs="Times New Roman"/>
          <w:b/>
        </w:rPr>
        <w:t>Članak 8.</w:t>
      </w:r>
    </w:p>
    <w:p w:rsidR="00A97D1C" w:rsidRDefault="00A97D1C" w:rsidP="00687A6F">
      <w:pPr>
        <w:pStyle w:val="Bezproreda"/>
        <w:jc w:val="both"/>
        <w:rPr>
          <w:rFonts w:ascii="Times New Roman" w:hAnsi="Times New Roman" w:cs="Times New Roman"/>
        </w:rPr>
      </w:pPr>
      <w:r>
        <w:rPr>
          <w:rFonts w:ascii="Times New Roman" w:hAnsi="Times New Roman" w:cs="Times New Roman"/>
        </w:rPr>
        <w:tab/>
      </w:r>
      <w:r w:rsidR="00ED1BD2">
        <w:rPr>
          <w:rFonts w:ascii="Times New Roman" w:hAnsi="Times New Roman" w:cs="Times New Roman"/>
        </w:rPr>
        <w:t>Komunalni doprinos obveznik plaća jednokratno, na temelju rje</w:t>
      </w:r>
      <w:r w:rsidR="00773EEA">
        <w:rPr>
          <w:rFonts w:ascii="Times New Roman" w:hAnsi="Times New Roman" w:cs="Times New Roman"/>
        </w:rPr>
        <w:t xml:space="preserve">šenja koje donosi Jedinstveni upravni odjel Grada Oroslavja </w:t>
      </w:r>
      <w:r w:rsidR="00ED1BD2">
        <w:rPr>
          <w:rFonts w:ascii="Times New Roman" w:hAnsi="Times New Roman" w:cs="Times New Roman"/>
        </w:rPr>
        <w:t xml:space="preserve"> u roku od 15 dana od dan izvršnosti rješenja o komunalnom doprinosu.</w:t>
      </w:r>
    </w:p>
    <w:p w:rsidR="007A1508" w:rsidRDefault="007A1508" w:rsidP="00687A6F">
      <w:pPr>
        <w:pStyle w:val="Bezproreda"/>
        <w:jc w:val="both"/>
        <w:rPr>
          <w:rFonts w:ascii="Times New Roman" w:hAnsi="Times New Roman" w:cs="Times New Roman"/>
        </w:rPr>
      </w:pPr>
      <w:r>
        <w:rPr>
          <w:rFonts w:ascii="Times New Roman" w:hAnsi="Times New Roman" w:cs="Times New Roman"/>
        </w:rPr>
        <w:tab/>
        <w:t>Obvezniku ko</w:t>
      </w:r>
      <w:r w:rsidR="001A7167">
        <w:rPr>
          <w:rFonts w:ascii="Times New Roman" w:hAnsi="Times New Roman" w:cs="Times New Roman"/>
        </w:rPr>
        <w:t>ji komunalni doprinos plati jednokratno visina komun</w:t>
      </w:r>
      <w:r w:rsidR="00773EEA">
        <w:rPr>
          <w:rFonts w:ascii="Times New Roman" w:hAnsi="Times New Roman" w:cs="Times New Roman"/>
        </w:rPr>
        <w:t>alnog doprinosa umanjuje se za 1</w:t>
      </w:r>
      <w:r w:rsidR="001A7167">
        <w:rPr>
          <w:rFonts w:ascii="Times New Roman" w:hAnsi="Times New Roman" w:cs="Times New Roman"/>
        </w:rPr>
        <w:t>0 %.</w:t>
      </w:r>
    </w:p>
    <w:p w:rsidR="001A7167" w:rsidRDefault="001A7167" w:rsidP="00687A6F">
      <w:pPr>
        <w:pStyle w:val="Bezproreda"/>
        <w:jc w:val="both"/>
        <w:rPr>
          <w:rFonts w:ascii="Times New Roman" w:hAnsi="Times New Roman" w:cs="Times New Roman"/>
        </w:rPr>
      </w:pPr>
      <w:r>
        <w:rPr>
          <w:rFonts w:ascii="Times New Roman" w:hAnsi="Times New Roman" w:cs="Times New Roman"/>
        </w:rPr>
        <w:tab/>
        <w:t>Ako obveznik plaćanja komunalnog doprinosa ne plati komunalni doprinos u roku iz stavka 1. ovog članka, isti je dužan platiti cjelokupni iznos komunalnog doprinosu bez umanjenja iz stavka 2. ovog članka.</w:t>
      </w:r>
    </w:p>
    <w:p w:rsidR="00070548" w:rsidRDefault="00070548" w:rsidP="00687A6F">
      <w:pPr>
        <w:pStyle w:val="Bezproreda"/>
        <w:jc w:val="both"/>
        <w:rPr>
          <w:rFonts w:ascii="Times New Roman" w:hAnsi="Times New Roman" w:cs="Times New Roman"/>
        </w:rPr>
      </w:pPr>
      <w:r>
        <w:rPr>
          <w:rFonts w:ascii="Times New Roman" w:hAnsi="Times New Roman" w:cs="Times New Roman"/>
        </w:rPr>
        <w:tab/>
        <w:t>U slučaju jednokratne otplate iz stavka 1. ovog članka, ako to obveznik zatraži, a radi se o komunalnom doprinosu za objekt u postupku ozakonjenja nezakonito izgrađene građevine, može se odobriti odgoda početka plaćanja komunalnog doprinosa od godinu dana od dana izvršnosti rješenja o komunalnom doprinosu.</w:t>
      </w:r>
    </w:p>
    <w:p w:rsidR="001A7167" w:rsidRDefault="001A7167" w:rsidP="00EC6705">
      <w:pPr>
        <w:pStyle w:val="Bezproreda"/>
        <w:tabs>
          <w:tab w:val="left" w:pos="708"/>
          <w:tab w:val="left" w:pos="2592"/>
        </w:tabs>
        <w:rPr>
          <w:rFonts w:ascii="Times New Roman" w:hAnsi="Times New Roman" w:cs="Times New Roman"/>
        </w:rPr>
      </w:pPr>
      <w:r>
        <w:rPr>
          <w:rFonts w:ascii="Times New Roman" w:hAnsi="Times New Roman" w:cs="Times New Roman"/>
        </w:rPr>
        <w:tab/>
      </w:r>
      <w:r w:rsidR="00EC6705">
        <w:rPr>
          <w:rFonts w:ascii="Times New Roman" w:hAnsi="Times New Roman" w:cs="Times New Roman"/>
        </w:rPr>
        <w:tab/>
      </w:r>
    </w:p>
    <w:p w:rsidR="001A7167" w:rsidRDefault="001A7167" w:rsidP="001A7167">
      <w:pPr>
        <w:pStyle w:val="Bezproreda"/>
        <w:jc w:val="center"/>
        <w:rPr>
          <w:rFonts w:ascii="Times New Roman" w:hAnsi="Times New Roman" w:cs="Times New Roman"/>
          <w:b/>
        </w:rPr>
      </w:pPr>
      <w:r>
        <w:rPr>
          <w:rFonts w:ascii="Times New Roman" w:hAnsi="Times New Roman" w:cs="Times New Roman"/>
          <w:b/>
        </w:rPr>
        <w:t>Članak 9.</w:t>
      </w:r>
    </w:p>
    <w:p w:rsidR="001A7167" w:rsidRDefault="001A7167" w:rsidP="00687A6F">
      <w:pPr>
        <w:pStyle w:val="Bezproreda"/>
        <w:jc w:val="both"/>
        <w:rPr>
          <w:rFonts w:ascii="Times New Roman" w:hAnsi="Times New Roman" w:cs="Times New Roman"/>
        </w:rPr>
      </w:pPr>
      <w:r>
        <w:rPr>
          <w:rFonts w:ascii="Times New Roman" w:hAnsi="Times New Roman" w:cs="Times New Roman"/>
        </w:rPr>
        <w:tab/>
        <w:t xml:space="preserve">Iznimno od odredbe članka 8. ove Odluke </w:t>
      </w:r>
      <w:r w:rsidR="00773EEA">
        <w:rPr>
          <w:rFonts w:ascii="Times New Roman" w:hAnsi="Times New Roman" w:cs="Times New Roman"/>
        </w:rPr>
        <w:t>Jedinstveni upravni odjel Grada Oroslavja</w:t>
      </w:r>
      <w:r>
        <w:rPr>
          <w:rFonts w:ascii="Times New Roman" w:hAnsi="Times New Roman" w:cs="Times New Roman"/>
        </w:rPr>
        <w:t>, rješenjem o komunalnom doprinosu obvezniku će, na njegov zahtjev, odobriti plaćanje komunalnog doprinosa u najviše 36</w:t>
      </w:r>
      <w:r w:rsidR="009C5FE4">
        <w:rPr>
          <w:rFonts w:ascii="Times New Roman" w:hAnsi="Times New Roman" w:cs="Times New Roman"/>
        </w:rPr>
        <w:t xml:space="preserve"> jednakih mjesečnih obroka u roku tri godine od dana izvršnosti rješenja o komunalnom doprinosu</w:t>
      </w:r>
      <w:r w:rsidR="001000E2">
        <w:rPr>
          <w:rFonts w:ascii="Times New Roman" w:hAnsi="Times New Roman" w:cs="Times New Roman"/>
        </w:rPr>
        <w:t>.</w:t>
      </w:r>
    </w:p>
    <w:p w:rsidR="007B3160" w:rsidRDefault="007B3160" w:rsidP="00687A6F">
      <w:pPr>
        <w:pStyle w:val="Bezproreda"/>
        <w:jc w:val="both"/>
        <w:rPr>
          <w:rFonts w:ascii="Times New Roman" w:hAnsi="Times New Roman" w:cs="Times New Roman"/>
        </w:rPr>
      </w:pPr>
      <w:r>
        <w:rPr>
          <w:rFonts w:ascii="Times New Roman" w:hAnsi="Times New Roman" w:cs="Times New Roman"/>
        </w:rPr>
        <w:lastRenderedPageBreak/>
        <w:tab/>
      </w:r>
      <w:r w:rsidR="00D74E10">
        <w:rPr>
          <w:rFonts w:ascii="Times New Roman" w:hAnsi="Times New Roman" w:cs="Times New Roman"/>
        </w:rPr>
        <w:t xml:space="preserve">U slučaju obročne otplate iz stavka 1. ovog članka, ako to obveznik zatraži, a radi se o </w:t>
      </w:r>
      <w:r w:rsidR="00687A6F">
        <w:rPr>
          <w:rFonts w:ascii="Times New Roman" w:hAnsi="Times New Roman" w:cs="Times New Roman"/>
        </w:rPr>
        <w:t xml:space="preserve">komunalnom doprinosu za </w:t>
      </w:r>
      <w:r w:rsidR="00DD6171">
        <w:rPr>
          <w:rFonts w:ascii="Times New Roman" w:hAnsi="Times New Roman" w:cs="Times New Roman"/>
        </w:rPr>
        <w:t>objekt</w:t>
      </w:r>
      <w:r w:rsidR="00687A6F">
        <w:rPr>
          <w:rFonts w:ascii="Times New Roman" w:hAnsi="Times New Roman" w:cs="Times New Roman"/>
        </w:rPr>
        <w:t xml:space="preserve"> u </w:t>
      </w:r>
      <w:r w:rsidR="00D74E10">
        <w:rPr>
          <w:rFonts w:ascii="Times New Roman" w:hAnsi="Times New Roman" w:cs="Times New Roman"/>
        </w:rPr>
        <w:t>postupku legalizacije nezakonito izgrađene građevine, može se odobriti odgoda početka plaćanja komunalnog doprinosa od godinu dana od dana izvršnosti rješenja o komunalnom doprinosu.</w:t>
      </w:r>
    </w:p>
    <w:p w:rsidR="00687A6F" w:rsidRDefault="00687A6F" w:rsidP="001A7167">
      <w:pPr>
        <w:pStyle w:val="Bezproreda"/>
        <w:rPr>
          <w:rFonts w:ascii="Times New Roman" w:hAnsi="Times New Roman" w:cs="Times New Roman"/>
        </w:rPr>
      </w:pPr>
      <w:r>
        <w:rPr>
          <w:rFonts w:ascii="Times New Roman" w:hAnsi="Times New Roman" w:cs="Times New Roman"/>
        </w:rPr>
        <w:tab/>
      </w:r>
    </w:p>
    <w:p w:rsidR="007B3160" w:rsidRDefault="001000E2" w:rsidP="001A7167">
      <w:pPr>
        <w:pStyle w:val="Bezproreda"/>
        <w:rPr>
          <w:rFonts w:ascii="Times New Roman" w:hAnsi="Times New Roman" w:cs="Times New Roman"/>
        </w:rPr>
      </w:pPr>
      <w:r>
        <w:rPr>
          <w:rFonts w:ascii="Times New Roman" w:hAnsi="Times New Roman" w:cs="Times New Roman"/>
        </w:rPr>
        <w:tab/>
      </w:r>
    </w:p>
    <w:p w:rsidR="007B3160" w:rsidRDefault="00687A6F" w:rsidP="00687A6F">
      <w:pPr>
        <w:pStyle w:val="Bezproreda"/>
        <w:jc w:val="center"/>
        <w:rPr>
          <w:rFonts w:ascii="Times New Roman" w:hAnsi="Times New Roman" w:cs="Times New Roman"/>
          <w:b/>
        </w:rPr>
      </w:pPr>
      <w:r>
        <w:rPr>
          <w:rFonts w:ascii="Times New Roman" w:hAnsi="Times New Roman" w:cs="Times New Roman"/>
          <w:b/>
        </w:rPr>
        <w:t>Članak 10.</w:t>
      </w:r>
    </w:p>
    <w:p w:rsidR="00687A6F" w:rsidRDefault="00687A6F" w:rsidP="00687A6F">
      <w:pPr>
        <w:pStyle w:val="Bezproreda"/>
        <w:rPr>
          <w:rFonts w:ascii="Times New Roman" w:hAnsi="Times New Roman" w:cs="Times New Roman"/>
        </w:rPr>
      </w:pPr>
      <w:r>
        <w:rPr>
          <w:rFonts w:ascii="Times New Roman" w:hAnsi="Times New Roman" w:cs="Times New Roman"/>
        </w:rPr>
        <w:tab/>
        <w:t>Na dospjeli neplaćeni iznos komunalnog doprinosa plaća se zakonska zatezna kamata, počevši od dana dospijeća.</w:t>
      </w:r>
    </w:p>
    <w:p w:rsidR="00A41BB6" w:rsidRDefault="00A41BB6" w:rsidP="00687A6F">
      <w:pPr>
        <w:pStyle w:val="Bezproreda"/>
        <w:rPr>
          <w:rFonts w:ascii="Times New Roman" w:hAnsi="Times New Roman" w:cs="Times New Roman"/>
        </w:rPr>
      </w:pPr>
    </w:p>
    <w:p w:rsidR="003E03AB" w:rsidRDefault="003E03AB" w:rsidP="00687A6F">
      <w:pPr>
        <w:pStyle w:val="Bezproreda"/>
        <w:rPr>
          <w:rFonts w:ascii="Times New Roman" w:hAnsi="Times New Roman" w:cs="Times New Roman"/>
        </w:rPr>
      </w:pPr>
    </w:p>
    <w:p w:rsidR="003E03AB" w:rsidRDefault="003E03AB" w:rsidP="00687A6F">
      <w:pPr>
        <w:pStyle w:val="Bezproreda"/>
        <w:rPr>
          <w:rFonts w:ascii="Times New Roman" w:hAnsi="Times New Roman" w:cs="Times New Roman"/>
        </w:rPr>
      </w:pPr>
    </w:p>
    <w:p w:rsidR="003E03AB" w:rsidRDefault="003E03AB" w:rsidP="00687A6F">
      <w:pPr>
        <w:pStyle w:val="Bezproreda"/>
        <w:rPr>
          <w:rFonts w:ascii="Times New Roman" w:hAnsi="Times New Roman" w:cs="Times New Roman"/>
        </w:rPr>
      </w:pPr>
    </w:p>
    <w:p w:rsidR="00A41BB6" w:rsidRDefault="00A41BB6" w:rsidP="00687A6F">
      <w:pPr>
        <w:pStyle w:val="Bezproreda"/>
        <w:rPr>
          <w:rFonts w:ascii="Times New Roman" w:hAnsi="Times New Roman" w:cs="Times New Roman"/>
        </w:rPr>
      </w:pPr>
    </w:p>
    <w:p w:rsidR="007B3160" w:rsidRDefault="00687A6F" w:rsidP="00687A6F">
      <w:pPr>
        <w:pStyle w:val="Bezproreda"/>
        <w:jc w:val="center"/>
        <w:rPr>
          <w:rFonts w:ascii="Times New Roman" w:hAnsi="Times New Roman" w:cs="Times New Roman"/>
          <w:b/>
        </w:rPr>
      </w:pPr>
      <w:r>
        <w:rPr>
          <w:rFonts w:ascii="Times New Roman" w:hAnsi="Times New Roman" w:cs="Times New Roman"/>
          <w:b/>
        </w:rPr>
        <w:t>Članak 11.</w:t>
      </w:r>
    </w:p>
    <w:p w:rsidR="00687A6F" w:rsidRDefault="00687A6F" w:rsidP="00D4006C">
      <w:pPr>
        <w:pStyle w:val="Bezproreda"/>
        <w:jc w:val="both"/>
        <w:rPr>
          <w:rFonts w:ascii="Times New Roman" w:hAnsi="Times New Roman" w:cs="Times New Roman"/>
        </w:rPr>
      </w:pPr>
      <w:r>
        <w:rPr>
          <w:rFonts w:ascii="Times New Roman" w:hAnsi="Times New Roman" w:cs="Times New Roman"/>
        </w:rPr>
        <w:tab/>
        <w:t>Komunalni doprinos ne plaća</w:t>
      </w:r>
      <w:r w:rsidR="00C60F09">
        <w:rPr>
          <w:rFonts w:ascii="Times New Roman" w:hAnsi="Times New Roman" w:cs="Times New Roman"/>
        </w:rPr>
        <w:t>:</w:t>
      </w:r>
    </w:p>
    <w:p w:rsidR="00687A6F" w:rsidRDefault="00773EEA" w:rsidP="00D4006C">
      <w:pPr>
        <w:pStyle w:val="Bezproreda"/>
        <w:numPr>
          <w:ilvl w:val="0"/>
          <w:numId w:val="2"/>
        </w:numPr>
        <w:jc w:val="both"/>
        <w:rPr>
          <w:rFonts w:ascii="Times New Roman" w:hAnsi="Times New Roman" w:cs="Times New Roman"/>
        </w:rPr>
      </w:pPr>
      <w:r>
        <w:rPr>
          <w:rFonts w:ascii="Times New Roman" w:hAnsi="Times New Roman" w:cs="Times New Roman"/>
        </w:rPr>
        <w:t>Grad Oroslavje</w:t>
      </w:r>
      <w:r w:rsidR="00C60F09">
        <w:rPr>
          <w:rFonts w:ascii="Times New Roman" w:hAnsi="Times New Roman" w:cs="Times New Roman"/>
        </w:rPr>
        <w:t>,</w:t>
      </w:r>
    </w:p>
    <w:p w:rsidR="00C60F09" w:rsidRDefault="00C60F09" w:rsidP="00D4006C">
      <w:pPr>
        <w:pStyle w:val="Bezproreda"/>
        <w:numPr>
          <w:ilvl w:val="0"/>
          <w:numId w:val="2"/>
        </w:numPr>
        <w:jc w:val="both"/>
        <w:rPr>
          <w:rFonts w:ascii="Times New Roman" w:hAnsi="Times New Roman" w:cs="Times New Roman"/>
        </w:rPr>
      </w:pPr>
      <w:r>
        <w:rPr>
          <w:rFonts w:ascii="Times New Roman" w:hAnsi="Times New Roman" w:cs="Times New Roman"/>
        </w:rPr>
        <w:t>Trgovačka društva i ustan</w:t>
      </w:r>
      <w:r w:rsidR="00773EEA">
        <w:rPr>
          <w:rFonts w:ascii="Times New Roman" w:hAnsi="Times New Roman" w:cs="Times New Roman"/>
        </w:rPr>
        <w:t xml:space="preserve">ove kojih je Grad Oroslavje </w:t>
      </w:r>
      <w:r>
        <w:rPr>
          <w:rFonts w:ascii="Times New Roman" w:hAnsi="Times New Roman" w:cs="Times New Roman"/>
        </w:rPr>
        <w:t>osnivač ili većinski vlasnik u slučaju izgradnje građevina koje služe obavljanju njihove djelatnosti.</w:t>
      </w:r>
    </w:p>
    <w:p w:rsidR="00C60F09" w:rsidRDefault="00C60F09" w:rsidP="00D4006C">
      <w:pPr>
        <w:pStyle w:val="Bezproreda"/>
        <w:jc w:val="both"/>
        <w:rPr>
          <w:rFonts w:ascii="Times New Roman" w:hAnsi="Times New Roman" w:cs="Times New Roman"/>
        </w:rPr>
      </w:pPr>
      <w:r>
        <w:rPr>
          <w:rFonts w:ascii="Times New Roman" w:hAnsi="Times New Roman" w:cs="Times New Roman"/>
        </w:rPr>
        <w:tab/>
        <w:t>Gra</w:t>
      </w:r>
      <w:r w:rsidR="00773EEA">
        <w:rPr>
          <w:rFonts w:ascii="Times New Roman" w:hAnsi="Times New Roman" w:cs="Times New Roman"/>
        </w:rPr>
        <w:t xml:space="preserve">donačelnik  Grada Oroslavja </w:t>
      </w:r>
      <w:r>
        <w:rPr>
          <w:rFonts w:ascii="Times New Roman" w:hAnsi="Times New Roman" w:cs="Times New Roman"/>
        </w:rPr>
        <w:t>može osloboditi plaćanja komunalnog doprinosa u cijelosti ili djelomičnosti obveznike koji grade građevine</w:t>
      </w:r>
      <w:r w:rsidR="00D4006C">
        <w:rPr>
          <w:rFonts w:ascii="Times New Roman" w:hAnsi="Times New Roman" w:cs="Times New Roman"/>
        </w:rPr>
        <w:t xml:space="preserve"> namijenjene za obavljanje djelatnosti odgoja i obrazovanja, znanosti, kulture, sporta, skrbi o djeci, zdravstva, socijalne skrbi, skrbi o osobama s posebnim potrebama i sličnih djelatnosti ako su te djelatnosti od posebno</w:t>
      </w:r>
      <w:r w:rsidR="00322CF4">
        <w:rPr>
          <w:rFonts w:ascii="Times New Roman" w:hAnsi="Times New Roman" w:cs="Times New Roman"/>
        </w:rPr>
        <w:t>g interesa za Grad Oroslavje</w:t>
      </w:r>
      <w:r w:rsidR="00D4006C">
        <w:rPr>
          <w:rFonts w:ascii="Times New Roman" w:hAnsi="Times New Roman" w:cs="Times New Roman"/>
        </w:rPr>
        <w:t>, te obveznike koji grade vjerske objekte.</w:t>
      </w:r>
    </w:p>
    <w:p w:rsidR="003E03AB" w:rsidRDefault="003E03AB" w:rsidP="00D4006C">
      <w:pPr>
        <w:pStyle w:val="Bezproreda"/>
        <w:jc w:val="both"/>
        <w:rPr>
          <w:rFonts w:ascii="Times New Roman" w:hAnsi="Times New Roman" w:cs="Times New Roman"/>
        </w:rPr>
      </w:pPr>
    </w:p>
    <w:p w:rsidR="00DA6525" w:rsidRDefault="00DA6525" w:rsidP="00D4006C">
      <w:pPr>
        <w:pStyle w:val="Bezproreda"/>
        <w:jc w:val="both"/>
        <w:rPr>
          <w:rFonts w:ascii="Times New Roman" w:hAnsi="Times New Roman" w:cs="Times New Roman"/>
        </w:rPr>
      </w:pPr>
    </w:p>
    <w:p w:rsidR="00DA6525" w:rsidRDefault="00DA6525" w:rsidP="00DA6525">
      <w:pPr>
        <w:pStyle w:val="Bezproreda"/>
        <w:jc w:val="center"/>
        <w:rPr>
          <w:rFonts w:ascii="Times New Roman" w:hAnsi="Times New Roman" w:cs="Times New Roman"/>
          <w:b/>
        </w:rPr>
      </w:pPr>
      <w:r>
        <w:rPr>
          <w:rFonts w:ascii="Times New Roman" w:hAnsi="Times New Roman" w:cs="Times New Roman"/>
          <w:b/>
        </w:rPr>
        <w:t>Članak 12.</w:t>
      </w:r>
    </w:p>
    <w:p w:rsidR="00DA6525" w:rsidRDefault="00DA6525" w:rsidP="00DA6525">
      <w:pPr>
        <w:pStyle w:val="Bezproreda"/>
        <w:rPr>
          <w:rFonts w:ascii="Times New Roman" w:hAnsi="Times New Roman" w:cs="Times New Roman"/>
        </w:rPr>
      </w:pPr>
      <w:r>
        <w:rPr>
          <w:rFonts w:ascii="Times New Roman" w:hAnsi="Times New Roman" w:cs="Times New Roman"/>
        </w:rPr>
        <w:tab/>
        <w:t>Komunalni doprinos ne plaća se za građenje i ozakonjenje:</w:t>
      </w:r>
    </w:p>
    <w:p w:rsidR="00DA6525" w:rsidRDefault="00DA6525" w:rsidP="00DA6525">
      <w:pPr>
        <w:pStyle w:val="Bezproreda"/>
        <w:numPr>
          <w:ilvl w:val="0"/>
          <w:numId w:val="2"/>
        </w:numPr>
        <w:rPr>
          <w:rFonts w:ascii="Times New Roman" w:hAnsi="Times New Roman" w:cs="Times New Roman"/>
        </w:rPr>
      </w:pPr>
      <w:r>
        <w:rPr>
          <w:rFonts w:ascii="Times New Roman" w:hAnsi="Times New Roman" w:cs="Times New Roman"/>
        </w:rPr>
        <w:t>komunalne infrastrukture i vatrogasnih domova,</w:t>
      </w:r>
    </w:p>
    <w:p w:rsidR="00DA6525" w:rsidRDefault="00DA6525" w:rsidP="00DA6525">
      <w:pPr>
        <w:pStyle w:val="Bezproreda"/>
        <w:numPr>
          <w:ilvl w:val="0"/>
          <w:numId w:val="2"/>
        </w:numPr>
        <w:rPr>
          <w:rFonts w:ascii="Times New Roman" w:hAnsi="Times New Roman" w:cs="Times New Roman"/>
        </w:rPr>
      </w:pPr>
      <w:r>
        <w:rPr>
          <w:rFonts w:ascii="Times New Roman" w:hAnsi="Times New Roman" w:cs="Times New Roman"/>
        </w:rPr>
        <w:t>vojnih građevina,</w:t>
      </w:r>
    </w:p>
    <w:p w:rsidR="00DA6525" w:rsidRDefault="00DA6525" w:rsidP="00DA6525">
      <w:pPr>
        <w:pStyle w:val="Bezproreda"/>
        <w:numPr>
          <w:ilvl w:val="0"/>
          <w:numId w:val="2"/>
        </w:numPr>
        <w:rPr>
          <w:rFonts w:ascii="Times New Roman" w:hAnsi="Times New Roman" w:cs="Times New Roman"/>
        </w:rPr>
      </w:pPr>
      <w:r>
        <w:rPr>
          <w:rFonts w:ascii="Times New Roman" w:hAnsi="Times New Roman" w:cs="Times New Roman"/>
        </w:rPr>
        <w:t>prometne, vodne, komunikacijske i elektroničke komunikacijske infrastrukture,</w:t>
      </w:r>
    </w:p>
    <w:p w:rsidR="00DA6525" w:rsidRDefault="00DA6525" w:rsidP="00DA6525">
      <w:pPr>
        <w:pStyle w:val="Bezproreda"/>
        <w:numPr>
          <w:ilvl w:val="0"/>
          <w:numId w:val="2"/>
        </w:numPr>
        <w:rPr>
          <w:rFonts w:ascii="Times New Roman" w:hAnsi="Times New Roman" w:cs="Times New Roman"/>
        </w:rPr>
      </w:pPr>
      <w:r>
        <w:rPr>
          <w:rFonts w:ascii="Times New Roman" w:hAnsi="Times New Roman" w:cs="Times New Roman"/>
        </w:rPr>
        <w:t xml:space="preserve">nadzemnih i podzemnih </w:t>
      </w:r>
      <w:proofErr w:type="spellStart"/>
      <w:r>
        <w:rPr>
          <w:rFonts w:ascii="Times New Roman" w:hAnsi="Times New Roman" w:cs="Times New Roman"/>
        </w:rPr>
        <w:t>produktovoda</w:t>
      </w:r>
      <w:proofErr w:type="spellEnd"/>
      <w:r>
        <w:rPr>
          <w:rFonts w:ascii="Times New Roman" w:hAnsi="Times New Roman" w:cs="Times New Roman"/>
        </w:rPr>
        <w:t xml:space="preserve"> i vodova,</w:t>
      </w:r>
    </w:p>
    <w:p w:rsidR="00DA6525" w:rsidRDefault="00DA6525" w:rsidP="00DA6525">
      <w:pPr>
        <w:pStyle w:val="Bezproreda"/>
        <w:numPr>
          <w:ilvl w:val="0"/>
          <w:numId w:val="2"/>
        </w:numPr>
        <w:rPr>
          <w:rFonts w:ascii="Times New Roman" w:hAnsi="Times New Roman" w:cs="Times New Roman"/>
        </w:rPr>
      </w:pPr>
      <w:r>
        <w:rPr>
          <w:rFonts w:ascii="Times New Roman" w:hAnsi="Times New Roman" w:cs="Times New Roman"/>
        </w:rPr>
        <w:t>sportskih i dječjih igrališta,</w:t>
      </w:r>
    </w:p>
    <w:p w:rsidR="00DA6525" w:rsidRDefault="00DA6525" w:rsidP="00DA6525">
      <w:pPr>
        <w:pStyle w:val="Bezproreda"/>
        <w:numPr>
          <w:ilvl w:val="0"/>
          <w:numId w:val="2"/>
        </w:numPr>
        <w:rPr>
          <w:rFonts w:ascii="Times New Roman" w:hAnsi="Times New Roman" w:cs="Times New Roman"/>
        </w:rPr>
      </w:pPr>
      <w:r>
        <w:rPr>
          <w:rFonts w:ascii="Times New Roman" w:hAnsi="Times New Roman" w:cs="Times New Roman"/>
        </w:rPr>
        <w:t>ograda, zidova i potpornih zidova,</w:t>
      </w:r>
    </w:p>
    <w:p w:rsidR="00DA6525" w:rsidRDefault="00DA6525" w:rsidP="00DA6525">
      <w:pPr>
        <w:pStyle w:val="Bezproreda"/>
        <w:numPr>
          <w:ilvl w:val="0"/>
          <w:numId w:val="2"/>
        </w:numPr>
        <w:rPr>
          <w:rFonts w:ascii="Times New Roman" w:hAnsi="Times New Roman" w:cs="Times New Roman"/>
        </w:rPr>
      </w:pPr>
      <w:r>
        <w:rPr>
          <w:rFonts w:ascii="Times New Roman" w:hAnsi="Times New Roman" w:cs="Times New Roman"/>
        </w:rPr>
        <w:t xml:space="preserve">parkirališta, cesta, staza, mostića, fontana, cisterna za vodu, septičkih jama, sunčanih kolektora, </w:t>
      </w:r>
      <w:proofErr w:type="spellStart"/>
      <w:r>
        <w:rPr>
          <w:rFonts w:ascii="Times New Roman" w:hAnsi="Times New Roman" w:cs="Times New Roman"/>
        </w:rPr>
        <w:t>fotonaponskih</w:t>
      </w:r>
      <w:proofErr w:type="spellEnd"/>
      <w:r>
        <w:rPr>
          <w:rFonts w:ascii="Times New Roman" w:hAnsi="Times New Roman" w:cs="Times New Roman"/>
        </w:rPr>
        <w:t xml:space="preserve"> modula na građevinskoj cestici ili obuhvatu zahvata u prostoru postojeće građevine ili na postojećoj građevini koji su namijenjeni uporabi te građevine,</w:t>
      </w:r>
    </w:p>
    <w:p w:rsidR="00DA6525" w:rsidRPr="00DA6525" w:rsidRDefault="00DA6525" w:rsidP="00DA6525">
      <w:pPr>
        <w:pStyle w:val="Bezproreda"/>
        <w:numPr>
          <w:ilvl w:val="0"/>
          <w:numId w:val="2"/>
        </w:numPr>
        <w:rPr>
          <w:rFonts w:ascii="Times New Roman" w:hAnsi="Times New Roman" w:cs="Times New Roman"/>
        </w:rPr>
      </w:pPr>
      <w:r>
        <w:rPr>
          <w:rFonts w:ascii="Times New Roman" w:hAnsi="Times New Roman" w:cs="Times New Roman"/>
        </w:rPr>
        <w:t>spomenika</w:t>
      </w:r>
    </w:p>
    <w:p w:rsidR="00D4006C" w:rsidRDefault="00D4006C" w:rsidP="00D4006C">
      <w:pPr>
        <w:pStyle w:val="Bezproreda"/>
        <w:jc w:val="both"/>
        <w:rPr>
          <w:rFonts w:ascii="Times New Roman" w:hAnsi="Times New Roman" w:cs="Times New Roman"/>
        </w:rPr>
      </w:pPr>
    </w:p>
    <w:p w:rsidR="00D4006C" w:rsidRDefault="00D4006C" w:rsidP="00D4006C">
      <w:pPr>
        <w:pStyle w:val="Bezproreda"/>
        <w:jc w:val="center"/>
        <w:rPr>
          <w:rFonts w:ascii="Times New Roman" w:hAnsi="Times New Roman" w:cs="Times New Roman"/>
          <w:b/>
        </w:rPr>
      </w:pPr>
      <w:r>
        <w:rPr>
          <w:rFonts w:ascii="Times New Roman" w:hAnsi="Times New Roman" w:cs="Times New Roman"/>
          <w:b/>
        </w:rPr>
        <w:t>Članak 1</w:t>
      </w:r>
      <w:r w:rsidR="00C85435">
        <w:rPr>
          <w:rFonts w:ascii="Times New Roman" w:hAnsi="Times New Roman" w:cs="Times New Roman"/>
          <w:b/>
        </w:rPr>
        <w:t>3</w:t>
      </w:r>
      <w:r>
        <w:rPr>
          <w:rFonts w:ascii="Times New Roman" w:hAnsi="Times New Roman" w:cs="Times New Roman"/>
          <w:b/>
        </w:rPr>
        <w:t>.</w:t>
      </w:r>
    </w:p>
    <w:p w:rsidR="00D97B73" w:rsidRDefault="00AD7F55" w:rsidP="00FC16A5">
      <w:pPr>
        <w:pStyle w:val="Bezproreda"/>
        <w:jc w:val="both"/>
        <w:rPr>
          <w:rFonts w:ascii="Times New Roman" w:hAnsi="Times New Roman" w:cs="Times New Roman"/>
        </w:rPr>
      </w:pPr>
      <w:r>
        <w:rPr>
          <w:rFonts w:ascii="Times New Roman" w:hAnsi="Times New Roman" w:cs="Times New Roman"/>
        </w:rPr>
        <w:tab/>
      </w:r>
      <w:r w:rsidR="00C85435">
        <w:rPr>
          <w:rFonts w:ascii="Times New Roman" w:hAnsi="Times New Roman" w:cs="Times New Roman"/>
        </w:rPr>
        <w:t xml:space="preserve">Za </w:t>
      </w:r>
      <w:r w:rsidR="00D97B73" w:rsidRPr="00AD7F55">
        <w:rPr>
          <w:rFonts w:ascii="Times New Roman" w:hAnsi="Times New Roman" w:cs="Times New Roman"/>
        </w:rPr>
        <w:t xml:space="preserve">gradnju </w:t>
      </w:r>
      <w:r w:rsidRPr="00AD7F55">
        <w:rPr>
          <w:rFonts w:ascii="Times New Roman" w:hAnsi="Times New Roman" w:cs="Times New Roman"/>
        </w:rPr>
        <w:t>skladišta</w:t>
      </w:r>
      <w:r>
        <w:rPr>
          <w:rFonts w:ascii="Times New Roman" w:hAnsi="Times New Roman" w:cs="Times New Roman"/>
        </w:rPr>
        <w:t>, građevina u</w:t>
      </w:r>
      <w:r w:rsidR="00D97B73" w:rsidRPr="00AD7F55">
        <w:rPr>
          <w:rFonts w:ascii="Times New Roman" w:hAnsi="Times New Roman" w:cs="Times New Roman"/>
        </w:rPr>
        <w:t>služne namjene</w:t>
      </w:r>
      <w:r>
        <w:rPr>
          <w:rFonts w:ascii="Times New Roman" w:hAnsi="Times New Roman" w:cs="Times New Roman"/>
        </w:rPr>
        <w:t xml:space="preserve">, te građevina kojima nije definirana konačna namjena </w:t>
      </w:r>
      <w:r w:rsidR="00D97B73" w:rsidRPr="00AD7F55">
        <w:rPr>
          <w:rFonts w:ascii="Times New Roman" w:hAnsi="Times New Roman" w:cs="Times New Roman"/>
        </w:rPr>
        <w:t>visina komunalnog doprinosa umanjit će se za 10%.</w:t>
      </w:r>
    </w:p>
    <w:p w:rsidR="00AD7F55" w:rsidRDefault="00AD7F55" w:rsidP="00FC16A5">
      <w:pPr>
        <w:pStyle w:val="Bezproreda"/>
        <w:jc w:val="both"/>
        <w:rPr>
          <w:rFonts w:ascii="Times New Roman" w:hAnsi="Times New Roman" w:cs="Times New Roman"/>
        </w:rPr>
      </w:pPr>
      <w:r>
        <w:rPr>
          <w:rFonts w:ascii="Times New Roman" w:hAnsi="Times New Roman" w:cs="Times New Roman"/>
        </w:rPr>
        <w:tab/>
        <w:t>Ako se vrši promjena namjene građevine ili se definira kon</w:t>
      </w:r>
      <w:r w:rsidR="00322CF4">
        <w:rPr>
          <w:rFonts w:ascii="Times New Roman" w:hAnsi="Times New Roman" w:cs="Times New Roman"/>
        </w:rPr>
        <w:t>ačna namjena, Grad Oroslavje</w:t>
      </w:r>
      <w:r>
        <w:rPr>
          <w:rFonts w:ascii="Times New Roman" w:hAnsi="Times New Roman" w:cs="Times New Roman"/>
        </w:rPr>
        <w:t xml:space="preserve"> nema obvezu povrata sredstava uplaćenih na ime komunalnog doprinosa prema prethodno izdanim rješenjima o komunalnom doprinosu.</w:t>
      </w:r>
    </w:p>
    <w:p w:rsidR="00D97B73" w:rsidRPr="00322CF4" w:rsidRDefault="00AD7F55" w:rsidP="00FC16A5">
      <w:pPr>
        <w:pStyle w:val="Bezproreda"/>
        <w:jc w:val="both"/>
        <w:rPr>
          <w:rFonts w:ascii="Times New Roman" w:hAnsi="Times New Roman" w:cs="Times New Roman"/>
        </w:rPr>
      </w:pPr>
      <w:r>
        <w:rPr>
          <w:rFonts w:ascii="Times New Roman" w:hAnsi="Times New Roman" w:cs="Times New Roman"/>
        </w:rPr>
        <w:tab/>
        <w:t>U slučaju da se unutar gospodarske građevine ili stambeno poslovne građevine za koju se vrši obračun komunalnog doprinosa utvrdi postojanje više različitih namjena, pri čemu dijelovi građevine čine jednu funkcionalnu cjelinu, ukupan iznos komunalnog doprinosa obračunat će se prema onoj namjeni koja ima najveći obujam za obračun komunalnog doprinosa.</w:t>
      </w:r>
    </w:p>
    <w:p w:rsidR="00D97B73" w:rsidRDefault="00AD7F55" w:rsidP="00FC16A5">
      <w:pPr>
        <w:pStyle w:val="Bezproreda"/>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D97B73">
        <w:rPr>
          <w:rFonts w:ascii="Times New Roman" w:eastAsia="Times New Roman" w:hAnsi="Times New Roman" w:cs="Times New Roman"/>
          <w:color w:val="000000"/>
        </w:rPr>
        <w:t>Za</w:t>
      </w:r>
      <w:r w:rsidR="00D97B73">
        <w:rPr>
          <w:rFonts w:ascii="Times New Roman" w:eastAsia="Times New Roman" w:hAnsi="Times New Roman" w:cs="Times New Roman"/>
          <w:color w:val="000000"/>
          <w:spacing w:val="83"/>
        </w:rPr>
        <w:t xml:space="preserve"> </w:t>
      </w:r>
      <w:r w:rsidR="00D97B73">
        <w:rPr>
          <w:rFonts w:ascii="Times New Roman" w:eastAsia="Times New Roman" w:hAnsi="Times New Roman" w:cs="Times New Roman"/>
          <w:color w:val="000000"/>
        </w:rPr>
        <w:t>gradnju</w:t>
      </w:r>
      <w:r w:rsidR="00D97B73">
        <w:rPr>
          <w:rFonts w:ascii="Times New Roman" w:eastAsia="Times New Roman" w:hAnsi="Times New Roman" w:cs="Times New Roman"/>
          <w:color w:val="000000"/>
          <w:spacing w:val="83"/>
        </w:rPr>
        <w:t xml:space="preserve"> </w:t>
      </w:r>
      <w:r>
        <w:rPr>
          <w:rFonts w:ascii="Times New Roman" w:eastAsia="Times New Roman" w:hAnsi="Times New Roman" w:cs="Times New Roman"/>
          <w:color w:val="000000"/>
        </w:rPr>
        <w:t>građevine proizvodne namjene</w:t>
      </w:r>
      <w:r w:rsidR="00D97B73">
        <w:rPr>
          <w:rFonts w:ascii="Times New Roman" w:eastAsia="Times New Roman" w:hAnsi="Times New Roman" w:cs="Times New Roman"/>
          <w:color w:val="000000"/>
        </w:rPr>
        <w:t>,</w:t>
      </w:r>
      <w:r w:rsidR="00D97B73">
        <w:rPr>
          <w:rFonts w:ascii="Times New Roman" w:eastAsia="Times New Roman" w:hAnsi="Times New Roman" w:cs="Times New Roman"/>
          <w:color w:val="000000"/>
          <w:spacing w:val="83"/>
        </w:rPr>
        <w:t xml:space="preserve"> </w:t>
      </w:r>
      <w:r w:rsidR="00D97B73">
        <w:rPr>
          <w:rFonts w:ascii="Times New Roman" w:eastAsia="Times New Roman" w:hAnsi="Times New Roman" w:cs="Times New Roman"/>
          <w:color w:val="000000"/>
        </w:rPr>
        <w:t>te</w:t>
      </w:r>
      <w:r w:rsidR="00D97B73">
        <w:rPr>
          <w:rFonts w:ascii="Times New Roman" w:eastAsia="Times New Roman" w:hAnsi="Times New Roman" w:cs="Times New Roman"/>
          <w:color w:val="000000"/>
          <w:spacing w:val="83"/>
        </w:rPr>
        <w:t xml:space="preserve"> </w:t>
      </w:r>
      <w:r w:rsidR="00D97B73">
        <w:rPr>
          <w:rFonts w:ascii="Times New Roman" w:eastAsia="Times New Roman" w:hAnsi="Times New Roman" w:cs="Times New Roman"/>
          <w:color w:val="000000"/>
        </w:rPr>
        <w:t>pomoćnih zgrada</w:t>
      </w:r>
      <w:r w:rsidR="00D97B73">
        <w:rPr>
          <w:rFonts w:ascii="Times New Roman" w:eastAsia="Times New Roman" w:hAnsi="Times New Roman" w:cs="Times New Roman"/>
          <w:color w:val="000000"/>
          <w:spacing w:val="132"/>
        </w:rPr>
        <w:t xml:space="preserve"> </w:t>
      </w:r>
      <w:r w:rsidR="00D97B73">
        <w:rPr>
          <w:rFonts w:ascii="Times New Roman" w:eastAsia="Times New Roman" w:hAnsi="Times New Roman" w:cs="Times New Roman"/>
          <w:color w:val="000000"/>
        </w:rPr>
        <w:t>u</w:t>
      </w:r>
      <w:r w:rsidR="00D97B73">
        <w:rPr>
          <w:rFonts w:ascii="Times New Roman" w:eastAsia="Times New Roman" w:hAnsi="Times New Roman" w:cs="Times New Roman"/>
          <w:color w:val="000000"/>
          <w:spacing w:val="132"/>
        </w:rPr>
        <w:t xml:space="preserve"> </w:t>
      </w:r>
      <w:r w:rsidR="00D97B73">
        <w:rPr>
          <w:rFonts w:ascii="Times New Roman" w:eastAsia="Times New Roman" w:hAnsi="Times New Roman" w:cs="Times New Roman"/>
          <w:color w:val="000000"/>
        </w:rPr>
        <w:t>funkciji</w:t>
      </w:r>
      <w:r w:rsidR="00D97B73">
        <w:rPr>
          <w:rFonts w:ascii="Times New Roman" w:eastAsia="Times New Roman" w:hAnsi="Times New Roman" w:cs="Times New Roman"/>
          <w:color w:val="000000"/>
          <w:spacing w:val="133"/>
        </w:rPr>
        <w:t xml:space="preserve"> </w:t>
      </w:r>
      <w:r w:rsidR="00D97B73">
        <w:rPr>
          <w:rFonts w:ascii="Times New Roman" w:eastAsia="Times New Roman" w:hAnsi="Times New Roman" w:cs="Times New Roman"/>
          <w:color w:val="000000"/>
        </w:rPr>
        <w:t>osnovne</w:t>
      </w:r>
      <w:r w:rsidR="00D97B73">
        <w:rPr>
          <w:rFonts w:ascii="Times New Roman" w:eastAsia="Times New Roman" w:hAnsi="Times New Roman" w:cs="Times New Roman"/>
          <w:color w:val="000000"/>
          <w:spacing w:val="132"/>
        </w:rPr>
        <w:t xml:space="preserve"> </w:t>
      </w:r>
      <w:r w:rsidR="00D97B73">
        <w:rPr>
          <w:rFonts w:ascii="Times New Roman" w:eastAsia="Times New Roman" w:hAnsi="Times New Roman" w:cs="Times New Roman"/>
          <w:color w:val="000000"/>
        </w:rPr>
        <w:t>zgrade</w:t>
      </w:r>
      <w:r w:rsidR="00D97B73">
        <w:rPr>
          <w:rFonts w:ascii="Times New Roman" w:eastAsia="Times New Roman" w:hAnsi="Times New Roman" w:cs="Times New Roman"/>
          <w:color w:val="000000"/>
          <w:spacing w:val="132"/>
        </w:rPr>
        <w:t xml:space="preserve"> </w:t>
      </w:r>
      <w:r w:rsidR="00D97B73">
        <w:rPr>
          <w:rFonts w:ascii="Times New Roman" w:eastAsia="Times New Roman" w:hAnsi="Times New Roman" w:cs="Times New Roman"/>
          <w:color w:val="000000"/>
        </w:rPr>
        <w:t>(garaže, spremišta,</w:t>
      </w:r>
      <w:r w:rsidR="00D97B73">
        <w:rPr>
          <w:rFonts w:ascii="Times New Roman" w:eastAsia="Times New Roman" w:hAnsi="Times New Roman" w:cs="Times New Roman"/>
          <w:color w:val="000000"/>
          <w:spacing w:val="43"/>
        </w:rPr>
        <w:t xml:space="preserve"> </w:t>
      </w:r>
      <w:r w:rsidR="00D97B73">
        <w:rPr>
          <w:rFonts w:ascii="Times New Roman" w:eastAsia="Times New Roman" w:hAnsi="Times New Roman" w:cs="Times New Roman"/>
          <w:color w:val="000000"/>
        </w:rPr>
        <w:t>kotlovnica,</w:t>
      </w:r>
      <w:r w:rsidR="00D97B73">
        <w:rPr>
          <w:rFonts w:ascii="Times New Roman" w:eastAsia="Times New Roman" w:hAnsi="Times New Roman" w:cs="Times New Roman"/>
          <w:color w:val="000000"/>
          <w:spacing w:val="44"/>
        </w:rPr>
        <w:t xml:space="preserve"> </w:t>
      </w:r>
      <w:r w:rsidR="00D97B73">
        <w:rPr>
          <w:rFonts w:ascii="Times New Roman" w:eastAsia="Times New Roman" w:hAnsi="Times New Roman" w:cs="Times New Roman"/>
          <w:color w:val="000000"/>
        </w:rPr>
        <w:t>drvarnice</w:t>
      </w:r>
      <w:r w:rsidR="00D97B73">
        <w:rPr>
          <w:rFonts w:ascii="Times New Roman" w:eastAsia="Times New Roman" w:hAnsi="Times New Roman" w:cs="Times New Roman"/>
          <w:color w:val="000000"/>
          <w:spacing w:val="43"/>
        </w:rPr>
        <w:t xml:space="preserve"> </w:t>
      </w:r>
      <w:r w:rsidR="00D97B73">
        <w:rPr>
          <w:rFonts w:ascii="Times New Roman" w:eastAsia="Times New Roman" w:hAnsi="Times New Roman" w:cs="Times New Roman"/>
          <w:color w:val="000000"/>
        </w:rPr>
        <w:t>i</w:t>
      </w:r>
      <w:r w:rsidR="00D97B73">
        <w:rPr>
          <w:rFonts w:ascii="Times New Roman" w:eastAsia="Times New Roman" w:hAnsi="Times New Roman" w:cs="Times New Roman"/>
          <w:color w:val="000000"/>
          <w:spacing w:val="44"/>
        </w:rPr>
        <w:t xml:space="preserve"> </w:t>
      </w:r>
      <w:r w:rsidR="00D97B73">
        <w:rPr>
          <w:rFonts w:ascii="Times New Roman" w:eastAsia="Times New Roman" w:hAnsi="Times New Roman" w:cs="Times New Roman"/>
          <w:color w:val="000000"/>
        </w:rPr>
        <w:t>sl.)</w:t>
      </w:r>
      <w:r w:rsidR="00D97B73">
        <w:rPr>
          <w:rFonts w:ascii="Times New Roman" w:eastAsia="Times New Roman" w:hAnsi="Times New Roman" w:cs="Times New Roman"/>
          <w:color w:val="000000"/>
          <w:spacing w:val="44"/>
        </w:rPr>
        <w:t xml:space="preserve"> </w:t>
      </w:r>
      <w:r w:rsidR="00D97B73">
        <w:rPr>
          <w:rFonts w:ascii="Times New Roman" w:eastAsia="Times New Roman" w:hAnsi="Times New Roman" w:cs="Times New Roman"/>
          <w:color w:val="000000"/>
        </w:rPr>
        <w:t>visina</w:t>
      </w:r>
      <w:r w:rsidR="00D97B73">
        <w:rPr>
          <w:rFonts w:ascii="Times New Roman" w:eastAsia="Times New Roman" w:hAnsi="Times New Roman" w:cs="Times New Roman"/>
          <w:color w:val="000000"/>
          <w:spacing w:val="43"/>
        </w:rPr>
        <w:t xml:space="preserve"> </w:t>
      </w:r>
      <w:r w:rsidR="00D97B73">
        <w:rPr>
          <w:rFonts w:ascii="Times New Roman" w:eastAsia="Times New Roman" w:hAnsi="Times New Roman" w:cs="Times New Roman"/>
          <w:color w:val="000000"/>
        </w:rPr>
        <w:t>komunalnog doprinosa umanjit će se za 50%.</w:t>
      </w:r>
    </w:p>
    <w:p w:rsidR="002A3527" w:rsidRDefault="00D97B73" w:rsidP="00FC16A5">
      <w:pPr>
        <w:pStyle w:val="Bezproreda"/>
        <w:jc w:val="both"/>
        <w:rPr>
          <w:rFonts w:ascii="Times New Roman" w:eastAsia="Times New Roman" w:hAnsi="Times New Roman" w:cs="Times New Roman"/>
          <w:color w:val="000000"/>
        </w:rPr>
      </w:pPr>
      <w:r>
        <w:rPr>
          <w:rFonts w:ascii="Times New Roman" w:eastAsia="Times New Roman" w:hAnsi="Times New Roman" w:cs="Times New Roman"/>
          <w:color w:val="000000"/>
        </w:rPr>
        <w:t>Za</w:t>
      </w:r>
      <w:r>
        <w:rPr>
          <w:rFonts w:ascii="Times New Roman" w:eastAsia="Times New Roman" w:hAnsi="Times New Roman" w:cs="Times New Roman"/>
          <w:color w:val="000000"/>
          <w:spacing w:val="83"/>
        </w:rPr>
        <w:t xml:space="preserve"> </w:t>
      </w:r>
      <w:r>
        <w:rPr>
          <w:rFonts w:ascii="Times New Roman" w:eastAsia="Times New Roman" w:hAnsi="Times New Roman" w:cs="Times New Roman"/>
          <w:color w:val="000000"/>
        </w:rPr>
        <w:t>gradnju</w:t>
      </w:r>
      <w:r>
        <w:rPr>
          <w:rFonts w:ascii="Times New Roman" w:eastAsia="Times New Roman" w:hAnsi="Times New Roman" w:cs="Times New Roman"/>
          <w:color w:val="000000"/>
          <w:spacing w:val="84"/>
        </w:rPr>
        <w:t xml:space="preserve"> </w:t>
      </w:r>
      <w:r>
        <w:rPr>
          <w:rFonts w:ascii="Times New Roman" w:eastAsia="Times New Roman" w:hAnsi="Times New Roman" w:cs="Times New Roman"/>
          <w:color w:val="000000"/>
        </w:rPr>
        <w:t>farmi,</w:t>
      </w:r>
      <w:r>
        <w:rPr>
          <w:rFonts w:ascii="Times New Roman" w:eastAsia="Times New Roman" w:hAnsi="Times New Roman" w:cs="Times New Roman"/>
          <w:color w:val="000000"/>
          <w:spacing w:val="84"/>
        </w:rPr>
        <w:t xml:space="preserve"> </w:t>
      </w:r>
      <w:r>
        <w:rPr>
          <w:rFonts w:ascii="Times New Roman" w:eastAsia="Times New Roman" w:hAnsi="Times New Roman" w:cs="Times New Roman"/>
          <w:color w:val="000000"/>
        </w:rPr>
        <w:t>pogona</w:t>
      </w:r>
      <w:r>
        <w:rPr>
          <w:rFonts w:ascii="Times New Roman" w:eastAsia="Times New Roman" w:hAnsi="Times New Roman" w:cs="Times New Roman"/>
          <w:color w:val="000000"/>
          <w:spacing w:val="84"/>
        </w:rPr>
        <w:t xml:space="preserve"> </w:t>
      </w:r>
      <w:r>
        <w:rPr>
          <w:rFonts w:ascii="Times New Roman" w:eastAsia="Times New Roman" w:hAnsi="Times New Roman" w:cs="Times New Roman"/>
          <w:color w:val="000000"/>
        </w:rPr>
        <w:t>za</w:t>
      </w:r>
      <w:r>
        <w:rPr>
          <w:rFonts w:ascii="Times New Roman" w:eastAsia="Times New Roman" w:hAnsi="Times New Roman" w:cs="Times New Roman"/>
          <w:color w:val="000000"/>
          <w:spacing w:val="84"/>
        </w:rPr>
        <w:t xml:space="preserve"> </w:t>
      </w:r>
      <w:r>
        <w:rPr>
          <w:rFonts w:ascii="Times New Roman" w:eastAsia="Times New Roman" w:hAnsi="Times New Roman" w:cs="Times New Roman"/>
          <w:color w:val="000000"/>
        </w:rPr>
        <w:t>preradu</w:t>
      </w:r>
      <w:r>
        <w:rPr>
          <w:rFonts w:ascii="Times New Roman" w:eastAsia="Times New Roman" w:hAnsi="Times New Roman" w:cs="Times New Roman"/>
          <w:color w:val="000000"/>
          <w:spacing w:val="84"/>
        </w:rPr>
        <w:t xml:space="preserve"> </w:t>
      </w:r>
      <w:r>
        <w:rPr>
          <w:rFonts w:ascii="Times New Roman" w:eastAsia="Times New Roman" w:hAnsi="Times New Roman" w:cs="Times New Roman"/>
          <w:color w:val="000000"/>
        </w:rPr>
        <w:t>voća</w:t>
      </w:r>
      <w:r>
        <w:rPr>
          <w:rFonts w:ascii="Times New Roman" w:eastAsia="Times New Roman" w:hAnsi="Times New Roman" w:cs="Times New Roman"/>
          <w:color w:val="000000"/>
          <w:spacing w:val="83"/>
        </w:rPr>
        <w:t xml:space="preserve"> </w:t>
      </w:r>
      <w:r>
        <w:rPr>
          <w:rFonts w:ascii="Times New Roman" w:eastAsia="Times New Roman" w:hAnsi="Times New Roman" w:cs="Times New Roman"/>
          <w:color w:val="000000"/>
        </w:rPr>
        <w:t>i povrća,</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građevina</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za</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proizvodnju</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vina,</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punionica</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za</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med, mini</w:t>
      </w:r>
      <w:r>
        <w:rPr>
          <w:rFonts w:ascii="Times New Roman" w:eastAsia="Times New Roman" w:hAnsi="Times New Roman" w:cs="Times New Roman"/>
          <w:color w:val="000000"/>
          <w:spacing w:val="69"/>
        </w:rPr>
        <w:t xml:space="preserve"> </w:t>
      </w:r>
      <w:r>
        <w:rPr>
          <w:rFonts w:ascii="Times New Roman" w:eastAsia="Times New Roman" w:hAnsi="Times New Roman" w:cs="Times New Roman"/>
          <w:color w:val="000000"/>
        </w:rPr>
        <w:t>mljekara</w:t>
      </w:r>
      <w:r>
        <w:rPr>
          <w:rFonts w:ascii="Times New Roman" w:eastAsia="Times New Roman" w:hAnsi="Times New Roman" w:cs="Times New Roman"/>
          <w:color w:val="000000"/>
          <w:spacing w:val="69"/>
        </w:rPr>
        <w:t xml:space="preserve"> </w:t>
      </w:r>
      <w:r>
        <w:rPr>
          <w:rFonts w:ascii="Times New Roman" w:eastAsia="Times New Roman" w:hAnsi="Times New Roman" w:cs="Times New Roman"/>
          <w:color w:val="000000"/>
        </w:rPr>
        <w:t>i</w:t>
      </w:r>
      <w:r>
        <w:rPr>
          <w:rFonts w:ascii="Times New Roman" w:eastAsia="Times New Roman" w:hAnsi="Times New Roman" w:cs="Times New Roman"/>
          <w:color w:val="000000"/>
          <w:spacing w:val="69"/>
        </w:rPr>
        <w:t xml:space="preserve"> </w:t>
      </w:r>
      <w:r>
        <w:rPr>
          <w:rFonts w:ascii="Times New Roman" w:eastAsia="Times New Roman" w:hAnsi="Times New Roman" w:cs="Times New Roman"/>
          <w:color w:val="000000"/>
        </w:rPr>
        <w:t>poljoprivrednih</w:t>
      </w:r>
      <w:r>
        <w:rPr>
          <w:rFonts w:ascii="Times New Roman" w:eastAsia="Times New Roman" w:hAnsi="Times New Roman" w:cs="Times New Roman"/>
          <w:color w:val="000000"/>
          <w:spacing w:val="69"/>
        </w:rPr>
        <w:t xml:space="preserve"> </w:t>
      </w:r>
      <w:r>
        <w:rPr>
          <w:rFonts w:ascii="Times New Roman" w:eastAsia="Times New Roman" w:hAnsi="Times New Roman" w:cs="Times New Roman"/>
          <w:color w:val="000000"/>
        </w:rPr>
        <w:t>objekata</w:t>
      </w:r>
      <w:r>
        <w:rPr>
          <w:rFonts w:ascii="Times New Roman" w:eastAsia="Times New Roman" w:hAnsi="Times New Roman" w:cs="Times New Roman"/>
          <w:color w:val="000000"/>
          <w:spacing w:val="69"/>
        </w:rPr>
        <w:t xml:space="preserve"> </w:t>
      </w:r>
      <w:r>
        <w:rPr>
          <w:rFonts w:ascii="Times New Roman" w:eastAsia="Times New Roman" w:hAnsi="Times New Roman" w:cs="Times New Roman"/>
          <w:color w:val="000000"/>
        </w:rPr>
        <w:t>(štale,</w:t>
      </w:r>
      <w:r>
        <w:rPr>
          <w:rFonts w:ascii="Times New Roman" w:eastAsia="Times New Roman" w:hAnsi="Times New Roman" w:cs="Times New Roman"/>
          <w:color w:val="000000"/>
          <w:spacing w:val="69"/>
        </w:rPr>
        <w:t xml:space="preserve"> </w:t>
      </w:r>
      <w:r>
        <w:rPr>
          <w:rFonts w:ascii="Times New Roman" w:eastAsia="Times New Roman" w:hAnsi="Times New Roman" w:cs="Times New Roman"/>
          <w:color w:val="000000"/>
        </w:rPr>
        <w:t>svinjci, peradarnici,</w:t>
      </w:r>
      <w:r>
        <w:rPr>
          <w:rFonts w:ascii="Times New Roman" w:eastAsia="Times New Roman" w:hAnsi="Times New Roman" w:cs="Times New Roman"/>
          <w:color w:val="000000"/>
          <w:spacing w:val="6"/>
        </w:rPr>
        <w:t xml:space="preserve"> </w:t>
      </w:r>
      <w:r w:rsidR="002A3527">
        <w:rPr>
          <w:rFonts w:ascii="Times New Roman" w:eastAsia="Times New Roman" w:hAnsi="Times New Roman" w:cs="Times New Roman"/>
          <w:color w:val="000000"/>
        </w:rPr>
        <w:t xml:space="preserve">spremišta </w:t>
      </w:r>
      <w:r>
        <w:rPr>
          <w:rFonts w:ascii="Times New Roman" w:eastAsia="Times New Roman" w:hAnsi="Times New Roman" w:cs="Times New Roman"/>
          <w:color w:val="000000"/>
        </w:rPr>
        <w:t>biljne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hrane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i</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sl.)</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visina</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komunal</w:t>
      </w:r>
      <w:r w:rsidR="00322CF4">
        <w:rPr>
          <w:rFonts w:ascii="Times New Roman" w:eastAsia="Times New Roman" w:hAnsi="Times New Roman" w:cs="Times New Roman"/>
          <w:color w:val="000000"/>
        </w:rPr>
        <w:t>nog doprinosa umanjit će se za 5</w:t>
      </w:r>
      <w:r>
        <w:rPr>
          <w:rFonts w:ascii="Times New Roman" w:eastAsia="Times New Roman" w:hAnsi="Times New Roman" w:cs="Times New Roman"/>
          <w:color w:val="000000"/>
        </w:rPr>
        <w:t>0%.</w:t>
      </w:r>
    </w:p>
    <w:p w:rsidR="00D4006C" w:rsidRPr="002A3527" w:rsidRDefault="008845DD" w:rsidP="00FC16A5">
      <w:pPr>
        <w:pStyle w:val="Bezproreda"/>
        <w:jc w:val="both"/>
        <w:rPr>
          <w:rFonts w:ascii="Times New Roman" w:eastAsia="Times New Roman" w:hAnsi="Times New Roman" w:cs="Times New Roman"/>
          <w:color w:val="000000"/>
        </w:rPr>
      </w:pPr>
      <w:r>
        <w:rPr>
          <w:rFonts w:ascii="Times New Roman" w:hAnsi="Times New Roman" w:cs="Times New Roman"/>
        </w:rPr>
        <w:lastRenderedPageBreak/>
        <w:t>Popusti se ne zbrajaju, te se mogu ostvariti samo po jednoj osnovi.</w:t>
      </w:r>
    </w:p>
    <w:p w:rsidR="00C85435" w:rsidRDefault="00C85435" w:rsidP="00FC16A5">
      <w:pPr>
        <w:pStyle w:val="Bezproreda"/>
        <w:jc w:val="both"/>
        <w:rPr>
          <w:rFonts w:ascii="Times New Roman" w:hAnsi="Times New Roman" w:cs="Times New Roman"/>
        </w:rPr>
      </w:pPr>
    </w:p>
    <w:p w:rsidR="00D97B73" w:rsidRDefault="00D97B73" w:rsidP="00FC16A5">
      <w:pPr>
        <w:pStyle w:val="Bezproreda"/>
        <w:jc w:val="both"/>
        <w:rPr>
          <w:rFonts w:ascii="Times New Roman" w:hAnsi="Times New Roman" w:cs="Times New Roman"/>
          <w:b/>
        </w:rPr>
      </w:pPr>
    </w:p>
    <w:p w:rsidR="00D97B73" w:rsidRDefault="00D97B73" w:rsidP="00D97B73">
      <w:pPr>
        <w:pStyle w:val="Bezproreda"/>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97B73">
        <w:rPr>
          <w:rFonts w:ascii="Times New Roman" w:hAnsi="Times New Roman" w:cs="Times New Roman"/>
          <w:b/>
        </w:rPr>
        <w:t xml:space="preserve">          Članak  14.</w:t>
      </w:r>
    </w:p>
    <w:p w:rsidR="00683AC0" w:rsidRDefault="00683AC0" w:rsidP="00683AC0">
      <w:pPr>
        <w:spacing w:before="7" w:after="0" w:line="246" w:lineRule="auto"/>
        <w:ind w:right="-2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Za</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parkirališno</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garažna</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mjesta</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koja</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rPr>
        <w:t>nisu</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osigurana na</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građevnoj</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čestici</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građevine</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koja</w:t>
      </w:r>
      <w:r>
        <w:rPr>
          <w:rFonts w:ascii="Times New Roman" w:eastAsia="Times New Roman" w:hAnsi="Times New Roman" w:cs="Times New Roman"/>
          <w:color w:val="000000"/>
          <w:spacing w:val="26"/>
        </w:rPr>
        <w:t xml:space="preserve"> </w:t>
      </w:r>
      <w:r>
        <w:rPr>
          <w:rFonts w:ascii="Times New Roman" w:eastAsia="Times New Roman" w:hAnsi="Times New Roman" w:cs="Times New Roman"/>
          <w:color w:val="000000"/>
        </w:rPr>
        <w:t>se</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rekonstruira</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unutar granica</w:t>
      </w:r>
      <w:r>
        <w:rPr>
          <w:rFonts w:ascii="Times New Roman" w:eastAsia="Times New Roman" w:hAnsi="Times New Roman" w:cs="Times New Roman"/>
          <w:color w:val="000000"/>
          <w:spacing w:val="74"/>
        </w:rPr>
        <w:t xml:space="preserve"> </w:t>
      </w:r>
      <w:r>
        <w:rPr>
          <w:rFonts w:ascii="Times New Roman" w:eastAsia="Times New Roman" w:hAnsi="Times New Roman" w:cs="Times New Roman"/>
          <w:color w:val="000000"/>
        </w:rPr>
        <w:t>prostora</w:t>
      </w:r>
      <w:r>
        <w:rPr>
          <w:rFonts w:ascii="Times New Roman" w:eastAsia="Times New Roman" w:hAnsi="Times New Roman" w:cs="Times New Roman"/>
          <w:color w:val="000000"/>
          <w:spacing w:val="75"/>
        </w:rPr>
        <w:t xml:space="preserve"> </w:t>
      </w:r>
      <w:r>
        <w:rPr>
          <w:rFonts w:ascii="Times New Roman" w:eastAsia="Times New Roman" w:hAnsi="Times New Roman" w:cs="Times New Roman"/>
          <w:color w:val="000000"/>
        </w:rPr>
        <w:t>strogog</w:t>
      </w:r>
      <w:r>
        <w:rPr>
          <w:rFonts w:ascii="Times New Roman" w:eastAsia="Times New Roman" w:hAnsi="Times New Roman" w:cs="Times New Roman"/>
          <w:color w:val="000000"/>
          <w:spacing w:val="75"/>
        </w:rPr>
        <w:t xml:space="preserve"> </w:t>
      </w:r>
      <w:r>
        <w:rPr>
          <w:rFonts w:ascii="Times New Roman" w:eastAsia="Times New Roman" w:hAnsi="Times New Roman" w:cs="Times New Roman"/>
          <w:color w:val="000000"/>
        </w:rPr>
        <w:t>i</w:t>
      </w:r>
      <w:r>
        <w:rPr>
          <w:rFonts w:ascii="Times New Roman" w:eastAsia="Times New Roman" w:hAnsi="Times New Roman" w:cs="Times New Roman"/>
          <w:color w:val="000000"/>
          <w:spacing w:val="74"/>
        </w:rPr>
        <w:t xml:space="preserve"> </w:t>
      </w:r>
      <w:r>
        <w:rPr>
          <w:rFonts w:ascii="Times New Roman" w:eastAsia="Times New Roman" w:hAnsi="Times New Roman" w:cs="Times New Roman"/>
          <w:color w:val="000000"/>
        </w:rPr>
        <w:t>šireg</w:t>
      </w:r>
      <w:r>
        <w:rPr>
          <w:rFonts w:ascii="Times New Roman" w:eastAsia="Times New Roman" w:hAnsi="Times New Roman" w:cs="Times New Roman"/>
          <w:color w:val="000000"/>
          <w:spacing w:val="75"/>
        </w:rPr>
        <w:t xml:space="preserve"> </w:t>
      </w:r>
      <w:r>
        <w:rPr>
          <w:rFonts w:ascii="Times New Roman" w:eastAsia="Times New Roman" w:hAnsi="Times New Roman" w:cs="Times New Roman"/>
          <w:color w:val="000000"/>
        </w:rPr>
        <w:t>središta</w:t>
      </w:r>
      <w:r>
        <w:rPr>
          <w:rFonts w:ascii="Times New Roman" w:eastAsia="Times New Roman" w:hAnsi="Times New Roman" w:cs="Times New Roman"/>
          <w:color w:val="000000"/>
          <w:spacing w:val="75"/>
        </w:rPr>
        <w:t xml:space="preserve"> </w:t>
      </w:r>
      <w:r>
        <w:rPr>
          <w:rFonts w:ascii="Times New Roman" w:eastAsia="Times New Roman" w:hAnsi="Times New Roman" w:cs="Times New Roman"/>
          <w:color w:val="000000"/>
        </w:rPr>
        <w:t>naselja</w:t>
      </w:r>
      <w:r w:rsidR="00322CF4">
        <w:rPr>
          <w:rFonts w:ascii="Times New Roman" w:eastAsia="Times New Roman" w:hAnsi="Times New Roman" w:cs="Times New Roman"/>
          <w:color w:val="000000"/>
          <w:spacing w:val="71"/>
        </w:rPr>
        <w:t xml:space="preserve"> Oroslavja</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rPr>
        <w:t>određenog</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rPr>
        <w:t>Urbanističkim</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rPr>
        <w:t>planom</w:t>
      </w:r>
      <w:r>
        <w:rPr>
          <w:rFonts w:ascii="Times New Roman" w:eastAsia="Times New Roman" w:hAnsi="Times New Roman" w:cs="Times New Roman"/>
          <w:color w:val="000000"/>
          <w:spacing w:val="36"/>
        </w:rPr>
        <w:t xml:space="preserve"> </w:t>
      </w:r>
      <w:r>
        <w:rPr>
          <w:rFonts w:ascii="Times New Roman" w:eastAsia="Times New Roman" w:hAnsi="Times New Roman" w:cs="Times New Roman"/>
          <w:color w:val="000000"/>
        </w:rPr>
        <w:t>uređenja</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rPr>
        <w:t xml:space="preserve">naselja </w:t>
      </w:r>
      <w:r w:rsidR="00322CF4">
        <w:rPr>
          <w:rFonts w:ascii="Times New Roman" w:eastAsia="Times New Roman" w:hAnsi="Times New Roman" w:cs="Times New Roman"/>
          <w:color w:val="000000"/>
          <w:spacing w:val="-24"/>
        </w:rPr>
        <w:t>Oroslavja</w:t>
      </w:r>
      <w:r>
        <w:rPr>
          <w:rFonts w:ascii="Times New Roman" w:eastAsia="Times New Roman" w:hAnsi="Times New Roman" w:cs="Times New Roman"/>
          <w:color w:val="000000"/>
        </w:rPr>
        <w:t>,</w:t>
      </w:r>
      <w:r>
        <w:rPr>
          <w:rFonts w:ascii="Times New Roman" w:eastAsia="Times New Roman" w:hAnsi="Times New Roman" w:cs="Times New Roman"/>
          <w:color w:val="000000"/>
          <w:spacing w:val="30"/>
        </w:rPr>
        <w:t xml:space="preserve"> </w:t>
      </w:r>
      <w:r>
        <w:rPr>
          <w:rFonts w:ascii="Times New Roman" w:eastAsia="Times New Roman" w:hAnsi="Times New Roman" w:cs="Times New Roman"/>
          <w:color w:val="000000"/>
        </w:rPr>
        <w:t>investitor</w:t>
      </w:r>
      <w:r>
        <w:rPr>
          <w:rFonts w:ascii="Times New Roman" w:eastAsia="Times New Roman" w:hAnsi="Times New Roman" w:cs="Times New Roman"/>
          <w:color w:val="000000"/>
          <w:spacing w:val="29"/>
        </w:rPr>
        <w:t xml:space="preserve"> </w:t>
      </w:r>
      <w:r>
        <w:rPr>
          <w:rFonts w:ascii="Times New Roman" w:eastAsia="Times New Roman" w:hAnsi="Times New Roman" w:cs="Times New Roman"/>
          <w:color w:val="000000"/>
        </w:rPr>
        <w:t>je</w:t>
      </w:r>
      <w:r>
        <w:rPr>
          <w:rFonts w:ascii="Times New Roman" w:eastAsia="Times New Roman" w:hAnsi="Times New Roman" w:cs="Times New Roman"/>
          <w:color w:val="000000"/>
          <w:spacing w:val="30"/>
        </w:rPr>
        <w:t xml:space="preserve"> </w:t>
      </w:r>
      <w:r>
        <w:rPr>
          <w:rFonts w:ascii="Times New Roman" w:eastAsia="Times New Roman" w:hAnsi="Times New Roman" w:cs="Times New Roman"/>
          <w:color w:val="000000"/>
        </w:rPr>
        <w:t>dužan</w:t>
      </w:r>
      <w:r>
        <w:rPr>
          <w:rFonts w:ascii="Times New Roman" w:eastAsia="Times New Roman" w:hAnsi="Times New Roman" w:cs="Times New Roman"/>
          <w:color w:val="000000"/>
          <w:spacing w:val="30"/>
        </w:rPr>
        <w:t xml:space="preserve"> </w:t>
      </w:r>
      <w:r>
        <w:rPr>
          <w:rFonts w:ascii="Times New Roman" w:eastAsia="Times New Roman" w:hAnsi="Times New Roman" w:cs="Times New Roman"/>
          <w:color w:val="000000"/>
        </w:rPr>
        <w:t>platiti</w:t>
      </w:r>
      <w:r>
        <w:rPr>
          <w:rFonts w:ascii="Times New Roman" w:eastAsia="Times New Roman" w:hAnsi="Times New Roman" w:cs="Times New Roman"/>
          <w:color w:val="000000"/>
          <w:spacing w:val="29"/>
        </w:rPr>
        <w:t xml:space="preserve"> </w:t>
      </w:r>
      <w:r>
        <w:rPr>
          <w:rFonts w:ascii="Times New Roman" w:eastAsia="Times New Roman" w:hAnsi="Times New Roman" w:cs="Times New Roman"/>
          <w:color w:val="000000"/>
        </w:rPr>
        <w:t>naknadu</w:t>
      </w:r>
      <w:r>
        <w:rPr>
          <w:rFonts w:ascii="Times New Roman" w:eastAsia="Times New Roman" w:hAnsi="Times New Roman" w:cs="Times New Roman"/>
          <w:color w:val="000000"/>
          <w:spacing w:val="30"/>
        </w:rPr>
        <w:t xml:space="preserve"> </w:t>
      </w:r>
      <w:r>
        <w:rPr>
          <w:rFonts w:ascii="Times New Roman" w:eastAsia="Times New Roman" w:hAnsi="Times New Roman" w:cs="Times New Roman"/>
          <w:color w:val="000000"/>
        </w:rPr>
        <w:t>u</w:t>
      </w:r>
      <w:r>
        <w:rPr>
          <w:rFonts w:ascii="Times New Roman" w:eastAsia="Times New Roman" w:hAnsi="Times New Roman" w:cs="Times New Roman"/>
          <w:color w:val="000000"/>
          <w:spacing w:val="30"/>
        </w:rPr>
        <w:t xml:space="preserve"> </w:t>
      </w:r>
      <w:r>
        <w:rPr>
          <w:rFonts w:ascii="Times New Roman" w:eastAsia="Times New Roman" w:hAnsi="Times New Roman" w:cs="Times New Roman"/>
          <w:color w:val="000000"/>
        </w:rPr>
        <w:t>visini prosječnih</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troškova</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gradnje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za</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jedno</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parkirališno</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mjesto</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u visini od 12.000,00 kuna.</w:t>
      </w:r>
    </w:p>
    <w:p w:rsidR="00683AC0" w:rsidRDefault="00683AC0" w:rsidP="00683AC0">
      <w:pPr>
        <w:spacing w:after="0" w:line="246" w:lineRule="auto"/>
        <w:ind w:right="-2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Plaćanjem</w:t>
      </w:r>
      <w:r>
        <w:rPr>
          <w:rFonts w:ascii="Times New Roman" w:eastAsia="Times New Roman" w:hAnsi="Times New Roman" w:cs="Times New Roman"/>
          <w:color w:val="000000"/>
          <w:spacing w:val="96"/>
        </w:rPr>
        <w:t xml:space="preserve"> </w:t>
      </w:r>
      <w:r>
        <w:rPr>
          <w:rFonts w:ascii="Times New Roman" w:eastAsia="Times New Roman" w:hAnsi="Times New Roman" w:cs="Times New Roman"/>
          <w:color w:val="000000"/>
        </w:rPr>
        <w:t>naknade</w:t>
      </w:r>
      <w:r>
        <w:rPr>
          <w:rFonts w:ascii="Times New Roman" w:eastAsia="Times New Roman" w:hAnsi="Times New Roman" w:cs="Times New Roman"/>
          <w:color w:val="000000"/>
          <w:spacing w:val="97"/>
        </w:rPr>
        <w:t xml:space="preserve"> </w:t>
      </w:r>
      <w:r>
        <w:rPr>
          <w:rFonts w:ascii="Times New Roman" w:eastAsia="Times New Roman" w:hAnsi="Times New Roman" w:cs="Times New Roman"/>
          <w:color w:val="000000"/>
        </w:rPr>
        <w:t>iz</w:t>
      </w:r>
      <w:r>
        <w:rPr>
          <w:rFonts w:ascii="Times New Roman" w:eastAsia="Times New Roman" w:hAnsi="Times New Roman" w:cs="Times New Roman"/>
          <w:color w:val="000000"/>
          <w:spacing w:val="97"/>
        </w:rPr>
        <w:t xml:space="preserve"> </w:t>
      </w:r>
      <w:r>
        <w:rPr>
          <w:rFonts w:ascii="Times New Roman" w:eastAsia="Times New Roman" w:hAnsi="Times New Roman" w:cs="Times New Roman"/>
          <w:color w:val="000000"/>
        </w:rPr>
        <w:t>stavka</w:t>
      </w:r>
      <w:r>
        <w:rPr>
          <w:rFonts w:ascii="Times New Roman" w:eastAsia="Times New Roman" w:hAnsi="Times New Roman" w:cs="Times New Roman"/>
          <w:color w:val="000000"/>
          <w:spacing w:val="97"/>
        </w:rPr>
        <w:t xml:space="preserve"> </w:t>
      </w:r>
      <w:r>
        <w:rPr>
          <w:rFonts w:ascii="Times New Roman" w:eastAsia="Times New Roman" w:hAnsi="Times New Roman" w:cs="Times New Roman"/>
          <w:color w:val="000000"/>
        </w:rPr>
        <w:t>1.</w:t>
      </w:r>
      <w:r>
        <w:rPr>
          <w:rFonts w:ascii="Times New Roman" w:eastAsia="Times New Roman" w:hAnsi="Times New Roman" w:cs="Times New Roman"/>
          <w:color w:val="000000"/>
          <w:spacing w:val="97"/>
        </w:rPr>
        <w:t xml:space="preserve"> </w:t>
      </w:r>
      <w:r>
        <w:rPr>
          <w:rFonts w:ascii="Times New Roman" w:eastAsia="Times New Roman" w:hAnsi="Times New Roman" w:cs="Times New Roman"/>
          <w:color w:val="000000"/>
        </w:rPr>
        <w:t>ovoga</w:t>
      </w:r>
      <w:r>
        <w:rPr>
          <w:rFonts w:ascii="Times New Roman" w:eastAsia="Times New Roman" w:hAnsi="Times New Roman" w:cs="Times New Roman"/>
          <w:color w:val="000000"/>
          <w:spacing w:val="96"/>
        </w:rPr>
        <w:t xml:space="preserve"> </w:t>
      </w:r>
      <w:r>
        <w:rPr>
          <w:rFonts w:ascii="Times New Roman" w:eastAsia="Times New Roman" w:hAnsi="Times New Roman" w:cs="Times New Roman"/>
          <w:color w:val="000000"/>
        </w:rPr>
        <w:t>članka vlasnik</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i</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investitor</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građevine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ne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stječe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pravo</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vlasništva</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rPr>
        <w:t>nad izgrađenim</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rPr>
        <w:t>parkirališnim</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rPr>
        <w:t>mjestom</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koje</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rPr>
        <w:t>će</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se</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rPr>
        <w:t>izgraditi</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već stječe</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uvjete</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za</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izdavanje</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akta</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za</w:t>
      </w:r>
      <w:r>
        <w:rPr>
          <w:rFonts w:ascii="Times New Roman" w:eastAsia="Times New Roman" w:hAnsi="Times New Roman" w:cs="Times New Roman"/>
          <w:color w:val="000000"/>
          <w:spacing w:val="33"/>
        </w:rPr>
        <w:t xml:space="preserve"> </w:t>
      </w:r>
      <w:r>
        <w:rPr>
          <w:rFonts w:ascii="Times New Roman" w:eastAsia="Times New Roman" w:hAnsi="Times New Roman" w:cs="Times New Roman"/>
          <w:color w:val="000000"/>
        </w:rPr>
        <w:t>izgradnju</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građevine</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rPr>
        <w:t>jer se</w:t>
      </w:r>
      <w:r>
        <w:rPr>
          <w:rFonts w:ascii="Times New Roman" w:eastAsia="Times New Roman" w:hAnsi="Times New Roman" w:cs="Times New Roman"/>
          <w:color w:val="000000"/>
          <w:spacing w:val="50"/>
        </w:rPr>
        <w:t xml:space="preserve"> </w:t>
      </w:r>
      <w:r>
        <w:rPr>
          <w:rFonts w:ascii="Times New Roman" w:eastAsia="Times New Roman" w:hAnsi="Times New Roman" w:cs="Times New Roman"/>
          <w:color w:val="000000"/>
        </w:rPr>
        <w:t>plaćanjem</w:t>
      </w:r>
      <w:r>
        <w:rPr>
          <w:rFonts w:ascii="Times New Roman" w:eastAsia="Times New Roman" w:hAnsi="Times New Roman" w:cs="Times New Roman"/>
          <w:color w:val="000000"/>
          <w:spacing w:val="51"/>
        </w:rPr>
        <w:t xml:space="preserve"> </w:t>
      </w:r>
      <w:r>
        <w:rPr>
          <w:rFonts w:ascii="Times New Roman" w:eastAsia="Times New Roman" w:hAnsi="Times New Roman" w:cs="Times New Roman"/>
          <w:color w:val="000000"/>
        </w:rPr>
        <w:t>naknade</w:t>
      </w:r>
      <w:r>
        <w:rPr>
          <w:rFonts w:ascii="Times New Roman" w:eastAsia="Times New Roman" w:hAnsi="Times New Roman" w:cs="Times New Roman"/>
          <w:color w:val="000000"/>
          <w:spacing w:val="51"/>
        </w:rPr>
        <w:t xml:space="preserve"> </w:t>
      </w:r>
      <w:r>
        <w:rPr>
          <w:rFonts w:ascii="Times New Roman" w:eastAsia="Times New Roman" w:hAnsi="Times New Roman" w:cs="Times New Roman"/>
          <w:color w:val="000000"/>
        </w:rPr>
        <w:t>potreban</w:t>
      </w:r>
      <w:r>
        <w:rPr>
          <w:rFonts w:ascii="Times New Roman" w:eastAsia="Times New Roman" w:hAnsi="Times New Roman" w:cs="Times New Roman"/>
          <w:color w:val="000000"/>
          <w:spacing w:val="51"/>
        </w:rPr>
        <w:t xml:space="preserve"> </w:t>
      </w:r>
      <w:r>
        <w:rPr>
          <w:rFonts w:ascii="Times New Roman" w:eastAsia="Times New Roman" w:hAnsi="Times New Roman" w:cs="Times New Roman"/>
          <w:color w:val="000000"/>
        </w:rPr>
        <w:t>broj</w:t>
      </w:r>
      <w:r>
        <w:rPr>
          <w:rFonts w:ascii="Times New Roman" w:eastAsia="Times New Roman" w:hAnsi="Times New Roman" w:cs="Times New Roman"/>
          <w:color w:val="000000"/>
          <w:spacing w:val="51"/>
        </w:rPr>
        <w:t xml:space="preserve"> </w:t>
      </w:r>
      <w:r>
        <w:rPr>
          <w:rFonts w:ascii="Times New Roman" w:eastAsia="Times New Roman" w:hAnsi="Times New Roman" w:cs="Times New Roman"/>
          <w:color w:val="000000"/>
        </w:rPr>
        <w:t>parkirališnih</w:t>
      </w:r>
      <w:r>
        <w:rPr>
          <w:rFonts w:ascii="Times New Roman" w:eastAsia="Times New Roman" w:hAnsi="Times New Roman" w:cs="Times New Roman"/>
          <w:color w:val="000000"/>
          <w:spacing w:val="51"/>
        </w:rPr>
        <w:t xml:space="preserve"> </w:t>
      </w:r>
      <w:r>
        <w:rPr>
          <w:rFonts w:ascii="Times New Roman" w:eastAsia="Times New Roman" w:hAnsi="Times New Roman" w:cs="Times New Roman"/>
          <w:color w:val="000000"/>
        </w:rPr>
        <w:t>mjesta osigurava na lokaciji javnog parkirališta.</w:t>
      </w:r>
    </w:p>
    <w:p w:rsidR="00683AC0" w:rsidRDefault="00683AC0" w:rsidP="00683AC0">
      <w:pPr>
        <w:spacing w:after="0" w:line="246" w:lineRule="auto"/>
        <w:ind w:right="-20"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Pr>
          <w:rFonts w:ascii="Times New Roman" w:eastAsia="Times New Roman" w:hAnsi="Times New Roman" w:cs="Times New Roman"/>
          <w:color w:val="000000"/>
          <w:spacing w:val="44"/>
        </w:rPr>
        <w:t xml:space="preserve"> </w:t>
      </w:r>
      <w:r w:rsidR="00C85435">
        <w:rPr>
          <w:rFonts w:ascii="Times New Roman" w:eastAsia="Times New Roman" w:hAnsi="Times New Roman" w:cs="Times New Roman"/>
          <w:color w:val="000000"/>
        </w:rPr>
        <w:t>plaćanju naknade</w:t>
      </w:r>
      <w:r>
        <w:rPr>
          <w:rFonts w:ascii="Times New Roman" w:eastAsia="Times New Roman" w:hAnsi="Times New Roman" w:cs="Times New Roman"/>
          <w:color w:val="000000"/>
          <w:spacing w:val="45"/>
        </w:rPr>
        <w:t xml:space="preserve"> </w:t>
      </w:r>
      <w:r>
        <w:rPr>
          <w:rFonts w:ascii="Times New Roman" w:eastAsia="Times New Roman" w:hAnsi="Times New Roman" w:cs="Times New Roman"/>
          <w:color w:val="000000"/>
        </w:rPr>
        <w:t>sklapa</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se</w:t>
      </w:r>
      <w:r>
        <w:rPr>
          <w:rFonts w:ascii="Times New Roman" w:eastAsia="Times New Roman" w:hAnsi="Times New Roman" w:cs="Times New Roman"/>
          <w:color w:val="000000"/>
          <w:spacing w:val="45"/>
        </w:rPr>
        <w:t xml:space="preserve"> </w:t>
      </w:r>
      <w:r>
        <w:rPr>
          <w:rFonts w:ascii="Times New Roman" w:eastAsia="Times New Roman" w:hAnsi="Times New Roman" w:cs="Times New Roman"/>
          <w:color w:val="000000"/>
        </w:rPr>
        <w:t>ugovor</w:t>
      </w:r>
      <w:r>
        <w:rPr>
          <w:rFonts w:ascii="Times New Roman" w:eastAsia="Times New Roman" w:hAnsi="Times New Roman" w:cs="Times New Roman"/>
          <w:color w:val="000000"/>
          <w:spacing w:val="45"/>
        </w:rPr>
        <w:t xml:space="preserve"> </w:t>
      </w:r>
      <w:r>
        <w:rPr>
          <w:rFonts w:ascii="Times New Roman" w:eastAsia="Times New Roman" w:hAnsi="Times New Roman" w:cs="Times New Roman"/>
          <w:color w:val="000000"/>
        </w:rPr>
        <w:t>između Grada</w:t>
      </w:r>
      <w:r w:rsidR="00322CF4">
        <w:rPr>
          <w:rFonts w:ascii="Times New Roman" w:eastAsia="Times New Roman" w:hAnsi="Times New Roman" w:cs="Times New Roman"/>
          <w:color w:val="000000"/>
          <w:spacing w:val="40"/>
        </w:rPr>
        <w:t xml:space="preserve"> Oroslavja</w:t>
      </w:r>
      <w:r>
        <w:rPr>
          <w:rFonts w:ascii="Times New Roman" w:eastAsia="Times New Roman" w:hAnsi="Times New Roman" w:cs="Times New Roman"/>
          <w:color w:val="000000"/>
          <w:spacing w:val="45"/>
        </w:rPr>
        <w:t xml:space="preserve"> </w:t>
      </w:r>
      <w:r>
        <w:rPr>
          <w:rFonts w:ascii="Times New Roman" w:eastAsia="Times New Roman" w:hAnsi="Times New Roman" w:cs="Times New Roman"/>
          <w:color w:val="000000"/>
        </w:rPr>
        <w:t>i</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investitora</w:t>
      </w:r>
      <w:r>
        <w:rPr>
          <w:rFonts w:ascii="Times New Roman" w:eastAsia="Times New Roman" w:hAnsi="Times New Roman" w:cs="Times New Roman"/>
          <w:color w:val="000000"/>
          <w:spacing w:val="45"/>
        </w:rPr>
        <w:t xml:space="preserve"> </w:t>
      </w:r>
      <w:r>
        <w:rPr>
          <w:rFonts w:ascii="Times New Roman" w:eastAsia="Times New Roman" w:hAnsi="Times New Roman" w:cs="Times New Roman"/>
          <w:color w:val="000000"/>
        </w:rPr>
        <w:t>u</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kojem</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će</w:t>
      </w:r>
      <w:r>
        <w:rPr>
          <w:rFonts w:ascii="Times New Roman" w:eastAsia="Times New Roman" w:hAnsi="Times New Roman" w:cs="Times New Roman"/>
          <w:color w:val="000000"/>
          <w:spacing w:val="45"/>
        </w:rPr>
        <w:t xml:space="preserve"> </w:t>
      </w:r>
      <w:r>
        <w:rPr>
          <w:rFonts w:ascii="Times New Roman" w:eastAsia="Times New Roman" w:hAnsi="Times New Roman" w:cs="Times New Roman"/>
          <w:color w:val="000000"/>
        </w:rPr>
        <w:t>se</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rPr>
        <w:t>utvrditi iznos i rok plaćanja.</w:t>
      </w:r>
    </w:p>
    <w:p w:rsidR="00A41BB6" w:rsidRDefault="00A41BB6" w:rsidP="00683AC0">
      <w:pPr>
        <w:spacing w:after="0" w:line="246" w:lineRule="auto"/>
        <w:ind w:right="-20" w:firstLine="708"/>
        <w:jc w:val="both"/>
        <w:rPr>
          <w:rFonts w:ascii="Times New Roman" w:eastAsia="Times New Roman" w:hAnsi="Times New Roman" w:cs="Times New Roman"/>
          <w:color w:val="000000"/>
        </w:rPr>
      </w:pPr>
    </w:p>
    <w:p w:rsidR="00A41BB6" w:rsidRDefault="00A41BB6" w:rsidP="00683AC0">
      <w:pPr>
        <w:spacing w:after="0" w:line="246" w:lineRule="auto"/>
        <w:ind w:right="-20" w:firstLine="708"/>
        <w:jc w:val="both"/>
        <w:rPr>
          <w:rFonts w:ascii="Times New Roman" w:eastAsia="Times New Roman" w:hAnsi="Times New Roman" w:cs="Times New Roman"/>
          <w:color w:val="000000"/>
        </w:rPr>
      </w:pPr>
    </w:p>
    <w:p w:rsidR="00A41BB6" w:rsidRDefault="00A41BB6" w:rsidP="00A41BB6">
      <w:pPr>
        <w:pStyle w:val="Odlomakpopisa"/>
        <w:numPr>
          <w:ilvl w:val="0"/>
          <w:numId w:val="3"/>
        </w:numPr>
        <w:spacing w:after="0" w:line="246" w:lineRule="auto"/>
        <w:ind w:right="-20"/>
        <w:rPr>
          <w:rFonts w:ascii="Times New Roman" w:eastAsia="Times New Roman" w:hAnsi="Times New Roman" w:cs="Times New Roman"/>
          <w:b/>
          <w:color w:val="000000"/>
        </w:rPr>
      </w:pPr>
      <w:r>
        <w:rPr>
          <w:rFonts w:ascii="Times New Roman" w:eastAsia="Times New Roman" w:hAnsi="Times New Roman" w:cs="Times New Roman"/>
          <w:b/>
          <w:color w:val="000000"/>
        </w:rPr>
        <w:t>RJEŠENJE O KOMUNALNOM DOPRINOSU</w:t>
      </w:r>
    </w:p>
    <w:p w:rsidR="00A41BB6" w:rsidRDefault="00A41BB6" w:rsidP="00A41BB6">
      <w:pPr>
        <w:spacing w:after="0" w:line="246" w:lineRule="auto"/>
        <w:ind w:right="-20"/>
        <w:rPr>
          <w:rFonts w:ascii="Times New Roman" w:eastAsia="Times New Roman" w:hAnsi="Times New Roman" w:cs="Times New Roman"/>
          <w:b/>
          <w:color w:val="000000"/>
        </w:rPr>
      </w:pPr>
    </w:p>
    <w:p w:rsidR="00A41BB6" w:rsidRDefault="00A41BB6" w:rsidP="00A41BB6">
      <w:pPr>
        <w:spacing w:after="0" w:line="246" w:lineRule="auto"/>
        <w:ind w:righ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Članak 15.</w:t>
      </w:r>
    </w:p>
    <w:p w:rsidR="00E95D9A" w:rsidRDefault="00E95D9A" w:rsidP="00FC16A5">
      <w:pPr>
        <w:spacing w:after="0" w:line="246"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ab/>
        <w:t>Rješenje o komunalnom doprinosu donosi se i ovršava u postupku i na način propisan Općim poreznim zakonom, ako Zakonom o komunalnom gospodarstvu nije propisano drugačije.</w:t>
      </w:r>
    </w:p>
    <w:p w:rsidR="00E95D9A" w:rsidRDefault="00E95D9A" w:rsidP="00FC16A5">
      <w:pPr>
        <w:spacing w:after="0" w:line="246"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ab/>
        <w:t>Protiv rješenja o komunalnom doprinosu i rješenja o njegovoj ovrsi, rješenja o njegovoj izmjeni, dopuni, ukidanju ili poništenju, rješenja o odbijanju ili odbacivanju zahtjeva za donošenje tog rješenja te rješenja o obustavi postupka</w:t>
      </w:r>
      <w:r w:rsidR="002107F3">
        <w:rPr>
          <w:rFonts w:ascii="Times New Roman" w:eastAsia="Times New Roman" w:hAnsi="Times New Roman" w:cs="Times New Roman"/>
          <w:color w:val="000000"/>
        </w:rPr>
        <w:t xml:space="preserve">, može se izjaviti žalba o kojoj odlučuje upravno tijelo </w:t>
      </w:r>
      <w:r w:rsidR="00322CF4">
        <w:rPr>
          <w:rFonts w:ascii="Times New Roman" w:eastAsia="Times New Roman" w:hAnsi="Times New Roman" w:cs="Times New Roman"/>
          <w:color w:val="000000"/>
        </w:rPr>
        <w:t>Krapinsko- zagorske županije</w:t>
      </w:r>
      <w:r w:rsidR="002107F3">
        <w:rPr>
          <w:rFonts w:ascii="Times New Roman" w:eastAsia="Times New Roman" w:hAnsi="Times New Roman" w:cs="Times New Roman"/>
          <w:color w:val="000000"/>
        </w:rPr>
        <w:t xml:space="preserve"> nadležno za komunalno gospodarstvo.</w:t>
      </w:r>
    </w:p>
    <w:p w:rsidR="002107F3" w:rsidRDefault="002107F3" w:rsidP="00E95D9A">
      <w:pPr>
        <w:spacing w:after="0" w:line="246" w:lineRule="auto"/>
        <w:ind w:right="-20"/>
        <w:rPr>
          <w:rFonts w:ascii="Times New Roman" w:eastAsia="Times New Roman" w:hAnsi="Times New Roman" w:cs="Times New Roman"/>
          <w:color w:val="000000"/>
        </w:rPr>
      </w:pPr>
    </w:p>
    <w:p w:rsidR="002107F3" w:rsidRPr="002107F3" w:rsidRDefault="002107F3" w:rsidP="002107F3">
      <w:pPr>
        <w:spacing w:after="0" w:line="246" w:lineRule="auto"/>
        <w:ind w:righ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Članak 16.</w:t>
      </w:r>
    </w:p>
    <w:p w:rsidR="004360E2" w:rsidRDefault="00A41BB6" w:rsidP="006F10E1">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ab/>
        <w:t>Rješenje</w:t>
      </w:r>
      <w:r>
        <w:rPr>
          <w:rFonts w:ascii="Times New Roman" w:eastAsia="Times New Roman" w:hAnsi="Times New Roman" w:cs="Times New Roman"/>
          <w:color w:val="000000"/>
          <w:spacing w:val="41"/>
        </w:rPr>
        <w:t xml:space="preserve"> </w:t>
      </w:r>
      <w:r>
        <w:rPr>
          <w:rFonts w:ascii="Times New Roman" w:eastAsia="Times New Roman" w:hAnsi="Times New Roman" w:cs="Times New Roman"/>
          <w:color w:val="000000"/>
        </w:rPr>
        <w:t>o</w:t>
      </w:r>
      <w:r>
        <w:rPr>
          <w:rFonts w:ascii="Times New Roman" w:eastAsia="Times New Roman" w:hAnsi="Times New Roman" w:cs="Times New Roman"/>
          <w:color w:val="000000"/>
          <w:spacing w:val="42"/>
        </w:rPr>
        <w:t xml:space="preserve"> </w:t>
      </w:r>
      <w:r>
        <w:rPr>
          <w:rFonts w:ascii="Times New Roman" w:eastAsia="Times New Roman" w:hAnsi="Times New Roman" w:cs="Times New Roman"/>
          <w:color w:val="000000"/>
        </w:rPr>
        <w:t>komunalnom</w:t>
      </w:r>
      <w:r>
        <w:rPr>
          <w:rFonts w:ascii="Times New Roman" w:eastAsia="Times New Roman" w:hAnsi="Times New Roman" w:cs="Times New Roman"/>
          <w:color w:val="000000"/>
          <w:spacing w:val="41"/>
        </w:rPr>
        <w:t xml:space="preserve"> </w:t>
      </w:r>
      <w:r>
        <w:rPr>
          <w:rFonts w:ascii="Times New Roman" w:eastAsia="Times New Roman" w:hAnsi="Times New Roman" w:cs="Times New Roman"/>
          <w:color w:val="000000"/>
        </w:rPr>
        <w:t>doprinosu</w:t>
      </w:r>
      <w:r>
        <w:rPr>
          <w:rFonts w:ascii="Times New Roman" w:eastAsia="Times New Roman" w:hAnsi="Times New Roman" w:cs="Times New Roman"/>
          <w:color w:val="000000"/>
          <w:spacing w:val="42"/>
        </w:rPr>
        <w:t xml:space="preserve"> </w:t>
      </w:r>
      <w:r>
        <w:rPr>
          <w:rFonts w:ascii="Times New Roman" w:eastAsia="Times New Roman" w:hAnsi="Times New Roman" w:cs="Times New Roman"/>
          <w:color w:val="000000"/>
        </w:rPr>
        <w:t>donosi</w:t>
      </w:r>
      <w:r w:rsidR="00322CF4">
        <w:rPr>
          <w:rFonts w:ascii="Times New Roman" w:eastAsia="Times New Roman" w:hAnsi="Times New Roman" w:cs="Times New Roman"/>
          <w:color w:val="000000"/>
        </w:rPr>
        <w:t xml:space="preserve"> Jedinstveni upravni odjel</w:t>
      </w:r>
      <w:r>
        <w:rPr>
          <w:rFonts w:ascii="Times New Roman" w:eastAsia="Times New Roman" w:hAnsi="Times New Roman" w:cs="Times New Roman"/>
          <w:color w:val="000000"/>
          <w:spacing w:val="135"/>
        </w:rPr>
        <w:t xml:space="preserve"> </w:t>
      </w:r>
      <w:r w:rsidR="00322CF4">
        <w:rPr>
          <w:rFonts w:ascii="Times New Roman" w:eastAsia="Times New Roman" w:hAnsi="Times New Roman" w:cs="Times New Roman"/>
          <w:color w:val="000000"/>
        </w:rPr>
        <w:t>Grada Oroslavja</w:t>
      </w:r>
      <w:r>
        <w:rPr>
          <w:rFonts w:ascii="Times New Roman" w:eastAsia="Times New Roman" w:hAnsi="Times New Roman" w:cs="Times New Roman"/>
          <w:color w:val="000000"/>
        </w:rPr>
        <w:t>,</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rPr>
        <w:t>na</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temelju</w:t>
      </w:r>
      <w:r>
        <w:rPr>
          <w:rFonts w:ascii="Times New Roman" w:eastAsia="Times New Roman" w:hAnsi="Times New Roman" w:cs="Times New Roman"/>
          <w:color w:val="000000"/>
          <w:spacing w:val="6"/>
        </w:rPr>
        <w:t xml:space="preserve"> </w:t>
      </w:r>
      <w:r w:rsidR="004360E2">
        <w:rPr>
          <w:rFonts w:ascii="Times New Roman" w:eastAsia="Times New Roman" w:hAnsi="Times New Roman" w:cs="Times New Roman"/>
          <w:color w:val="000000"/>
        </w:rPr>
        <w:t>O</w:t>
      </w:r>
      <w:r>
        <w:rPr>
          <w:rFonts w:ascii="Times New Roman" w:eastAsia="Times New Roman" w:hAnsi="Times New Roman" w:cs="Times New Roman"/>
          <w:color w:val="000000"/>
        </w:rPr>
        <w:t>dluke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o</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komunalnom</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rPr>
        <w:t>doprinosu, u</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postupku</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pokrenutom</w:t>
      </w:r>
      <w:r w:rsidR="004360E2">
        <w:rPr>
          <w:rFonts w:ascii="Times New Roman" w:eastAsia="Times New Roman" w:hAnsi="Times New Roman" w:cs="Times New Roman"/>
          <w:color w:val="000000"/>
        </w:rPr>
        <w:t>:</w:t>
      </w:r>
    </w:p>
    <w:p w:rsidR="00A41BB6" w:rsidRDefault="00A41BB6" w:rsidP="006F10E1">
      <w:pPr>
        <w:pStyle w:val="Odlomakpopisa"/>
        <w:numPr>
          <w:ilvl w:val="0"/>
          <w:numId w:val="2"/>
        </w:numPr>
        <w:spacing w:before="7" w:after="0" w:line="246" w:lineRule="auto"/>
        <w:ind w:right="-20"/>
        <w:jc w:val="both"/>
        <w:rPr>
          <w:rFonts w:ascii="Times New Roman" w:eastAsia="Times New Roman" w:hAnsi="Times New Roman" w:cs="Times New Roman"/>
          <w:color w:val="000000"/>
        </w:rPr>
      </w:pPr>
      <w:r w:rsidRPr="004360E2">
        <w:rPr>
          <w:rFonts w:ascii="Times New Roman" w:eastAsia="Times New Roman" w:hAnsi="Times New Roman" w:cs="Times New Roman"/>
          <w:color w:val="000000"/>
        </w:rPr>
        <w:t>po</w:t>
      </w:r>
      <w:r w:rsidRPr="004360E2">
        <w:rPr>
          <w:rFonts w:ascii="Times New Roman" w:eastAsia="Times New Roman" w:hAnsi="Times New Roman" w:cs="Times New Roman"/>
          <w:color w:val="000000"/>
          <w:spacing w:val="15"/>
        </w:rPr>
        <w:t xml:space="preserve"> </w:t>
      </w:r>
      <w:r w:rsidR="004360E2">
        <w:rPr>
          <w:rFonts w:ascii="Times New Roman" w:eastAsia="Times New Roman" w:hAnsi="Times New Roman" w:cs="Times New Roman"/>
          <w:color w:val="000000"/>
        </w:rPr>
        <w:t>službenoj dužnosti u skladu s Odlukom o komunalnom doprinosu koja je na snazi na dan pravomoćnosti građevinske dozvole, pravomoćnosti rješenja o izvedenom stanju</w:t>
      </w:r>
      <w:r w:rsidR="00017135">
        <w:rPr>
          <w:rFonts w:ascii="Times New Roman" w:eastAsia="Times New Roman" w:hAnsi="Times New Roman" w:cs="Times New Roman"/>
          <w:color w:val="000000"/>
        </w:rPr>
        <w:t>, odnosno koja je na snazi na dan donošenja rješenja o komunalnom doprinosu ako se radi o građevini koja se prema Zakonu o gradnji može graditi bez građevinske dozvole,</w:t>
      </w:r>
    </w:p>
    <w:p w:rsidR="00017135" w:rsidRPr="004360E2" w:rsidRDefault="00017135" w:rsidP="006F10E1">
      <w:pPr>
        <w:pStyle w:val="Odlomakpopisa"/>
        <w:numPr>
          <w:ilvl w:val="0"/>
          <w:numId w:val="2"/>
        </w:numPr>
        <w:spacing w:before="7" w:after="0" w:line="246"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 zahtjevu stranke u skladu s Odlukom o komunalnom doprinosu koja je na snazi </w:t>
      </w:r>
      <w:r w:rsidR="00E95D9A">
        <w:rPr>
          <w:rFonts w:ascii="Times New Roman" w:eastAsia="Times New Roman" w:hAnsi="Times New Roman" w:cs="Times New Roman"/>
          <w:color w:val="000000"/>
        </w:rPr>
        <w:t>u vrijeme podnošenja zahtjeva stranke za donošenje tog rješenja.</w:t>
      </w:r>
    </w:p>
    <w:p w:rsidR="004360E2" w:rsidRDefault="0024292D" w:rsidP="006F10E1">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DE186C">
        <w:rPr>
          <w:rFonts w:ascii="Times New Roman" w:eastAsia="Times New Roman" w:hAnsi="Times New Roman" w:cs="Times New Roman"/>
          <w:color w:val="000000"/>
        </w:rPr>
        <w:t>Rješenje o komunalnom doprinosu donosi se po pravomoćnosti građevinske dozvole, odnosno rješenja o izvedenom stanju, a u slučaju građenja građevina koje se po posebnom propisu grade bez građevinske dozvole, nakon prijave početka građenja ili nakon početka građenja.</w:t>
      </w:r>
    </w:p>
    <w:p w:rsidR="008845DD" w:rsidRDefault="008845DD" w:rsidP="006F10E1">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gradnje građevina koje se po posebnom zakonu grade bez građevinske dozvole, uz prijavu početka građenja investitor je u obvezi upravnom tijelu iz stavka 1. ovog članka dostaviti i glavni projekt radi obračuna komunalnog doprinosa.</w:t>
      </w:r>
    </w:p>
    <w:p w:rsidR="008845DD" w:rsidRDefault="008845DD" w:rsidP="006F10E1">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Ukoliko se ne postupi po prethodnom stavku ovog članka, nadležno će komunalno redarstvo, sukladno svojim zakonskim ovlastima, utvrditi činjenično stanje na terenu</w:t>
      </w:r>
      <w:r w:rsidR="00322CF4">
        <w:rPr>
          <w:rFonts w:ascii="Times New Roman" w:eastAsia="Times New Roman" w:hAnsi="Times New Roman" w:cs="Times New Roman"/>
          <w:color w:val="000000"/>
        </w:rPr>
        <w:t>, te će isto Jedinstvenom upravnom odjelu Grada Oroslavja</w:t>
      </w:r>
      <w:r>
        <w:rPr>
          <w:rFonts w:ascii="Times New Roman" w:eastAsia="Times New Roman" w:hAnsi="Times New Roman" w:cs="Times New Roman"/>
          <w:color w:val="000000"/>
        </w:rPr>
        <w:t xml:space="preserve"> dostaviti radi obračuna komunalnog doprinosa.</w:t>
      </w:r>
    </w:p>
    <w:p w:rsidR="004360E2" w:rsidRDefault="004360E2" w:rsidP="00A41BB6">
      <w:pPr>
        <w:spacing w:before="7" w:after="0" w:line="246" w:lineRule="auto"/>
        <w:ind w:right="-20" w:firstLine="566"/>
        <w:rPr>
          <w:rFonts w:ascii="Times New Roman" w:eastAsia="Times New Roman" w:hAnsi="Times New Roman" w:cs="Times New Roman"/>
          <w:color w:val="000000"/>
        </w:rPr>
      </w:pPr>
    </w:p>
    <w:p w:rsidR="004360E2" w:rsidRDefault="004360E2" w:rsidP="004360E2">
      <w:pPr>
        <w:spacing w:before="7" w:after="0" w:line="246" w:lineRule="auto"/>
        <w:ind w:right="-20" w:firstLine="566"/>
        <w:jc w:val="center"/>
        <w:rPr>
          <w:rFonts w:ascii="Times New Roman" w:eastAsia="Times New Roman" w:hAnsi="Times New Roman" w:cs="Times New Roman"/>
          <w:color w:val="000000"/>
        </w:rPr>
      </w:pPr>
      <w:r>
        <w:rPr>
          <w:rFonts w:ascii="Times New Roman" w:eastAsia="Times New Roman" w:hAnsi="Times New Roman" w:cs="Times New Roman"/>
          <w:b/>
          <w:color w:val="000000"/>
        </w:rPr>
        <w:t>Članak 1</w:t>
      </w:r>
      <w:r w:rsidR="002107F3">
        <w:rPr>
          <w:rFonts w:ascii="Times New Roman" w:eastAsia="Times New Roman" w:hAnsi="Times New Roman" w:cs="Times New Roman"/>
          <w:b/>
          <w:color w:val="000000"/>
        </w:rPr>
        <w:t>7</w:t>
      </w:r>
      <w:r>
        <w:rPr>
          <w:rFonts w:ascii="Times New Roman" w:eastAsia="Times New Roman" w:hAnsi="Times New Roman" w:cs="Times New Roman"/>
          <w:b/>
          <w:color w:val="000000"/>
        </w:rPr>
        <w:t>.</w:t>
      </w:r>
    </w:p>
    <w:p w:rsidR="00A41BB6" w:rsidRDefault="00A41BB6" w:rsidP="006F10E1">
      <w:pPr>
        <w:spacing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Rješenje </w:t>
      </w:r>
      <w:r w:rsidR="00C85435">
        <w:rPr>
          <w:rFonts w:ascii="Times New Roman" w:eastAsia="Times New Roman" w:hAnsi="Times New Roman" w:cs="Times New Roman"/>
          <w:color w:val="000000"/>
        </w:rPr>
        <w:t>o komunalnom doprinosu</w:t>
      </w:r>
      <w:r>
        <w:rPr>
          <w:rFonts w:ascii="Times New Roman" w:eastAsia="Times New Roman" w:hAnsi="Times New Roman" w:cs="Times New Roman"/>
          <w:color w:val="000000"/>
        </w:rPr>
        <w:t xml:space="preserve"> sadrži:</w:t>
      </w:r>
    </w:p>
    <w:p w:rsidR="00A41BB6" w:rsidRDefault="00A41BB6" w:rsidP="006F10E1">
      <w:pPr>
        <w:pStyle w:val="Odlomakpopisa"/>
        <w:numPr>
          <w:ilvl w:val="0"/>
          <w:numId w:val="4"/>
        </w:numPr>
        <w:spacing w:after="0" w:line="246"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podatke o obvezniku komunalnog doprinosa,</w:t>
      </w:r>
    </w:p>
    <w:p w:rsidR="00A41BB6" w:rsidRPr="00A41BB6" w:rsidRDefault="00A41BB6" w:rsidP="006F10E1">
      <w:pPr>
        <w:pStyle w:val="Odlomakpopisa"/>
        <w:numPr>
          <w:ilvl w:val="0"/>
          <w:numId w:val="4"/>
        </w:numPr>
        <w:spacing w:after="0" w:line="246" w:lineRule="auto"/>
        <w:ind w:right="-20"/>
        <w:jc w:val="both"/>
        <w:rPr>
          <w:rFonts w:ascii="Times New Roman" w:eastAsia="Times New Roman" w:hAnsi="Times New Roman" w:cs="Times New Roman"/>
          <w:color w:val="000000"/>
        </w:rPr>
      </w:pPr>
      <w:r w:rsidRPr="00A41BB6">
        <w:rPr>
          <w:rFonts w:ascii="Times New Roman" w:eastAsia="Times New Roman" w:hAnsi="Times New Roman" w:cs="Times New Roman"/>
          <w:color w:val="000000"/>
        </w:rPr>
        <w:t>iznos</w:t>
      </w:r>
      <w:r w:rsidRPr="00A41BB6">
        <w:rPr>
          <w:rFonts w:ascii="Times New Roman" w:eastAsia="Times New Roman" w:hAnsi="Times New Roman" w:cs="Times New Roman"/>
          <w:color w:val="000000"/>
          <w:spacing w:val="23"/>
        </w:rPr>
        <w:t xml:space="preserve"> </w:t>
      </w:r>
      <w:r w:rsidRPr="00A41BB6">
        <w:rPr>
          <w:rFonts w:ascii="Times New Roman" w:eastAsia="Times New Roman" w:hAnsi="Times New Roman" w:cs="Times New Roman"/>
          <w:color w:val="000000"/>
        </w:rPr>
        <w:t>sredstava</w:t>
      </w:r>
      <w:r w:rsidRPr="00A41BB6">
        <w:rPr>
          <w:rFonts w:ascii="Times New Roman" w:eastAsia="Times New Roman" w:hAnsi="Times New Roman" w:cs="Times New Roman"/>
          <w:color w:val="000000"/>
          <w:spacing w:val="22"/>
        </w:rPr>
        <w:t xml:space="preserve"> </w:t>
      </w:r>
      <w:r w:rsidRPr="00A41BB6">
        <w:rPr>
          <w:rFonts w:ascii="Times New Roman" w:eastAsia="Times New Roman" w:hAnsi="Times New Roman" w:cs="Times New Roman"/>
          <w:color w:val="000000"/>
        </w:rPr>
        <w:t>komunalnog</w:t>
      </w:r>
      <w:r w:rsidRPr="00A41BB6">
        <w:rPr>
          <w:rFonts w:ascii="Times New Roman" w:eastAsia="Times New Roman" w:hAnsi="Times New Roman" w:cs="Times New Roman"/>
          <w:color w:val="000000"/>
          <w:spacing w:val="23"/>
        </w:rPr>
        <w:t xml:space="preserve"> </w:t>
      </w:r>
      <w:r w:rsidRPr="00A41BB6">
        <w:rPr>
          <w:rFonts w:ascii="Times New Roman" w:eastAsia="Times New Roman" w:hAnsi="Times New Roman" w:cs="Times New Roman"/>
          <w:color w:val="000000"/>
        </w:rPr>
        <w:t>doprinosa</w:t>
      </w:r>
      <w:r w:rsidRPr="00A41BB6">
        <w:rPr>
          <w:rFonts w:ascii="Times New Roman" w:eastAsia="Times New Roman" w:hAnsi="Times New Roman" w:cs="Times New Roman"/>
          <w:color w:val="000000"/>
          <w:spacing w:val="22"/>
        </w:rPr>
        <w:t xml:space="preserve"> </w:t>
      </w:r>
      <w:r w:rsidRPr="00A41BB6">
        <w:rPr>
          <w:rFonts w:ascii="Times New Roman" w:eastAsia="Times New Roman" w:hAnsi="Times New Roman" w:cs="Times New Roman"/>
          <w:color w:val="000000"/>
        </w:rPr>
        <w:t>koji</w:t>
      </w:r>
      <w:r w:rsidRPr="00A41BB6">
        <w:rPr>
          <w:rFonts w:ascii="Times New Roman" w:eastAsia="Times New Roman" w:hAnsi="Times New Roman" w:cs="Times New Roman"/>
          <w:color w:val="000000"/>
          <w:spacing w:val="23"/>
        </w:rPr>
        <w:t xml:space="preserve"> </w:t>
      </w:r>
      <w:r w:rsidRPr="00A41BB6">
        <w:rPr>
          <w:rFonts w:ascii="Times New Roman" w:eastAsia="Times New Roman" w:hAnsi="Times New Roman" w:cs="Times New Roman"/>
          <w:color w:val="000000"/>
        </w:rPr>
        <w:t>je</w:t>
      </w:r>
      <w:r w:rsidRPr="00A41BB6">
        <w:rPr>
          <w:rFonts w:ascii="Times New Roman" w:eastAsia="Times New Roman" w:hAnsi="Times New Roman" w:cs="Times New Roman"/>
          <w:color w:val="000000"/>
          <w:spacing w:val="22"/>
        </w:rPr>
        <w:t xml:space="preserve"> </w:t>
      </w:r>
      <w:r w:rsidRPr="00A41BB6">
        <w:rPr>
          <w:rFonts w:ascii="Times New Roman" w:eastAsia="Times New Roman" w:hAnsi="Times New Roman" w:cs="Times New Roman"/>
          <w:color w:val="000000"/>
        </w:rPr>
        <w:t>obveznik dužan platiti,</w:t>
      </w:r>
    </w:p>
    <w:p w:rsidR="00A41BB6" w:rsidRDefault="004360E2" w:rsidP="006F10E1">
      <w:pPr>
        <w:pStyle w:val="Odlomakpopisa"/>
        <w:numPr>
          <w:ilvl w:val="0"/>
          <w:numId w:val="4"/>
        </w:numPr>
        <w:spacing w:after="0" w:line="240" w:lineRule="auto"/>
        <w:ind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obvezu, </w:t>
      </w:r>
      <w:r w:rsidR="00A41BB6" w:rsidRPr="004360E2">
        <w:rPr>
          <w:rFonts w:ascii="Times New Roman" w:eastAsia="Times New Roman" w:hAnsi="Times New Roman" w:cs="Times New Roman"/>
          <w:color w:val="000000"/>
        </w:rPr>
        <w:t>način i rokove plaćanja komunalnog doprinosa,</w:t>
      </w:r>
    </w:p>
    <w:p w:rsidR="004360E2" w:rsidRPr="004360E2" w:rsidRDefault="00A41BB6" w:rsidP="006F10E1">
      <w:pPr>
        <w:pStyle w:val="Odlomakpopisa"/>
        <w:numPr>
          <w:ilvl w:val="0"/>
          <w:numId w:val="4"/>
        </w:numPr>
        <w:spacing w:after="19" w:line="240" w:lineRule="exact"/>
        <w:jc w:val="both"/>
        <w:rPr>
          <w:rFonts w:ascii="Times New Roman" w:eastAsia="Times New Roman" w:hAnsi="Times New Roman" w:cs="Times New Roman"/>
          <w:color w:val="000000"/>
        </w:rPr>
      </w:pPr>
      <w:r w:rsidRPr="004360E2">
        <w:rPr>
          <w:rFonts w:ascii="Times New Roman" w:eastAsia="Times New Roman" w:hAnsi="Times New Roman" w:cs="Times New Roman"/>
          <w:color w:val="000000"/>
        </w:rPr>
        <w:t>prikaz</w:t>
      </w:r>
      <w:r w:rsidRPr="004360E2">
        <w:rPr>
          <w:rFonts w:ascii="Times New Roman" w:eastAsia="Times New Roman" w:hAnsi="Times New Roman" w:cs="Times New Roman"/>
          <w:color w:val="000000"/>
          <w:spacing w:val="113"/>
        </w:rPr>
        <w:t xml:space="preserve"> </w:t>
      </w:r>
      <w:r w:rsidRPr="004360E2">
        <w:rPr>
          <w:rFonts w:ascii="Times New Roman" w:eastAsia="Times New Roman" w:hAnsi="Times New Roman" w:cs="Times New Roman"/>
          <w:color w:val="000000"/>
        </w:rPr>
        <w:t>načina</w:t>
      </w:r>
      <w:r w:rsidRPr="004360E2">
        <w:rPr>
          <w:rFonts w:ascii="Times New Roman" w:eastAsia="Times New Roman" w:hAnsi="Times New Roman" w:cs="Times New Roman"/>
          <w:color w:val="000000"/>
          <w:spacing w:val="112"/>
        </w:rPr>
        <w:t xml:space="preserve"> </w:t>
      </w:r>
      <w:r w:rsidRPr="004360E2">
        <w:rPr>
          <w:rFonts w:ascii="Times New Roman" w:eastAsia="Times New Roman" w:hAnsi="Times New Roman" w:cs="Times New Roman"/>
          <w:color w:val="000000"/>
        </w:rPr>
        <w:t>obračuna</w:t>
      </w:r>
      <w:r w:rsidRPr="004360E2">
        <w:rPr>
          <w:rFonts w:ascii="Times New Roman" w:eastAsia="Times New Roman" w:hAnsi="Times New Roman" w:cs="Times New Roman"/>
          <w:color w:val="000000"/>
          <w:spacing w:val="113"/>
        </w:rPr>
        <w:t xml:space="preserve"> </w:t>
      </w:r>
      <w:r w:rsidRPr="004360E2">
        <w:rPr>
          <w:rFonts w:ascii="Times New Roman" w:eastAsia="Times New Roman" w:hAnsi="Times New Roman" w:cs="Times New Roman"/>
          <w:color w:val="000000"/>
        </w:rPr>
        <w:t>komunalnog</w:t>
      </w:r>
      <w:r w:rsidRPr="004360E2">
        <w:rPr>
          <w:rFonts w:ascii="Times New Roman" w:eastAsia="Times New Roman" w:hAnsi="Times New Roman" w:cs="Times New Roman"/>
          <w:color w:val="000000"/>
          <w:spacing w:val="113"/>
        </w:rPr>
        <w:t xml:space="preserve"> </w:t>
      </w:r>
      <w:r w:rsidRPr="004360E2">
        <w:rPr>
          <w:rFonts w:ascii="Times New Roman" w:eastAsia="Times New Roman" w:hAnsi="Times New Roman" w:cs="Times New Roman"/>
          <w:color w:val="000000"/>
        </w:rPr>
        <w:t>doprinosa</w:t>
      </w:r>
      <w:r w:rsidRPr="004360E2">
        <w:rPr>
          <w:rFonts w:ascii="Times New Roman" w:eastAsia="Times New Roman" w:hAnsi="Times New Roman" w:cs="Times New Roman"/>
          <w:color w:val="000000"/>
          <w:spacing w:val="113"/>
        </w:rPr>
        <w:t xml:space="preserve"> </w:t>
      </w:r>
      <w:r w:rsidRPr="004360E2">
        <w:rPr>
          <w:rFonts w:ascii="Times New Roman" w:eastAsia="Times New Roman" w:hAnsi="Times New Roman" w:cs="Times New Roman"/>
          <w:color w:val="000000"/>
        </w:rPr>
        <w:t>za građevinu koja se gradi</w:t>
      </w:r>
      <w:r w:rsidR="004360E2" w:rsidRPr="004360E2">
        <w:rPr>
          <w:rFonts w:ascii="Times New Roman" w:eastAsia="Times New Roman" w:hAnsi="Times New Roman" w:cs="Times New Roman"/>
          <w:color w:val="000000"/>
        </w:rPr>
        <w:t xml:space="preserve"> ili je </w:t>
      </w:r>
    </w:p>
    <w:p w:rsidR="00A41BB6" w:rsidRDefault="004360E2" w:rsidP="006F10E1">
      <w:pPr>
        <w:pStyle w:val="Odlomakpopisa"/>
        <w:spacing w:after="19" w:line="240" w:lineRule="exact"/>
        <w:ind w:left="1046"/>
        <w:jc w:val="both"/>
        <w:rPr>
          <w:rFonts w:ascii="Times New Roman" w:eastAsia="Times New Roman" w:hAnsi="Times New Roman" w:cs="Times New Roman"/>
          <w:color w:val="000000"/>
        </w:rPr>
      </w:pPr>
      <w:r w:rsidRPr="004360E2">
        <w:rPr>
          <w:rFonts w:ascii="Times New Roman" w:eastAsia="Times New Roman" w:hAnsi="Times New Roman" w:cs="Times New Roman"/>
          <w:color w:val="000000"/>
        </w:rPr>
        <w:t>izgrađena s iskazom obujma, odnosno površine građevine i jedinične vrijednosti komunalnog doprinosa</w:t>
      </w:r>
      <w:r w:rsidR="00A41BB6" w:rsidRPr="004360E2">
        <w:rPr>
          <w:rFonts w:ascii="Times New Roman" w:eastAsia="Times New Roman" w:hAnsi="Times New Roman" w:cs="Times New Roman"/>
          <w:color w:val="000000"/>
        </w:rPr>
        <w:t>,</w:t>
      </w:r>
    </w:p>
    <w:p w:rsidR="004360E2" w:rsidRDefault="00974ACE" w:rsidP="006F10E1">
      <w:pPr>
        <w:pStyle w:val="Odlomakpopisa"/>
        <w:spacing w:after="19" w:line="240" w:lineRule="exact"/>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4360E2">
        <w:rPr>
          <w:rFonts w:ascii="Times New Roman" w:eastAsia="Times New Roman" w:hAnsi="Times New Roman" w:cs="Times New Roman"/>
          <w:color w:val="000000"/>
        </w:rPr>
        <w:t xml:space="preserve">Rješenje o komunalnom doprinosu koje nema sadržaj propisan prethodnim stavkom </w:t>
      </w:r>
      <w:r>
        <w:rPr>
          <w:rFonts w:ascii="Times New Roman" w:eastAsia="Times New Roman" w:hAnsi="Times New Roman" w:cs="Times New Roman"/>
          <w:color w:val="000000"/>
        </w:rPr>
        <w:t xml:space="preserve">ovog članka, </w:t>
      </w:r>
      <w:r w:rsidR="00C32659">
        <w:rPr>
          <w:rFonts w:ascii="Times New Roman" w:eastAsia="Times New Roman" w:hAnsi="Times New Roman" w:cs="Times New Roman"/>
          <w:color w:val="000000"/>
        </w:rPr>
        <w:t>ništavo</w:t>
      </w:r>
      <w:r w:rsidR="004360E2">
        <w:rPr>
          <w:rFonts w:ascii="Times New Roman" w:eastAsia="Times New Roman" w:hAnsi="Times New Roman" w:cs="Times New Roman"/>
          <w:color w:val="000000"/>
        </w:rPr>
        <w:t xml:space="preserve"> je.</w:t>
      </w:r>
    </w:p>
    <w:p w:rsidR="004360E2" w:rsidRDefault="00DE186C" w:rsidP="00DE186C">
      <w:pPr>
        <w:pStyle w:val="Odlomakpopisa"/>
        <w:spacing w:after="19" w:line="240" w:lineRule="exact"/>
        <w:ind w:left="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Članak 18.</w:t>
      </w:r>
    </w:p>
    <w:p w:rsidR="00DE186C" w:rsidRDefault="00077022" w:rsidP="006F10E1">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Ako je Grad Oroslavje</w:t>
      </w:r>
      <w:r w:rsidR="00DE186C">
        <w:rPr>
          <w:rFonts w:ascii="Times New Roman" w:eastAsia="Times New Roman" w:hAnsi="Times New Roman" w:cs="Times New Roman"/>
          <w:color w:val="000000"/>
        </w:rPr>
        <w:t xml:space="preserve"> u skladu s Zakonom o prostornom uređenju, sklopio ugovor kojim se obvezuje djelomično ili u cijelosti prebiti potraživanja s obvezom plaćanja komunalnog doprinosa, rješenje </w:t>
      </w:r>
      <w:r w:rsidR="00C85435">
        <w:rPr>
          <w:rFonts w:ascii="Times New Roman" w:eastAsia="Times New Roman" w:hAnsi="Times New Roman" w:cs="Times New Roman"/>
          <w:color w:val="000000"/>
        </w:rPr>
        <w:t xml:space="preserve">se </w:t>
      </w:r>
      <w:r w:rsidR="00DE186C">
        <w:rPr>
          <w:rFonts w:ascii="Times New Roman" w:eastAsia="Times New Roman" w:hAnsi="Times New Roman" w:cs="Times New Roman"/>
          <w:color w:val="000000"/>
        </w:rPr>
        <w:t>donosi u skladu s tim ugovorom.</w:t>
      </w:r>
    </w:p>
    <w:p w:rsidR="006F10E1" w:rsidRDefault="006F10E1" w:rsidP="006F10E1">
      <w:pPr>
        <w:spacing w:before="7" w:after="0" w:line="246" w:lineRule="auto"/>
        <w:ind w:right="-20" w:firstLine="566"/>
        <w:jc w:val="both"/>
        <w:rPr>
          <w:rFonts w:ascii="Times New Roman" w:eastAsia="Times New Roman" w:hAnsi="Times New Roman" w:cs="Times New Roman"/>
          <w:color w:val="000000"/>
        </w:rPr>
      </w:pPr>
    </w:p>
    <w:p w:rsidR="006F10E1" w:rsidRDefault="006F10E1" w:rsidP="006F10E1">
      <w:pPr>
        <w:spacing w:before="7" w:after="0" w:line="246" w:lineRule="auto"/>
        <w:ind w:right="-20" w:firstLine="56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Članak 19.</w:t>
      </w:r>
    </w:p>
    <w:p w:rsidR="006F10E1" w:rsidRDefault="00560E30" w:rsidP="00560E30">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Ako je izmijenjena građevinska dozvola, drugi akt za građenje ili glavni projekt na način koji utječe na obračun komunalnog doprinosa, </w:t>
      </w:r>
      <w:r w:rsidR="00C51581">
        <w:rPr>
          <w:rFonts w:ascii="Times New Roman" w:eastAsia="Times New Roman" w:hAnsi="Times New Roman" w:cs="Times New Roman"/>
          <w:color w:val="000000"/>
        </w:rPr>
        <w:t>Jedinstveni upravni odjel Grada Oroslavja</w:t>
      </w:r>
      <w:r>
        <w:rPr>
          <w:rFonts w:ascii="Times New Roman" w:eastAsia="Times New Roman" w:hAnsi="Times New Roman" w:cs="Times New Roman"/>
          <w:color w:val="000000"/>
        </w:rPr>
        <w:t xml:space="preserve"> će po službenoj dužnosti ili po zahtjevu obveznika komunalnog doprinosa </w:t>
      </w:r>
      <w:r w:rsidR="00C85435">
        <w:rPr>
          <w:rFonts w:ascii="Times New Roman" w:eastAsia="Times New Roman" w:hAnsi="Times New Roman" w:cs="Times New Roman"/>
          <w:color w:val="000000"/>
        </w:rPr>
        <w:t xml:space="preserve">odnosno </w:t>
      </w:r>
      <w:r>
        <w:rPr>
          <w:rFonts w:ascii="Times New Roman" w:eastAsia="Times New Roman" w:hAnsi="Times New Roman" w:cs="Times New Roman"/>
          <w:color w:val="000000"/>
        </w:rPr>
        <w:t xml:space="preserve"> investitora izmijeniti pravomoćno odnosno ovršno rješenje o komunalnom doprinosu.</w:t>
      </w:r>
    </w:p>
    <w:p w:rsidR="00560E30" w:rsidRDefault="00560E30" w:rsidP="00560E30">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Rješenjem </w:t>
      </w:r>
      <w:r w:rsidR="00C85435">
        <w:rPr>
          <w:rFonts w:ascii="Times New Roman" w:eastAsia="Times New Roman" w:hAnsi="Times New Roman" w:cs="Times New Roman"/>
          <w:color w:val="000000"/>
        </w:rPr>
        <w:t xml:space="preserve">o izmjeni rješenja o komunalnom doprinosu u slučaju iz stavka 1.ovog članka </w:t>
      </w:r>
      <w:r>
        <w:rPr>
          <w:rFonts w:ascii="Times New Roman" w:eastAsia="Times New Roman" w:hAnsi="Times New Roman" w:cs="Times New Roman"/>
          <w:color w:val="000000"/>
        </w:rPr>
        <w:t xml:space="preserve"> obračunati će se komunalni doprinos prema izm</w:t>
      </w:r>
      <w:r w:rsidR="00D33D3E">
        <w:rPr>
          <w:rFonts w:ascii="Times New Roman" w:eastAsia="Times New Roman" w:hAnsi="Times New Roman" w:cs="Times New Roman"/>
          <w:color w:val="000000"/>
        </w:rPr>
        <w:t>i</w:t>
      </w:r>
      <w:r>
        <w:rPr>
          <w:rFonts w:ascii="Times New Roman" w:eastAsia="Times New Roman" w:hAnsi="Times New Roman" w:cs="Times New Roman"/>
          <w:color w:val="000000"/>
        </w:rPr>
        <w:t>jen</w:t>
      </w:r>
      <w:r w:rsidR="00D33D3E">
        <w:rPr>
          <w:rFonts w:ascii="Times New Roman" w:eastAsia="Times New Roman" w:hAnsi="Times New Roman" w:cs="Times New Roman"/>
          <w:color w:val="000000"/>
        </w:rPr>
        <w:t>jenim podacima</w:t>
      </w:r>
      <w:r>
        <w:rPr>
          <w:rFonts w:ascii="Times New Roman" w:eastAsia="Times New Roman" w:hAnsi="Times New Roman" w:cs="Times New Roman"/>
          <w:color w:val="000000"/>
        </w:rPr>
        <w:t xml:space="preserve"> i odrediti plaćanje ili povrat razlike komunalnog doprinosa prema Odluci o komunalnom doprinosu, </w:t>
      </w:r>
      <w:r w:rsidR="00D33D3E">
        <w:rPr>
          <w:rFonts w:ascii="Times New Roman" w:eastAsia="Times New Roman" w:hAnsi="Times New Roman" w:cs="Times New Roman"/>
          <w:color w:val="000000"/>
        </w:rPr>
        <w:t>sukladno</w:t>
      </w:r>
      <w:r>
        <w:rPr>
          <w:rFonts w:ascii="Times New Roman" w:eastAsia="Times New Roman" w:hAnsi="Times New Roman" w:cs="Times New Roman"/>
          <w:color w:val="000000"/>
        </w:rPr>
        <w:t xml:space="preserve"> kojoj je rješenje o komunalnom doprinosu doneseno.</w:t>
      </w:r>
    </w:p>
    <w:p w:rsidR="002A3527" w:rsidRDefault="00560E30" w:rsidP="002A3527">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povrata iz stavka 2. ovog članka obveznik odnosno investitor</w:t>
      </w:r>
      <w:r w:rsidR="002A3527">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nemaju pravo na kamatu</w:t>
      </w:r>
      <w:r w:rsidR="00D33D3E">
        <w:rPr>
          <w:rFonts w:ascii="Times New Roman" w:eastAsia="Times New Roman" w:hAnsi="Times New Roman" w:cs="Times New Roman"/>
          <w:color w:val="000000"/>
        </w:rPr>
        <w:t xml:space="preserve"> od dana uplate komunalnog doprinosa do dana određenog rješenj</w:t>
      </w:r>
      <w:r w:rsidR="002A3527">
        <w:rPr>
          <w:rFonts w:ascii="Times New Roman" w:eastAsia="Times New Roman" w:hAnsi="Times New Roman" w:cs="Times New Roman"/>
          <w:color w:val="000000"/>
        </w:rPr>
        <w:t>em za povrat  komunalnog doprinosa.</w:t>
      </w:r>
    </w:p>
    <w:p w:rsidR="002A3527" w:rsidRDefault="002A3527" w:rsidP="002A3527">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2A3527" w:rsidRPr="002A3527" w:rsidRDefault="002A3527" w:rsidP="002A3527">
      <w:pPr>
        <w:spacing w:before="7" w:after="0" w:line="246" w:lineRule="auto"/>
        <w:ind w:right="-20" w:firstLine="566"/>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sidR="00560E30">
        <w:rPr>
          <w:rFonts w:ascii="Times New Roman" w:eastAsia="Times New Roman" w:hAnsi="Times New Roman" w:cs="Times New Roman"/>
          <w:b/>
          <w:color w:val="000000"/>
        </w:rPr>
        <w:t>Članak 20.</w:t>
      </w:r>
    </w:p>
    <w:p w:rsidR="00560E30" w:rsidRDefault="00C51581" w:rsidP="00E20521">
      <w:pPr>
        <w:pStyle w:val="Odlomakpopisa"/>
        <w:spacing w:after="19" w:line="240" w:lineRule="exact"/>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ab/>
        <w:t>Jedinstveni upravni odjel Grada Oroslavja</w:t>
      </w:r>
      <w:r w:rsidR="00E1408D">
        <w:rPr>
          <w:rFonts w:ascii="Times New Roman" w:eastAsia="Times New Roman" w:hAnsi="Times New Roman" w:cs="Times New Roman"/>
          <w:color w:val="000000"/>
        </w:rPr>
        <w:t xml:space="preserve"> poništit će po zahtjevu obveznika komunalnog doprinosa </w:t>
      </w:r>
      <w:r w:rsidR="00D33D3E">
        <w:rPr>
          <w:rFonts w:ascii="Times New Roman" w:eastAsia="Times New Roman" w:hAnsi="Times New Roman" w:cs="Times New Roman"/>
          <w:color w:val="000000"/>
        </w:rPr>
        <w:t xml:space="preserve">odnosno </w:t>
      </w:r>
      <w:r w:rsidR="00E20521">
        <w:rPr>
          <w:rFonts w:ascii="Times New Roman" w:eastAsia="Times New Roman" w:hAnsi="Times New Roman" w:cs="Times New Roman"/>
          <w:color w:val="000000"/>
        </w:rPr>
        <w:t>investitora, ovršno ili pravomoćno rješenje o komunalnom doprinosu ako je građevinska dozvola ili drugi akt o građenju oglašen ništavim ili je poništen bez zahtjeva ili suglasnosti investitora.</w:t>
      </w:r>
    </w:p>
    <w:p w:rsidR="00E20521" w:rsidRDefault="00E20521" w:rsidP="00E20521">
      <w:pPr>
        <w:pStyle w:val="Odlomakpopisa"/>
        <w:spacing w:after="19" w:line="240" w:lineRule="exact"/>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Rješenjem </w:t>
      </w:r>
      <w:r w:rsidR="00D33D3E">
        <w:rPr>
          <w:rFonts w:ascii="Times New Roman" w:eastAsia="Times New Roman" w:hAnsi="Times New Roman" w:cs="Times New Roman"/>
          <w:color w:val="000000"/>
        </w:rPr>
        <w:t xml:space="preserve">o poništavanju rješenja o komunalnom doprinosu u slučaju iz stavka 1. ovog članka </w:t>
      </w:r>
      <w:r>
        <w:rPr>
          <w:rFonts w:ascii="Times New Roman" w:eastAsia="Times New Roman" w:hAnsi="Times New Roman" w:cs="Times New Roman"/>
          <w:color w:val="000000"/>
        </w:rPr>
        <w:t xml:space="preserve"> odredit će se i povrat uplaćenog komunalnog doprinosa u roku koji ne može biti dulji od dvije godine od dana izvršnosti rješenja o komunalnom doprinosu.</w:t>
      </w:r>
    </w:p>
    <w:p w:rsidR="00D33D3E" w:rsidRDefault="00E20521" w:rsidP="00E20521">
      <w:pPr>
        <w:spacing w:before="7" w:after="0" w:line="246" w:lineRule="auto"/>
        <w:ind w:right="-2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povrata iz stavka 2. ovog članka obveznik odnosno investitor nemaju pravo na kamatu</w:t>
      </w:r>
    </w:p>
    <w:p w:rsidR="00E20521" w:rsidRPr="006F10E1" w:rsidRDefault="00D33D3E" w:rsidP="00D33D3E">
      <w:pPr>
        <w:spacing w:before="7" w:after="0" w:line="246"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od dana uplate komunalnog doprinosa do dana određenog rješenjem za povrat doprinosa</w:t>
      </w:r>
      <w:r w:rsidR="00E20521">
        <w:rPr>
          <w:rFonts w:ascii="Times New Roman" w:eastAsia="Times New Roman" w:hAnsi="Times New Roman" w:cs="Times New Roman"/>
          <w:color w:val="000000"/>
        </w:rPr>
        <w:t>.</w:t>
      </w:r>
    </w:p>
    <w:p w:rsidR="00E20521" w:rsidRDefault="00E20521" w:rsidP="00560E30">
      <w:pPr>
        <w:pStyle w:val="Odlomakpopisa"/>
        <w:spacing w:after="19" w:line="240" w:lineRule="exact"/>
        <w:ind w:left="0"/>
        <w:rPr>
          <w:rFonts w:ascii="Times New Roman" w:eastAsia="Times New Roman" w:hAnsi="Times New Roman" w:cs="Times New Roman"/>
          <w:color w:val="000000"/>
        </w:rPr>
      </w:pPr>
    </w:p>
    <w:p w:rsidR="00E20521" w:rsidRDefault="00D33D3E" w:rsidP="00E20521">
      <w:pPr>
        <w:pStyle w:val="Odlomakpopisa"/>
        <w:spacing w:after="19" w:line="240" w:lineRule="exact"/>
        <w:ind w:left="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2A3527">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E20521">
        <w:rPr>
          <w:rFonts w:ascii="Times New Roman" w:eastAsia="Times New Roman" w:hAnsi="Times New Roman" w:cs="Times New Roman"/>
          <w:b/>
          <w:color w:val="000000"/>
        </w:rPr>
        <w:t>Članak 21.</w:t>
      </w:r>
    </w:p>
    <w:p w:rsidR="00E20521" w:rsidRDefault="00E20521" w:rsidP="00E91ACA">
      <w:pPr>
        <w:pStyle w:val="Odlomakpopisa"/>
        <w:spacing w:after="19" w:line="240" w:lineRule="exact"/>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Komunalni doprinos koji je plaćen za građenje građevine na temelju građevinske dozvole odnosno na temelju drugog akta </w:t>
      </w:r>
      <w:r w:rsidR="00070DC0">
        <w:rPr>
          <w:rFonts w:ascii="Times New Roman" w:eastAsia="Times New Roman" w:hAnsi="Times New Roman" w:cs="Times New Roman"/>
          <w:color w:val="000000"/>
        </w:rPr>
        <w:t xml:space="preserve">za građenje koji je prestao vrijediti jer građenje nije započeto ili koji je poništen na zahtjev ili uz </w:t>
      </w:r>
      <w:r w:rsidR="00D33D3E">
        <w:rPr>
          <w:rFonts w:ascii="Times New Roman" w:eastAsia="Times New Roman" w:hAnsi="Times New Roman" w:cs="Times New Roman"/>
          <w:color w:val="000000"/>
        </w:rPr>
        <w:t>su</w:t>
      </w:r>
      <w:r w:rsidR="00C51581">
        <w:rPr>
          <w:rFonts w:ascii="Times New Roman" w:eastAsia="Times New Roman" w:hAnsi="Times New Roman" w:cs="Times New Roman"/>
          <w:color w:val="000000"/>
        </w:rPr>
        <w:t xml:space="preserve">glasnost investitora, Jedinstveni upravni odjel Grada Oroslavja </w:t>
      </w:r>
      <w:r w:rsidR="00070DC0">
        <w:rPr>
          <w:rFonts w:ascii="Times New Roman" w:eastAsia="Times New Roman" w:hAnsi="Times New Roman" w:cs="Times New Roman"/>
          <w:color w:val="000000"/>
        </w:rPr>
        <w:t xml:space="preserve">uračunati će kao plaćeni dio komunalnog doprinosa na istom ili drugom zemljištu </w:t>
      </w:r>
      <w:r w:rsidR="00F3287E">
        <w:rPr>
          <w:rFonts w:ascii="Times New Roman" w:eastAsia="Times New Roman" w:hAnsi="Times New Roman" w:cs="Times New Roman"/>
          <w:color w:val="000000"/>
        </w:rPr>
        <w:t xml:space="preserve">na području Grada Oroslavja </w:t>
      </w:r>
      <w:r w:rsidR="00070DC0">
        <w:rPr>
          <w:rFonts w:ascii="Times New Roman" w:eastAsia="Times New Roman" w:hAnsi="Times New Roman" w:cs="Times New Roman"/>
          <w:color w:val="000000"/>
        </w:rPr>
        <w:t>ako to zatraži obveznik komunalnog doprinosa ili investitor.</w:t>
      </w:r>
    </w:p>
    <w:p w:rsidR="00070DC0" w:rsidRDefault="00070DC0" w:rsidP="00E91ACA">
      <w:pPr>
        <w:pStyle w:val="Odlomakpopisa"/>
        <w:spacing w:after="19" w:line="240" w:lineRule="exact"/>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Obveznik komunalnog doprinosa odnosno investitor </w:t>
      </w:r>
      <w:r w:rsidR="004651A0">
        <w:rPr>
          <w:rFonts w:ascii="Times New Roman" w:eastAsia="Times New Roman" w:hAnsi="Times New Roman" w:cs="Times New Roman"/>
          <w:color w:val="000000"/>
        </w:rPr>
        <w:t xml:space="preserve">nema pravo na kamatu za uplaćeni iznos </w:t>
      </w:r>
      <w:r w:rsidR="00E91ACA">
        <w:rPr>
          <w:rFonts w:ascii="Times New Roman" w:eastAsia="Times New Roman" w:hAnsi="Times New Roman" w:cs="Times New Roman"/>
          <w:color w:val="000000"/>
        </w:rPr>
        <w:t>niti na kamatu za iznos koji se uračunava kao plaćeni dio komunalnog doprinosa koji se plaća za građenje na istom ili drugom zemljištu.</w:t>
      </w:r>
    </w:p>
    <w:p w:rsidR="00E91ACA" w:rsidRDefault="00E91ACA" w:rsidP="00E91ACA">
      <w:pPr>
        <w:pStyle w:val="Odlomakpopisa"/>
        <w:spacing w:after="19" w:line="240" w:lineRule="exact"/>
        <w:ind w:left="0"/>
        <w:jc w:val="both"/>
        <w:rPr>
          <w:rFonts w:ascii="Times New Roman" w:eastAsia="Times New Roman" w:hAnsi="Times New Roman" w:cs="Times New Roman"/>
          <w:color w:val="000000"/>
        </w:rPr>
      </w:pPr>
    </w:p>
    <w:p w:rsidR="00E91ACA" w:rsidRDefault="00E91ACA" w:rsidP="00E91ACA">
      <w:pPr>
        <w:pStyle w:val="Odlomakpopisa"/>
        <w:spacing w:after="19" w:line="240" w:lineRule="exact"/>
        <w:ind w:left="0"/>
        <w:jc w:val="both"/>
        <w:rPr>
          <w:rFonts w:ascii="Times New Roman" w:eastAsia="Times New Roman" w:hAnsi="Times New Roman" w:cs="Times New Roman"/>
          <w:color w:val="000000"/>
        </w:rPr>
      </w:pPr>
    </w:p>
    <w:p w:rsidR="00E91ACA" w:rsidRDefault="00E91ACA" w:rsidP="00E91ACA">
      <w:pPr>
        <w:pStyle w:val="Odlomakpopisa"/>
        <w:spacing w:after="19" w:line="240" w:lineRule="exact"/>
        <w:ind w:left="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VI. PRIJELAZNE I ZAVRŠNE ODREDBE</w:t>
      </w:r>
    </w:p>
    <w:p w:rsidR="00E91ACA" w:rsidRDefault="00E91ACA" w:rsidP="00E91ACA">
      <w:pPr>
        <w:pStyle w:val="Odlomakpopisa"/>
        <w:spacing w:after="19" w:line="240" w:lineRule="exact"/>
        <w:ind w:left="0"/>
        <w:jc w:val="both"/>
        <w:rPr>
          <w:rFonts w:ascii="Times New Roman" w:eastAsia="Times New Roman" w:hAnsi="Times New Roman" w:cs="Times New Roman"/>
          <w:b/>
          <w:color w:val="000000"/>
        </w:rPr>
      </w:pPr>
    </w:p>
    <w:p w:rsidR="00E91ACA" w:rsidRDefault="00E91ACA" w:rsidP="00E91ACA">
      <w:pPr>
        <w:pStyle w:val="Odlomakpopisa"/>
        <w:spacing w:after="19" w:line="240" w:lineRule="exact"/>
        <w:ind w:left="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Članak 22.</w:t>
      </w:r>
    </w:p>
    <w:p w:rsidR="00E91ACA" w:rsidRDefault="00E91ACA" w:rsidP="001A1E50">
      <w:pPr>
        <w:pStyle w:val="Odlomakpopisa"/>
        <w:spacing w:after="19" w:line="240" w:lineRule="exact"/>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1A1E50">
        <w:rPr>
          <w:rFonts w:ascii="Times New Roman" w:eastAsia="Times New Roman" w:hAnsi="Times New Roman" w:cs="Times New Roman"/>
          <w:color w:val="000000"/>
        </w:rPr>
        <w:t>Danom s</w:t>
      </w:r>
      <w:r>
        <w:rPr>
          <w:rFonts w:ascii="Times New Roman" w:eastAsia="Times New Roman" w:hAnsi="Times New Roman" w:cs="Times New Roman"/>
          <w:color w:val="000000"/>
        </w:rPr>
        <w:t>tupanj</w:t>
      </w:r>
      <w:r w:rsidR="001A1E50">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na snagu ove Odluke prestaje važiti Odluka o komunalnom doprinosu (Služ</w:t>
      </w:r>
      <w:r w:rsidR="00F3287E">
        <w:rPr>
          <w:rFonts w:ascii="Times New Roman" w:eastAsia="Times New Roman" w:hAnsi="Times New Roman" w:cs="Times New Roman"/>
          <w:color w:val="000000"/>
        </w:rPr>
        <w:t>beni glasnik Krapinsko-zagorske županije</w:t>
      </w:r>
      <w:r>
        <w:rPr>
          <w:rFonts w:ascii="Times New Roman" w:eastAsia="Times New Roman" w:hAnsi="Times New Roman" w:cs="Times New Roman"/>
          <w:color w:val="000000"/>
        </w:rPr>
        <w:t xml:space="preserve"> broj:</w:t>
      </w:r>
      <w:r w:rsidR="00F3287E">
        <w:rPr>
          <w:rFonts w:ascii="Times New Roman" w:eastAsia="Times New Roman" w:hAnsi="Times New Roman" w:cs="Times New Roman"/>
          <w:color w:val="000000"/>
        </w:rPr>
        <w:t xml:space="preserve">  12/04. i 29/10.</w:t>
      </w:r>
      <w:r w:rsidR="001A1E5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D33D3E" w:rsidRDefault="00D33D3E" w:rsidP="001A1E50">
      <w:pPr>
        <w:pStyle w:val="Odlomakpopisa"/>
        <w:spacing w:after="19" w:line="240" w:lineRule="exact"/>
        <w:ind w:left="0"/>
        <w:jc w:val="both"/>
        <w:rPr>
          <w:rFonts w:ascii="Times New Roman" w:eastAsia="Times New Roman" w:hAnsi="Times New Roman" w:cs="Times New Roman"/>
          <w:color w:val="000000"/>
        </w:rPr>
      </w:pPr>
    </w:p>
    <w:p w:rsidR="001A1E50" w:rsidRDefault="002A3527" w:rsidP="002A3527">
      <w:pPr>
        <w:pStyle w:val="Odlomakpopisa"/>
        <w:spacing w:after="19" w:line="240" w:lineRule="exact"/>
        <w:ind w:left="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sidR="001A1E50">
        <w:rPr>
          <w:rFonts w:ascii="Times New Roman" w:eastAsia="Times New Roman" w:hAnsi="Times New Roman" w:cs="Times New Roman"/>
          <w:b/>
          <w:color w:val="000000"/>
        </w:rPr>
        <w:t>Članak 23.</w:t>
      </w:r>
    </w:p>
    <w:p w:rsidR="001A1E50" w:rsidRDefault="001A1E50" w:rsidP="001A1E50">
      <w:pPr>
        <w:pStyle w:val="Odlomakpopisa"/>
        <w:spacing w:after="19" w:line="240" w:lineRule="exact"/>
        <w:ind w:left="0"/>
        <w:rPr>
          <w:rFonts w:ascii="Times New Roman" w:eastAsia="Times New Roman" w:hAnsi="Times New Roman" w:cs="Times New Roman"/>
          <w:color w:val="000000"/>
        </w:rPr>
      </w:pPr>
      <w:r>
        <w:rPr>
          <w:rFonts w:ascii="Times New Roman" w:eastAsia="Times New Roman" w:hAnsi="Times New Roman" w:cs="Times New Roman"/>
          <w:color w:val="000000"/>
        </w:rPr>
        <w:tab/>
        <w:t>Ova Odluka stupa na snagu osmog dana od dana objave u Službenom glasniku</w:t>
      </w:r>
      <w:r w:rsidR="00F3287E">
        <w:rPr>
          <w:rFonts w:ascii="Times New Roman" w:eastAsia="Times New Roman" w:hAnsi="Times New Roman" w:cs="Times New Roman"/>
          <w:color w:val="000000"/>
        </w:rPr>
        <w:t xml:space="preserve"> Krapinsko-zagorske županije.</w:t>
      </w:r>
    </w:p>
    <w:p w:rsidR="001A1E50" w:rsidRDefault="001A1E50" w:rsidP="001A1E50">
      <w:pPr>
        <w:pStyle w:val="Odlomakpopisa"/>
        <w:spacing w:after="19" w:line="240" w:lineRule="exact"/>
        <w:ind w:left="0"/>
        <w:rPr>
          <w:rFonts w:ascii="Times New Roman" w:eastAsia="Times New Roman" w:hAnsi="Times New Roman" w:cs="Times New Roman"/>
          <w:color w:val="000000"/>
        </w:rPr>
      </w:pPr>
    </w:p>
    <w:p w:rsidR="001A1E50" w:rsidRDefault="006C5647" w:rsidP="001A1E50">
      <w:pPr>
        <w:pStyle w:val="Odlomakpopisa"/>
        <w:spacing w:after="19" w:line="240" w:lineRule="exact"/>
        <w:ind w:left="0"/>
        <w:rPr>
          <w:rFonts w:ascii="Times New Roman" w:eastAsia="Times New Roman" w:hAnsi="Times New Roman" w:cs="Times New Roman"/>
          <w:color w:val="000000"/>
        </w:rPr>
      </w:pPr>
      <w:r>
        <w:rPr>
          <w:rFonts w:ascii="Times New Roman" w:eastAsia="Times New Roman" w:hAnsi="Times New Roman" w:cs="Times New Roman"/>
          <w:color w:val="000000"/>
        </w:rPr>
        <w:t>K</w:t>
      </w:r>
      <w:r w:rsidR="001A1E50">
        <w:rPr>
          <w:rFonts w:ascii="Times New Roman" w:eastAsia="Times New Roman" w:hAnsi="Times New Roman" w:cs="Times New Roman"/>
          <w:color w:val="000000"/>
        </w:rPr>
        <w:t>LASA:</w:t>
      </w:r>
      <w:r w:rsidR="00155F0E">
        <w:rPr>
          <w:rFonts w:ascii="Times New Roman" w:eastAsia="Times New Roman" w:hAnsi="Times New Roman" w:cs="Times New Roman"/>
          <w:color w:val="000000"/>
        </w:rPr>
        <w:t>021-04/17-01/01</w:t>
      </w:r>
    </w:p>
    <w:p w:rsidR="001A1E50" w:rsidRDefault="001A1E50" w:rsidP="001A1E50">
      <w:pPr>
        <w:pStyle w:val="Odlomakpopisa"/>
        <w:spacing w:after="19" w:line="240" w:lineRule="exact"/>
        <w:ind w:left="0"/>
        <w:rPr>
          <w:rFonts w:ascii="Times New Roman" w:eastAsia="Times New Roman" w:hAnsi="Times New Roman" w:cs="Times New Roman"/>
          <w:color w:val="000000"/>
        </w:rPr>
      </w:pPr>
      <w:r>
        <w:rPr>
          <w:rFonts w:ascii="Times New Roman" w:eastAsia="Times New Roman" w:hAnsi="Times New Roman" w:cs="Times New Roman"/>
          <w:color w:val="000000"/>
        </w:rPr>
        <w:t>URBROJ:</w:t>
      </w:r>
      <w:r w:rsidR="00155F0E">
        <w:rPr>
          <w:rFonts w:ascii="Times New Roman" w:eastAsia="Times New Roman" w:hAnsi="Times New Roman" w:cs="Times New Roman"/>
          <w:color w:val="000000"/>
        </w:rPr>
        <w:t>2113/01-01</w:t>
      </w:r>
      <w:r w:rsidR="002A3527">
        <w:rPr>
          <w:rFonts w:ascii="Times New Roman" w:eastAsia="Times New Roman" w:hAnsi="Times New Roman" w:cs="Times New Roman"/>
          <w:color w:val="000000"/>
        </w:rPr>
        <w:t>/01-18-15</w:t>
      </w:r>
    </w:p>
    <w:p w:rsidR="001A1E50" w:rsidRDefault="00F3287E" w:rsidP="001A1E50">
      <w:pPr>
        <w:pStyle w:val="Odlomakpopisa"/>
        <w:spacing w:after="19" w:line="240" w:lineRule="exact"/>
        <w:ind w:left="0"/>
        <w:rPr>
          <w:rFonts w:ascii="Times New Roman" w:eastAsia="Times New Roman" w:hAnsi="Times New Roman" w:cs="Times New Roman"/>
          <w:color w:val="000000"/>
        </w:rPr>
      </w:pPr>
      <w:r>
        <w:rPr>
          <w:rFonts w:ascii="Times New Roman" w:eastAsia="Times New Roman" w:hAnsi="Times New Roman" w:cs="Times New Roman"/>
          <w:color w:val="000000"/>
        </w:rPr>
        <w:t>Oroslavje</w:t>
      </w:r>
      <w:r w:rsidR="002A3527">
        <w:rPr>
          <w:rFonts w:ascii="Times New Roman" w:eastAsia="Times New Roman" w:hAnsi="Times New Roman" w:cs="Times New Roman"/>
          <w:color w:val="000000"/>
        </w:rPr>
        <w:t>, 31. 01. 2019. godine</w:t>
      </w:r>
    </w:p>
    <w:p w:rsidR="001A1E50" w:rsidRDefault="002A3527" w:rsidP="001A1E50">
      <w:pPr>
        <w:pStyle w:val="Odlomakpopisa"/>
        <w:spacing w:after="19" w:line="240" w:lineRule="exact"/>
        <w:ind w:left="0"/>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001A1E50">
        <w:rPr>
          <w:rFonts w:ascii="Times New Roman" w:eastAsia="Times New Roman" w:hAnsi="Times New Roman" w:cs="Times New Roman"/>
          <w:b/>
          <w:color w:val="000000"/>
        </w:rPr>
        <w:t>PREDSJEDNIK</w:t>
      </w:r>
    </w:p>
    <w:p w:rsidR="002A3527" w:rsidRDefault="001A1E50" w:rsidP="001A1E50">
      <w:pPr>
        <w:pStyle w:val="Odlomakpopisa"/>
        <w:spacing w:after="19" w:line="240" w:lineRule="exact"/>
        <w:ind w:left="0"/>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002A3527">
        <w:rPr>
          <w:rFonts w:ascii="Times New Roman" w:eastAsia="Times New Roman" w:hAnsi="Times New Roman" w:cs="Times New Roman"/>
          <w:b/>
          <w:color w:val="000000"/>
        </w:rPr>
        <w:tab/>
      </w:r>
      <w:r w:rsidR="002A3527">
        <w:rPr>
          <w:rFonts w:ascii="Times New Roman" w:eastAsia="Times New Roman" w:hAnsi="Times New Roman" w:cs="Times New Roman"/>
          <w:b/>
          <w:color w:val="000000"/>
        </w:rPr>
        <w:tab/>
        <w:t xml:space="preserve">     </w:t>
      </w:r>
      <w:r w:rsidR="002A3527">
        <w:rPr>
          <w:rFonts w:ascii="Times New Roman" w:eastAsia="Times New Roman" w:hAnsi="Times New Roman" w:cs="Times New Roman"/>
          <w:b/>
          <w:color w:val="000000"/>
        </w:rPr>
        <w:tab/>
        <w:t xml:space="preserve">   GRADSKOG VIJEĆA:</w:t>
      </w:r>
    </w:p>
    <w:p w:rsidR="002670F3" w:rsidRPr="00377331" w:rsidRDefault="002A3527" w:rsidP="00377331">
      <w:pPr>
        <w:pStyle w:val="Odlomakpopisa"/>
        <w:spacing w:after="19" w:line="240" w:lineRule="exact"/>
        <w:ind w:left="0"/>
        <w:rPr>
          <w:rFonts w:ascii="Times New Roman" w:eastAsia="Times New Roman" w:hAnsi="Times New Roman" w:cs="Times New Roman"/>
          <w:b/>
          <w:color w:val="000000"/>
        </w:rPr>
      </w:pPr>
      <w:r>
        <w:rPr>
          <w:rFonts w:ascii="Times New Roman" w:eastAsia="Times New Roman" w:hAnsi="Times New Roman" w:cs="Times New Roman"/>
          <w:b/>
          <w:i/>
          <w:color w:val="000000"/>
        </w:rPr>
        <w:t xml:space="preserve">                                                                                                                   </w:t>
      </w:r>
      <w:r w:rsidR="00377331">
        <w:rPr>
          <w:rFonts w:ascii="Times New Roman" w:eastAsia="Times New Roman" w:hAnsi="Times New Roman" w:cs="Times New Roman"/>
          <w:b/>
          <w:i/>
          <w:color w:val="000000"/>
        </w:rPr>
        <w:t xml:space="preserve"> Stanko Čičko</w:t>
      </w:r>
    </w:p>
    <w:p w:rsidR="002670F3" w:rsidRDefault="002670F3" w:rsidP="00931102">
      <w:pPr>
        <w:ind w:firstLine="708"/>
        <w:jc w:val="both"/>
        <w:rPr>
          <w:rFonts w:ascii="Times New Roman" w:hAnsi="Times New Roman" w:cs="Times New Roman"/>
        </w:rPr>
      </w:pPr>
    </w:p>
    <w:p w:rsidR="002670F3" w:rsidRDefault="002670F3" w:rsidP="00931102">
      <w:pPr>
        <w:ind w:firstLine="708"/>
        <w:jc w:val="both"/>
        <w:rPr>
          <w:rFonts w:ascii="Times New Roman" w:hAnsi="Times New Roman" w:cs="Times New Roman"/>
        </w:rPr>
      </w:pPr>
    </w:p>
    <w:p w:rsidR="002670F3" w:rsidRDefault="002670F3" w:rsidP="00931102">
      <w:pPr>
        <w:ind w:firstLine="708"/>
        <w:jc w:val="both"/>
        <w:rPr>
          <w:rFonts w:ascii="Times New Roman" w:hAnsi="Times New Roman" w:cs="Times New Roman"/>
        </w:rPr>
      </w:pPr>
    </w:p>
    <w:p w:rsidR="002670F3" w:rsidRDefault="002670F3" w:rsidP="00931102">
      <w:pPr>
        <w:ind w:firstLine="708"/>
        <w:jc w:val="both"/>
        <w:rPr>
          <w:rFonts w:ascii="Times New Roman" w:hAnsi="Times New Roman" w:cs="Times New Roman"/>
        </w:rPr>
      </w:pPr>
    </w:p>
    <w:p w:rsidR="002670F3" w:rsidRDefault="002670F3" w:rsidP="00931102">
      <w:pPr>
        <w:ind w:firstLine="708"/>
        <w:jc w:val="both"/>
        <w:rPr>
          <w:rFonts w:ascii="Times New Roman" w:hAnsi="Times New Roman" w:cs="Times New Roman"/>
        </w:rPr>
      </w:pPr>
    </w:p>
    <w:p w:rsidR="002670F3" w:rsidRDefault="002670F3" w:rsidP="00931102">
      <w:pPr>
        <w:ind w:firstLine="708"/>
        <w:jc w:val="both"/>
        <w:rPr>
          <w:rFonts w:ascii="Times New Roman" w:hAnsi="Times New Roman" w:cs="Times New Roman"/>
        </w:rPr>
      </w:pPr>
    </w:p>
    <w:p w:rsidR="002670F3" w:rsidRDefault="002670F3" w:rsidP="00931102">
      <w:pPr>
        <w:ind w:firstLine="708"/>
        <w:jc w:val="both"/>
        <w:rPr>
          <w:rFonts w:ascii="Times New Roman" w:hAnsi="Times New Roman" w:cs="Times New Roman"/>
        </w:rPr>
      </w:pPr>
    </w:p>
    <w:p w:rsidR="002670F3" w:rsidRDefault="002670F3" w:rsidP="00931102">
      <w:pPr>
        <w:ind w:firstLine="708"/>
        <w:jc w:val="both"/>
        <w:rPr>
          <w:rFonts w:ascii="Times New Roman" w:hAnsi="Times New Roman" w:cs="Times New Roman"/>
        </w:rPr>
      </w:pPr>
    </w:p>
    <w:p w:rsidR="002670F3" w:rsidRPr="00931102" w:rsidRDefault="002670F3" w:rsidP="00931102">
      <w:pPr>
        <w:ind w:firstLine="708"/>
        <w:jc w:val="both"/>
        <w:rPr>
          <w:rFonts w:ascii="Times New Roman" w:hAnsi="Times New Roman" w:cs="Times New Roman"/>
        </w:rPr>
      </w:pPr>
    </w:p>
    <w:p w:rsidR="00931102" w:rsidRPr="00931102" w:rsidRDefault="00931102" w:rsidP="00931102">
      <w:pPr>
        <w:ind w:firstLine="708"/>
        <w:jc w:val="both"/>
        <w:rPr>
          <w:rFonts w:ascii="Times New Roman" w:hAnsi="Times New Roman" w:cs="Times New Roman"/>
        </w:rPr>
      </w:pPr>
    </w:p>
    <w:p w:rsidR="00931102" w:rsidRPr="00931102" w:rsidRDefault="00931102" w:rsidP="00931102">
      <w:pPr>
        <w:pStyle w:val="Bezproreda"/>
        <w:jc w:val="both"/>
        <w:rPr>
          <w:rFonts w:ascii="Times New Roman" w:hAnsi="Times New Roman" w:cs="Times New Roman"/>
        </w:rPr>
      </w:pPr>
    </w:p>
    <w:p w:rsidR="00931102" w:rsidRPr="00931102" w:rsidRDefault="00931102" w:rsidP="00931102">
      <w:pPr>
        <w:pStyle w:val="Bezproreda"/>
        <w:jc w:val="both"/>
        <w:rPr>
          <w:rFonts w:ascii="Times New Roman" w:hAnsi="Times New Roman" w:cs="Times New Roman"/>
        </w:rPr>
      </w:pPr>
    </w:p>
    <w:p w:rsidR="00931102" w:rsidRPr="00931102" w:rsidRDefault="00931102" w:rsidP="00931102">
      <w:pPr>
        <w:pStyle w:val="Bezproreda"/>
        <w:jc w:val="both"/>
        <w:rPr>
          <w:rFonts w:ascii="Times New Roman" w:hAnsi="Times New Roman" w:cs="Times New Roman"/>
        </w:rPr>
      </w:pPr>
    </w:p>
    <w:p w:rsidR="002670F3" w:rsidRDefault="002670F3" w:rsidP="00931102">
      <w:pPr>
        <w:jc w:val="both"/>
        <w:rPr>
          <w:rFonts w:ascii="Times New Roman" w:hAnsi="Times New Roman" w:cs="Times New Roman"/>
          <w:b/>
        </w:rPr>
      </w:pPr>
      <w:bookmarkStart w:id="0" w:name="_GoBack"/>
      <w:bookmarkEnd w:id="0"/>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Default="002670F3" w:rsidP="00931102">
      <w:pPr>
        <w:jc w:val="both"/>
        <w:rPr>
          <w:rFonts w:ascii="Times New Roman" w:hAnsi="Times New Roman" w:cs="Times New Roman"/>
          <w:b/>
        </w:rPr>
      </w:pPr>
    </w:p>
    <w:p w:rsidR="002670F3" w:rsidRPr="00931102" w:rsidRDefault="002670F3" w:rsidP="00931102">
      <w:pPr>
        <w:jc w:val="both"/>
        <w:rPr>
          <w:rFonts w:ascii="Times New Roman" w:hAnsi="Times New Roman" w:cs="Times New Roman"/>
          <w:b/>
        </w:rPr>
      </w:pPr>
    </w:p>
    <w:sectPr w:rsidR="002670F3" w:rsidRPr="00931102" w:rsidSect="009B542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5E" w:rsidRDefault="008C4A5E" w:rsidP="00E95D9A">
      <w:pPr>
        <w:spacing w:after="0" w:line="240" w:lineRule="auto"/>
      </w:pPr>
      <w:r>
        <w:separator/>
      </w:r>
    </w:p>
  </w:endnote>
  <w:endnote w:type="continuationSeparator" w:id="0">
    <w:p w:rsidR="008C4A5E" w:rsidRDefault="008C4A5E" w:rsidP="00E9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9A" w:rsidRDefault="00E95D9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9A" w:rsidRDefault="00E95D9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9A" w:rsidRDefault="00E95D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5E" w:rsidRDefault="008C4A5E" w:rsidP="00E95D9A">
      <w:pPr>
        <w:spacing w:after="0" w:line="240" w:lineRule="auto"/>
      </w:pPr>
      <w:r>
        <w:separator/>
      </w:r>
    </w:p>
  </w:footnote>
  <w:footnote w:type="continuationSeparator" w:id="0">
    <w:p w:rsidR="008C4A5E" w:rsidRDefault="008C4A5E" w:rsidP="00E95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9A" w:rsidRDefault="00E95D9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9A" w:rsidRDefault="00E95D9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9A" w:rsidRDefault="00E95D9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65B"/>
    <w:multiLevelType w:val="hybridMultilevel"/>
    <w:tmpl w:val="83E698B2"/>
    <w:lvl w:ilvl="0" w:tplc="67A81B4C">
      <w:start w:val="1"/>
      <w:numFmt w:val="decimal"/>
      <w:lvlText w:val="%1."/>
      <w:lvlJc w:val="left"/>
      <w:pPr>
        <w:ind w:left="1046" w:hanging="360"/>
      </w:pPr>
      <w:rPr>
        <w:rFonts w:hint="default"/>
      </w:rPr>
    </w:lvl>
    <w:lvl w:ilvl="1" w:tplc="041A0019" w:tentative="1">
      <w:start w:val="1"/>
      <w:numFmt w:val="lowerLetter"/>
      <w:lvlText w:val="%2."/>
      <w:lvlJc w:val="left"/>
      <w:pPr>
        <w:ind w:left="1766" w:hanging="360"/>
      </w:pPr>
    </w:lvl>
    <w:lvl w:ilvl="2" w:tplc="041A001B" w:tentative="1">
      <w:start w:val="1"/>
      <w:numFmt w:val="lowerRoman"/>
      <w:lvlText w:val="%3."/>
      <w:lvlJc w:val="right"/>
      <w:pPr>
        <w:ind w:left="2486" w:hanging="180"/>
      </w:pPr>
    </w:lvl>
    <w:lvl w:ilvl="3" w:tplc="041A000F" w:tentative="1">
      <w:start w:val="1"/>
      <w:numFmt w:val="decimal"/>
      <w:lvlText w:val="%4."/>
      <w:lvlJc w:val="left"/>
      <w:pPr>
        <w:ind w:left="3206" w:hanging="360"/>
      </w:pPr>
    </w:lvl>
    <w:lvl w:ilvl="4" w:tplc="041A0019" w:tentative="1">
      <w:start w:val="1"/>
      <w:numFmt w:val="lowerLetter"/>
      <w:lvlText w:val="%5."/>
      <w:lvlJc w:val="left"/>
      <w:pPr>
        <w:ind w:left="3926" w:hanging="360"/>
      </w:pPr>
    </w:lvl>
    <w:lvl w:ilvl="5" w:tplc="041A001B" w:tentative="1">
      <w:start w:val="1"/>
      <w:numFmt w:val="lowerRoman"/>
      <w:lvlText w:val="%6."/>
      <w:lvlJc w:val="right"/>
      <w:pPr>
        <w:ind w:left="4646" w:hanging="180"/>
      </w:pPr>
    </w:lvl>
    <w:lvl w:ilvl="6" w:tplc="041A000F" w:tentative="1">
      <w:start w:val="1"/>
      <w:numFmt w:val="decimal"/>
      <w:lvlText w:val="%7."/>
      <w:lvlJc w:val="left"/>
      <w:pPr>
        <w:ind w:left="5366" w:hanging="360"/>
      </w:pPr>
    </w:lvl>
    <w:lvl w:ilvl="7" w:tplc="041A0019" w:tentative="1">
      <w:start w:val="1"/>
      <w:numFmt w:val="lowerLetter"/>
      <w:lvlText w:val="%8."/>
      <w:lvlJc w:val="left"/>
      <w:pPr>
        <w:ind w:left="6086" w:hanging="360"/>
      </w:pPr>
    </w:lvl>
    <w:lvl w:ilvl="8" w:tplc="041A001B" w:tentative="1">
      <w:start w:val="1"/>
      <w:numFmt w:val="lowerRoman"/>
      <w:lvlText w:val="%9."/>
      <w:lvlJc w:val="right"/>
      <w:pPr>
        <w:ind w:left="6806" w:hanging="180"/>
      </w:pPr>
    </w:lvl>
  </w:abstractNum>
  <w:abstractNum w:abstractNumId="1" w15:restartNumberingAfterBreak="0">
    <w:nsid w:val="347A69C9"/>
    <w:multiLevelType w:val="hybridMultilevel"/>
    <w:tmpl w:val="E94813AE"/>
    <w:lvl w:ilvl="0" w:tplc="39E44FC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168C4"/>
    <w:multiLevelType w:val="hybridMultilevel"/>
    <w:tmpl w:val="F24E24B8"/>
    <w:lvl w:ilvl="0" w:tplc="003C79B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682C87"/>
    <w:multiLevelType w:val="hybridMultilevel"/>
    <w:tmpl w:val="F676B51C"/>
    <w:lvl w:ilvl="0" w:tplc="C278143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D8"/>
    <w:rsid w:val="00017135"/>
    <w:rsid w:val="00070548"/>
    <w:rsid w:val="00070DC0"/>
    <w:rsid w:val="00077022"/>
    <w:rsid w:val="000C19D2"/>
    <w:rsid w:val="001000E2"/>
    <w:rsid w:val="00106611"/>
    <w:rsid w:val="00132621"/>
    <w:rsid w:val="00154BB6"/>
    <w:rsid w:val="00155F0E"/>
    <w:rsid w:val="001A1E50"/>
    <w:rsid w:val="001A7167"/>
    <w:rsid w:val="001C005F"/>
    <w:rsid w:val="001C4DFC"/>
    <w:rsid w:val="001F432F"/>
    <w:rsid w:val="002107F3"/>
    <w:rsid w:val="0021096C"/>
    <w:rsid w:val="0024292D"/>
    <w:rsid w:val="00250325"/>
    <w:rsid w:val="002670F3"/>
    <w:rsid w:val="00281439"/>
    <w:rsid w:val="002979AD"/>
    <w:rsid w:val="002A3527"/>
    <w:rsid w:val="00322CF4"/>
    <w:rsid w:val="00355E16"/>
    <w:rsid w:val="00377331"/>
    <w:rsid w:val="003C73A8"/>
    <w:rsid w:val="003D75C6"/>
    <w:rsid w:val="003E03AB"/>
    <w:rsid w:val="003F1B30"/>
    <w:rsid w:val="004360E2"/>
    <w:rsid w:val="00444932"/>
    <w:rsid w:val="004464D2"/>
    <w:rsid w:val="00446BC8"/>
    <w:rsid w:val="004531A8"/>
    <w:rsid w:val="004567FF"/>
    <w:rsid w:val="004651A0"/>
    <w:rsid w:val="00560E30"/>
    <w:rsid w:val="00595465"/>
    <w:rsid w:val="005A5AD1"/>
    <w:rsid w:val="005D546A"/>
    <w:rsid w:val="0061175F"/>
    <w:rsid w:val="00683AC0"/>
    <w:rsid w:val="00687A6F"/>
    <w:rsid w:val="006C5647"/>
    <w:rsid w:val="006F10E1"/>
    <w:rsid w:val="00716F71"/>
    <w:rsid w:val="00734CEC"/>
    <w:rsid w:val="00771796"/>
    <w:rsid w:val="00773EEA"/>
    <w:rsid w:val="007A1508"/>
    <w:rsid w:val="007B3160"/>
    <w:rsid w:val="007F1D8A"/>
    <w:rsid w:val="008174D7"/>
    <w:rsid w:val="008845DD"/>
    <w:rsid w:val="008B6D78"/>
    <w:rsid w:val="008C4A5E"/>
    <w:rsid w:val="008D7FC9"/>
    <w:rsid w:val="00924EA0"/>
    <w:rsid w:val="00931102"/>
    <w:rsid w:val="00974ACE"/>
    <w:rsid w:val="009B5420"/>
    <w:rsid w:val="009C5FE4"/>
    <w:rsid w:val="009C7AD6"/>
    <w:rsid w:val="009D24A0"/>
    <w:rsid w:val="009E17C0"/>
    <w:rsid w:val="00A41BB6"/>
    <w:rsid w:val="00A52788"/>
    <w:rsid w:val="00A87BF6"/>
    <w:rsid w:val="00A97D1C"/>
    <w:rsid w:val="00AD7F55"/>
    <w:rsid w:val="00B13CD8"/>
    <w:rsid w:val="00B16F3D"/>
    <w:rsid w:val="00B31B39"/>
    <w:rsid w:val="00B709C5"/>
    <w:rsid w:val="00BA1094"/>
    <w:rsid w:val="00BA21F0"/>
    <w:rsid w:val="00BD6ED3"/>
    <w:rsid w:val="00BE0C40"/>
    <w:rsid w:val="00C141E3"/>
    <w:rsid w:val="00C32659"/>
    <w:rsid w:val="00C37402"/>
    <w:rsid w:val="00C51581"/>
    <w:rsid w:val="00C60F09"/>
    <w:rsid w:val="00C710F8"/>
    <w:rsid w:val="00C73730"/>
    <w:rsid w:val="00C85435"/>
    <w:rsid w:val="00C8731A"/>
    <w:rsid w:val="00CB51C0"/>
    <w:rsid w:val="00CE2EB1"/>
    <w:rsid w:val="00CE480C"/>
    <w:rsid w:val="00CF0129"/>
    <w:rsid w:val="00D21CEE"/>
    <w:rsid w:val="00D33D3E"/>
    <w:rsid w:val="00D4006C"/>
    <w:rsid w:val="00D43ADC"/>
    <w:rsid w:val="00D52E02"/>
    <w:rsid w:val="00D74E10"/>
    <w:rsid w:val="00D97B73"/>
    <w:rsid w:val="00DA55EB"/>
    <w:rsid w:val="00DA6525"/>
    <w:rsid w:val="00DD6171"/>
    <w:rsid w:val="00DE186C"/>
    <w:rsid w:val="00E037F8"/>
    <w:rsid w:val="00E0517F"/>
    <w:rsid w:val="00E1408D"/>
    <w:rsid w:val="00E20521"/>
    <w:rsid w:val="00E73A6A"/>
    <w:rsid w:val="00E91ACA"/>
    <w:rsid w:val="00E95D9A"/>
    <w:rsid w:val="00EC6705"/>
    <w:rsid w:val="00ED14DC"/>
    <w:rsid w:val="00ED1BD2"/>
    <w:rsid w:val="00F2325D"/>
    <w:rsid w:val="00F3287E"/>
    <w:rsid w:val="00FC16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D0872"/>
  <w15:chartTrackingRefBased/>
  <w15:docId w15:val="{1FDACD91-634C-49C7-990C-DF8819C3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2E02"/>
    <w:rPr>
      <w:rFonts w:eastAsiaTheme="minorEastAsia"/>
      <w:lang w:eastAsia="hr-HR"/>
    </w:rPr>
  </w:style>
  <w:style w:type="paragraph" w:styleId="Naslov1">
    <w:name w:val="heading 1"/>
    <w:basedOn w:val="Normal"/>
    <w:next w:val="Normal"/>
    <w:link w:val="Naslov1Char"/>
    <w:qFormat/>
    <w:rsid w:val="00D21CEE"/>
    <w:pPr>
      <w:keepNext/>
      <w:spacing w:after="0" w:line="240" w:lineRule="auto"/>
      <w:ind w:right="51"/>
      <w:jc w:val="center"/>
      <w:outlineLvl w:val="0"/>
    </w:pPr>
    <w:rPr>
      <w:rFonts w:ascii="Times New Roman" w:eastAsia="Times New Roman" w:hAnsi="Times New Roman" w:cs="Times New Roman"/>
      <w:b/>
      <w:sz w:val="24"/>
      <w:szCs w:val="24"/>
    </w:rPr>
  </w:style>
  <w:style w:type="paragraph" w:styleId="Naslov5">
    <w:name w:val="heading 5"/>
    <w:basedOn w:val="Normal"/>
    <w:next w:val="Normal"/>
    <w:link w:val="Naslov5Char"/>
    <w:qFormat/>
    <w:rsid w:val="00D21CEE"/>
    <w:pPr>
      <w:keepNext/>
      <w:spacing w:after="0" w:line="240" w:lineRule="auto"/>
      <w:jc w:val="both"/>
      <w:outlineLvl w:val="4"/>
    </w:pPr>
    <w:rPr>
      <w:rFonts w:ascii="Times New Roman" w:eastAsia="Times New Roman" w:hAnsi="Times New Roman" w:cs="Times New Roman"/>
      <w:b/>
      <w:sz w:val="24"/>
      <w:szCs w:val="20"/>
    </w:rPr>
  </w:style>
  <w:style w:type="paragraph" w:styleId="Naslov8">
    <w:name w:val="heading 8"/>
    <w:basedOn w:val="Normal"/>
    <w:next w:val="Normal"/>
    <w:link w:val="Naslov8Char"/>
    <w:qFormat/>
    <w:rsid w:val="00D21CEE"/>
    <w:pPr>
      <w:keepNext/>
      <w:spacing w:after="0" w:line="240" w:lineRule="auto"/>
      <w:outlineLvl w:val="7"/>
    </w:pPr>
    <w:rPr>
      <w:rFonts w:ascii="Times New Roman" w:eastAsia="Times New Roman" w:hAnsi="Times New Roman" w:cs="Times New Roman"/>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13CD8"/>
    <w:pPr>
      <w:spacing w:after="0" w:line="240" w:lineRule="auto"/>
    </w:pPr>
  </w:style>
  <w:style w:type="paragraph" w:styleId="Odlomakpopisa">
    <w:name w:val="List Paragraph"/>
    <w:basedOn w:val="Normal"/>
    <w:uiPriority w:val="34"/>
    <w:qFormat/>
    <w:rsid w:val="00A41BB6"/>
    <w:pPr>
      <w:ind w:left="720"/>
      <w:contextualSpacing/>
    </w:pPr>
  </w:style>
  <w:style w:type="paragraph" w:styleId="Zaglavlje">
    <w:name w:val="header"/>
    <w:basedOn w:val="Normal"/>
    <w:link w:val="ZaglavljeChar"/>
    <w:uiPriority w:val="99"/>
    <w:unhideWhenUsed/>
    <w:rsid w:val="00E95D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5D9A"/>
    <w:rPr>
      <w:rFonts w:eastAsiaTheme="minorEastAsia"/>
      <w:lang w:eastAsia="hr-HR"/>
    </w:rPr>
  </w:style>
  <w:style w:type="paragraph" w:styleId="Podnoje">
    <w:name w:val="footer"/>
    <w:basedOn w:val="Normal"/>
    <w:link w:val="PodnojeChar"/>
    <w:uiPriority w:val="99"/>
    <w:unhideWhenUsed/>
    <w:rsid w:val="00E95D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95D9A"/>
    <w:rPr>
      <w:rFonts w:eastAsiaTheme="minorEastAsia"/>
      <w:lang w:eastAsia="hr-HR"/>
    </w:rPr>
  </w:style>
  <w:style w:type="paragraph" w:styleId="Tekstbalonia">
    <w:name w:val="Balloon Text"/>
    <w:basedOn w:val="Normal"/>
    <w:link w:val="TekstbaloniaChar"/>
    <w:uiPriority w:val="99"/>
    <w:semiHidden/>
    <w:unhideWhenUsed/>
    <w:rsid w:val="00EC67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6705"/>
    <w:rPr>
      <w:rFonts w:ascii="Segoe UI" w:eastAsiaTheme="minorEastAsia" w:hAnsi="Segoe UI" w:cs="Segoe UI"/>
      <w:sz w:val="18"/>
      <w:szCs w:val="18"/>
      <w:lang w:eastAsia="hr-HR"/>
    </w:rPr>
  </w:style>
  <w:style w:type="character" w:customStyle="1" w:styleId="Naslov1Char">
    <w:name w:val="Naslov 1 Char"/>
    <w:basedOn w:val="Zadanifontodlomka"/>
    <w:link w:val="Naslov1"/>
    <w:rsid w:val="00D21CEE"/>
    <w:rPr>
      <w:rFonts w:ascii="Times New Roman" w:eastAsia="Times New Roman" w:hAnsi="Times New Roman" w:cs="Times New Roman"/>
      <w:b/>
      <w:sz w:val="24"/>
      <w:szCs w:val="24"/>
      <w:lang w:eastAsia="hr-HR"/>
    </w:rPr>
  </w:style>
  <w:style w:type="character" w:customStyle="1" w:styleId="Naslov5Char">
    <w:name w:val="Naslov 5 Char"/>
    <w:basedOn w:val="Zadanifontodlomka"/>
    <w:link w:val="Naslov5"/>
    <w:rsid w:val="00D21CEE"/>
    <w:rPr>
      <w:rFonts w:ascii="Times New Roman" w:eastAsia="Times New Roman" w:hAnsi="Times New Roman" w:cs="Times New Roman"/>
      <w:b/>
      <w:sz w:val="24"/>
      <w:szCs w:val="20"/>
      <w:lang w:eastAsia="hr-HR"/>
    </w:rPr>
  </w:style>
  <w:style w:type="character" w:customStyle="1" w:styleId="Naslov8Char">
    <w:name w:val="Naslov 8 Char"/>
    <w:basedOn w:val="Zadanifontodlomka"/>
    <w:link w:val="Naslov8"/>
    <w:rsid w:val="00D21CEE"/>
    <w:rPr>
      <w:rFonts w:ascii="Times New Roman" w:eastAsia="Times New Roman" w:hAnsi="Times New Roman" w:cs="Times New Roman"/>
      <w:b/>
      <w:sz w:val="24"/>
      <w:szCs w:val="24"/>
      <w:lang w:eastAsia="hr-HR"/>
    </w:rPr>
  </w:style>
  <w:style w:type="paragraph" w:styleId="Opisslike">
    <w:name w:val="caption"/>
    <w:basedOn w:val="Normal"/>
    <w:next w:val="Normal"/>
    <w:qFormat/>
    <w:rsid w:val="00D21CEE"/>
    <w:pPr>
      <w:spacing w:after="0" w:line="240" w:lineRule="auto"/>
      <w:ind w:right="51"/>
    </w:pPr>
    <w:rPr>
      <w:rFonts w:ascii="Times New Roman" w:eastAsia="Times New Roman" w:hAnsi="Times New Roman" w:cs="Times New Roman"/>
      <w:b/>
      <w:sz w:val="28"/>
      <w:szCs w:val="20"/>
      <w:lang w:val="en-US"/>
    </w:rPr>
  </w:style>
  <w:style w:type="paragraph" w:styleId="Tijeloteksta">
    <w:name w:val="Body Text"/>
    <w:aliases w:val="uvlaka 2,uvlaka 3"/>
    <w:basedOn w:val="Normal"/>
    <w:next w:val="Tijeloteksta-uvlaka2"/>
    <w:link w:val="TijelotekstaChar"/>
    <w:rsid w:val="00D21CEE"/>
    <w:pPr>
      <w:spacing w:after="0" w:line="240" w:lineRule="auto"/>
      <w:ind w:firstLine="720"/>
      <w:jc w:val="both"/>
    </w:pPr>
    <w:rPr>
      <w:rFonts w:ascii="Times New Roman" w:eastAsia="Times New Roman" w:hAnsi="Times New Roman" w:cs="Times New Roman"/>
      <w:sz w:val="28"/>
      <w:szCs w:val="20"/>
      <w:lang w:val="en-AU"/>
    </w:rPr>
  </w:style>
  <w:style w:type="character" w:customStyle="1" w:styleId="TijelotekstaChar">
    <w:name w:val="Tijelo teksta Char"/>
    <w:aliases w:val="uvlaka 2 Char,uvlaka 3 Char"/>
    <w:basedOn w:val="Zadanifontodlomka"/>
    <w:link w:val="Tijeloteksta"/>
    <w:rsid w:val="00D21CEE"/>
    <w:rPr>
      <w:rFonts w:ascii="Times New Roman" w:eastAsia="Times New Roman" w:hAnsi="Times New Roman" w:cs="Times New Roman"/>
      <w:sz w:val="28"/>
      <w:szCs w:val="20"/>
      <w:lang w:val="en-AU" w:eastAsia="hr-HR"/>
    </w:rPr>
  </w:style>
  <w:style w:type="paragraph" w:styleId="Tijeloteksta-uvlaka2">
    <w:name w:val="Body Text Indent 2"/>
    <w:basedOn w:val="Normal"/>
    <w:link w:val="Tijeloteksta-uvlaka2Char"/>
    <w:uiPriority w:val="99"/>
    <w:semiHidden/>
    <w:unhideWhenUsed/>
    <w:rsid w:val="00D21CEE"/>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D21CEE"/>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12466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Zdenka Knezić</cp:lastModifiedBy>
  <cp:revision>2</cp:revision>
  <cp:lastPrinted>2019-02-04T10:52:00Z</cp:lastPrinted>
  <dcterms:created xsi:type="dcterms:W3CDTF">2019-02-04T11:15:00Z</dcterms:created>
  <dcterms:modified xsi:type="dcterms:W3CDTF">2019-02-04T11:15:00Z</dcterms:modified>
</cp:coreProperties>
</file>