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19247E" w:rsidRPr="0019247E" w14:paraId="2DBA126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D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8F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19247E" w:rsidRPr="0019247E" w14:paraId="670A2AEB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5B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82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19247E" w:rsidRPr="0019247E" w14:paraId="4BDAB5CA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64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FC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</w:t>
            </w:r>
            <w:proofErr w:type="spellEnd"/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trg 1</w:t>
            </w:r>
          </w:p>
        </w:tc>
      </w:tr>
      <w:tr w:rsidR="0019247E" w:rsidRPr="0019247E" w14:paraId="7AB25D28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F8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5E9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19247E" w:rsidRPr="0019247E" w14:paraId="17A1C0DC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EE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C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19247E" w:rsidRPr="0019247E" w14:paraId="25C0DC7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6C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19247E" w:rsidRPr="0019247E" w14:paraId="3AC34537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B6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7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19247E" w:rsidRPr="0019247E" w14:paraId="53CBA05F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ED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32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19247E" w:rsidRPr="0019247E" w14:paraId="146A851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C9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5F4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19247E" w:rsidRPr="0019247E" w14:paraId="0118D15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7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83" w14:textId="6AF7FB8E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9247E" w:rsidRPr="0019247E" w14:paraId="063A0E4D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55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5B0" w14:textId="77777777" w:rsidR="0019247E" w:rsidRPr="0019247E" w:rsidRDefault="00197C12" w:rsidP="0019247E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19247E" w:rsidRPr="0019247E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grad-oroslavje@kr.t-com.hr</w:t>
              </w:r>
            </w:hyperlink>
          </w:p>
        </w:tc>
      </w:tr>
      <w:tr w:rsidR="00446132" w:rsidRPr="0019247E" w14:paraId="463A8B58" w14:textId="77777777" w:rsidTr="00197C12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446132" w:rsidRPr="0019247E" w:rsidRDefault="00446132" w:rsidP="00A034CC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19247E"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 w:rsidR="00446132" w:rsidRPr="00DF2453" w14:paraId="627EDF84" w14:textId="77777777" w:rsidTr="00197C12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D79" w14:textId="1E5DF959" w:rsidR="00446132" w:rsidRPr="00DF2453" w:rsidRDefault="00A034CC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 razdoblje od  </w:t>
            </w:r>
            <w:r w:rsidR="00446132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01. siječnja 20</w:t>
            </w:r>
            <w:r w:rsidR="00F90D7A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6834D4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446132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- 31.prosinca 20</w:t>
            </w:r>
            <w:r w:rsidR="00F90D7A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6834D4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446132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godine</w:t>
            </w:r>
          </w:p>
          <w:p w14:paraId="1633918B" w14:textId="53633C8A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65912" w14:textId="77777777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0886F" w14:textId="0C034DA3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1B165A" w14:textId="407FC5D1" w:rsidR="00FA340B" w:rsidRPr="00DF2453" w:rsidRDefault="00FA340B" w:rsidP="00FA340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          Financijski izvještaj za razdoblje 01.01.-31.12.2021. godine, razina 22, sastavljen je temeljem  Pravilnika o financijskom izvještavanju u proračunskom računovodstvu (Narodne novine 3/15, 93/15, 135/15, 2/17, 28/17, 112/18 i 126/19), Pravilnika o proračunskom računovodstvu i  računskom planu (Narodne novine 124/14, 115/15, 87/16, 3/18 i 126/19)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31. prosinca 2021. godine, od 27. prosinca 2021. godine (KLASA : 400-02 l2l-01 I 25 URBROJ: 513-05-03-21-5).</w:t>
      </w:r>
    </w:p>
    <w:p w14:paraId="33352FAC" w14:textId="1A5077CD" w:rsidR="00FA340B" w:rsidRPr="00DF2453" w:rsidRDefault="00FA340B" w:rsidP="00FA340B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Razina 22 izvještaja znači da pored rashoda Jedinstvenog upravnog odjela izvještaj sadrži samo rashode za proračunske korisnike – ustanove koji su financirani iz proračuna Grada (Dječji vrtić „Cvrkutić“, Gradska knjižnica, Otvoreno učilište), odnosno umanjen je za prihode iz nenadležnih proračuna, vlastite i namjenske prihode i rashode koji se iz ovih prihoda  financiraju. </w:t>
      </w:r>
    </w:p>
    <w:p w14:paraId="1A729D13" w14:textId="0D8D11C2" w:rsidR="00FA340B" w:rsidRPr="00DF2453" w:rsidRDefault="00FA340B" w:rsidP="00FA340B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Pr="00DF2453">
        <w:rPr>
          <w:rFonts w:asciiTheme="minorHAnsi" w:hAnsiTheme="minorHAnsi" w:cstheme="minorHAnsi"/>
          <w:bCs/>
          <w:sz w:val="20"/>
          <w:szCs w:val="20"/>
        </w:rPr>
        <w:t>Sastoji se od obrazaca:  BILANCA, PR-RAS, RAS-funkcijski, OBVEZE, P-VRIO i obaveznih bilješki, koji se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 15. veljače dostavljaju nadležnom područnom uredu Državnog ureda za reviziju, područnom uredu FINE-e i objavljuju na internetskim stranicama Grada Oroslavje grad </w:t>
      </w:r>
      <w:hyperlink r:id="rId7" w:history="1">
        <w:r w:rsidRPr="00DF2453">
          <w:rPr>
            <w:rStyle w:val="Hiperveza"/>
            <w:rFonts w:asciiTheme="minorHAnsi" w:hAnsiTheme="minorHAnsi" w:cstheme="minorHAnsi"/>
            <w:sz w:val="20"/>
            <w:szCs w:val="20"/>
          </w:rPr>
          <w:t>https://oroslavje.hr/proracun-grada/</w:t>
        </w:r>
      </w:hyperlink>
      <w:r w:rsidRPr="00DF2453">
        <w:rPr>
          <w:rFonts w:asciiTheme="minorHAnsi" w:hAnsiTheme="minorHAnsi" w:cstheme="minorHAnsi"/>
          <w:sz w:val="20"/>
          <w:szCs w:val="20"/>
        </w:rPr>
        <w:t>.</w:t>
      </w:r>
    </w:p>
    <w:p w14:paraId="2E589EC4" w14:textId="77777777" w:rsidR="00FA340B" w:rsidRPr="00DF2453" w:rsidRDefault="00FA340B" w:rsidP="00FA340B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         Nakon izvještaja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razine 22</w:t>
      </w:r>
      <w:r w:rsidRPr="00DF2453">
        <w:rPr>
          <w:rFonts w:asciiTheme="minorHAnsi" w:hAnsiTheme="minorHAnsi" w:cstheme="minorHAnsi"/>
          <w:sz w:val="20"/>
          <w:szCs w:val="20"/>
        </w:rPr>
        <w:t xml:space="preserve">  do 28. veljače podnosi se izvještaj 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razine 23 </w:t>
      </w:r>
      <w:r w:rsidRPr="00DF2453">
        <w:rPr>
          <w:rFonts w:asciiTheme="minorHAnsi" w:hAnsiTheme="minorHAnsi" w:cstheme="minorHAnsi"/>
          <w:bCs/>
          <w:sz w:val="20"/>
          <w:szCs w:val="20"/>
        </w:rPr>
        <w:t>(konsolidirani),</w:t>
      </w:r>
      <w:r w:rsidRPr="00DF2453">
        <w:rPr>
          <w:rFonts w:asciiTheme="minorHAnsi" w:hAnsiTheme="minorHAnsi" w:cstheme="minorHAnsi"/>
          <w:sz w:val="20"/>
          <w:szCs w:val="20"/>
        </w:rPr>
        <w:t xml:space="preserve"> koji uz Jedinstveni upravni odjel obuhvaća i sve prihode i rashode proračunskih korisnika uključujući i njihove vlastite prihode i pomoći nenadležnih proračuna. Sadržaj ovog izvještaja podudara se sa proračunom i planiranim iznosima u općem dijelu proračuna.</w:t>
      </w:r>
    </w:p>
    <w:p w14:paraId="18CF874B" w14:textId="77777777" w:rsidR="00FA340B" w:rsidRPr="00DF2453" w:rsidRDefault="00FA340B" w:rsidP="00FA340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851B8F3" w14:textId="77777777" w:rsidR="009541C3" w:rsidRPr="00DF2453" w:rsidRDefault="009541C3" w:rsidP="009541C3">
      <w:pPr>
        <w:rPr>
          <w:rFonts w:asciiTheme="minorHAnsi" w:hAnsiTheme="minorHAnsi" w:cstheme="minorHAnsi"/>
          <w:b/>
          <w:sz w:val="20"/>
          <w:szCs w:val="20"/>
        </w:rPr>
      </w:pPr>
    </w:p>
    <w:p w14:paraId="32310EA1" w14:textId="2D81910A" w:rsidR="009541C3" w:rsidRPr="00304F23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 Obrazac PR-RAS</w:t>
      </w:r>
    </w:p>
    <w:p w14:paraId="5EA60353" w14:textId="77777777" w:rsidR="00DF2453" w:rsidRPr="00304F23" w:rsidRDefault="00DF2453" w:rsidP="009541C3">
      <w:pPr>
        <w:rPr>
          <w:rFonts w:asciiTheme="minorHAnsi" w:hAnsiTheme="minorHAnsi" w:cstheme="minorHAnsi"/>
          <w:b/>
          <w:u w:val="single"/>
        </w:rPr>
      </w:pPr>
    </w:p>
    <w:p w14:paraId="1B490951" w14:textId="24354C7F" w:rsidR="001773AE" w:rsidRPr="00DF2453" w:rsidRDefault="001773AE" w:rsidP="001773A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83D75"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u izvještajnom razdoblju od 01.01. do 31.12.2021. godine ostvareni su u 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>iznosu</w:t>
      </w:r>
      <w:r w:rsidRPr="00304F23">
        <w:rPr>
          <w:rFonts w:asciiTheme="minorHAnsi" w:hAnsiTheme="minorHAnsi" w:cstheme="minorHAnsi"/>
          <w:b/>
          <w:bCs/>
          <w:sz w:val="22"/>
          <w:szCs w:val="22"/>
        </w:rPr>
        <w:t xml:space="preserve"> od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19.043.552 kuna i u odnosu na isto razdoblje prošle godine povećani su za 9,1%.</w:t>
      </w:r>
    </w:p>
    <w:p w14:paraId="55CC8008" w14:textId="163C34F3" w:rsidR="00550684" w:rsidRPr="00DF2453" w:rsidRDefault="001773AE" w:rsidP="00550684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Ostvareno je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je 17</w:t>
      </w:r>
      <w:r w:rsidR="00EC1688" w:rsidRPr="00DF2453">
        <w:rPr>
          <w:rFonts w:asciiTheme="minorHAnsi" w:hAnsiTheme="minorHAnsi" w:cstheme="minorHAnsi"/>
          <w:sz w:val="20"/>
          <w:szCs w:val="20"/>
        </w:rPr>
        <w:t>.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504.175 kn prihoda poslovanja, što je u odnosu na prethodnu godinu </w:t>
      </w:r>
      <w:r w:rsidRPr="00DF2453">
        <w:rPr>
          <w:rFonts w:asciiTheme="minorHAnsi" w:hAnsiTheme="minorHAnsi" w:cstheme="minorHAnsi"/>
          <w:sz w:val="20"/>
          <w:szCs w:val="20"/>
        </w:rPr>
        <w:t xml:space="preserve">povećanje 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od </w:t>
      </w:r>
      <w:r w:rsidRPr="00DF2453">
        <w:rPr>
          <w:rFonts w:asciiTheme="minorHAnsi" w:hAnsiTheme="minorHAnsi" w:cstheme="minorHAnsi"/>
          <w:sz w:val="20"/>
          <w:szCs w:val="20"/>
        </w:rPr>
        <w:t>13,9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%. Od prodaje nefinancijske imovine ostvareno je </w:t>
      </w:r>
      <w:r w:rsidRPr="00DF2453">
        <w:rPr>
          <w:rFonts w:asciiTheme="minorHAnsi" w:hAnsiTheme="minorHAnsi" w:cstheme="minorHAnsi"/>
          <w:sz w:val="20"/>
          <w:szCs w:val="20"/>
        </w:rPr>
        <w:t>33.802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kn što je </w:t>
      </w:r>
      <w:r w:rsidRPr="00DF2453">
        <w:rPr>
          <w:rFonts w:asciiTheme="minorHAnsi" w:hAnsiTheme="minorHAnsi" w:cstheme="minorHAnsi"/>
          <w:sz w:val="20"/>
          <w:szCs w:val="20"/>
        </w:rPr>
        <w:t>povećanje od 16,4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% u odnosu na prethodnu godinu. Od financijske imovine i zaduživanja ostvareno je </w:t>
      </w:r>
      <w:r w:rsidRPr="00DF2453">
        <w:rPr>
          <w:rFonts w:asciiTheme="minorHAnsi" w:hAnsiTheme="minorHAnsi" w:cstheme="minorHAnsi"/>
          <w:sz w:val="20"/>
          <w:szCs w:val="20"/>
        </w:rPr>
        <w:t>1.505.575,48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kn što je smanjenje od </w:t>
      </w:r>
      <w:r w:rsidRPr="00DF2453">
        <w:rPr>
          <w:rFonts w:asciiTheme="minorHAnsi" w:hAnsiTheme="minorHAnsi" w:cstheme="minorHAnsi"/>
          <w:sz w:val="20"/>
          <w:szCs w:val="20"/>
        </w:rPr>
        <w:t>26,9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%.  </w:t>
      </w:r>
    </w:p>
    <w:p w14:paraId="0CCA0F2A" w14:textId="3EB47614" w:rsidR="00550684" w:rsidRPr="00DF2453" w:rsidRDefault="00550684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49CD1A" w14:textId="5AB62CFD" w:rsidR="00550684" w:rsidRPr="00DF2453" w:rsidRDefault="00075DCC" w:rsidP="00075DC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1. AOP 003</w:t>
      </w:r>
      <w:r w:rsidR="00D503E8" w:rsidRPr="00DF2453">
        <w:rPr>
          <w:rFonts w:asciiTheme="minorHAnsi" w:hAnsiTheme="minorHAnsi" w:cstheme="minorHAnsi"/>
          <w:b/>
          <w:sz w:val="20"/>
          <w:szCs w:val="20"/>
        </w:rPr>
        <w:t>-611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 Porez i prirez na dohodak – </w:t>
      </w:r>
      <w:r w:rsidRPr="00DF2453">
        <w:rPr>
          <w:rFonts w:asciiTheme="minorHAnsi" w:hAnsiTheme="minorHAnsi" w:cstheme="minorHAnsi"/>
          <w:sz w:val="20"/>
          <w:szCs w:val="20"/>
        </w:rPr>
        <w:t>za 20</w:t>
      </w:r>
      <w:r w:rsidR="00264292" w:rsidRPr="00DF2453">
        <w:rPr>
          <w:rFonts w:asciiTheme="minorHAnsi" w:hAnsiTheme="minorHAnsi" w:cstheme="minorHAnsi"/>
          <w:sz w:val="20"/>
          <w:szCs w:val="20"/>
        </w:rPr>
        <w:t>2</w:t>
      </w:r>
      <w:r w:rsidR="00BE2A4C" w:rsidRPr="00DF2453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planirano je </w:t>
      </w:r>
      <w:r w:rsidR="00BE2A4C" w:rsidRPr="00DF2453">
        <w:rPr>
          <w:rFonts w:asciiTheme="minorHAnsi" w:hAnsiTheme="minorHAnsi" w:cstheme="minorHAnsi"/>
          <w:sz w:val="20"/>
          <w:szCs w:val="20"/>
        </w:rPr>
        <w:t>12.685.200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 prihoda od poreza na dohodak koji je najznačajniji prihod proračuna. U 20</w:t>
      </w:r>
      <w:r w:rsidR="00C13BFB" w:rsidRPr="00DF2453">
        <w:rPr>
          <w:rFonts w:asciiTheme="minorHAnsi" w:hAnsiTheme="minorHAnsi" w:cstheme="minorHAnsi"/>
          <w:sz w:val="20"/>
          <w:szCs w:val="20"/>
        </w:rPr>
        <w:t>2</w:t>
      </w:r>
      <w:r w:rsidR="00BE2A4C" w:rsidRPr="00DF2453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godini ostvareno je </w:t>
      </w:r>
      <w:r w:rsidR="00BE2A4C" w:rsidRPr="00DF2453">
        <w:rPr>
          <w:rFonts w:asciiTheme="minorHAnsi" w:hAnsiTheme="minorHAnsi" w:cstheme="minorHAnsi"/>
          <w:sz w:val="20"/>
          <w:szCs w:val="20"/>
        </w:rPr>
        <w:t>12.381.389,80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 ove vrste prihoda što je u odnosu na plan </w:t>
      </w:r>
      <w:r w:rsidR="00BE2A4C" w:rsidRPr="00DF2453">
        <w:rPr>
          <w:rFonts w:asciiTheme="minorHAnsi" w:hAnsiTheme="minorHAnsi" w:cstheme="minorHAnsi"/>
          <w:sz w:val="20"/>
          <w:szCs w:val="20"/>
        </w:rPr>
        <w:t>97,61</w:t>
      </w:r>
      <w:r w:rsidRPr="00DF2453">
        <w:rPr>
          <w:rFonts w:asciiTheme="minorHAnsi" w:hAnsiTheme="minorHAnsi" w:cstheme="minorHAnsi"/>
          <w:sz w:val="20"/>
          <w:szCs w:val="20"/>
        </w:rPr>
        <w:t>%, a u odnosu na ostvarenje u istom razdoblju 20</w:t>
      </w:r>
      <w:r w:rsidR="00BE2A4C" w:rsidRPr="00DF2453">
        <w:rPr>
          <w:rFonts w:asciiTheme="minorHAnsi" w:hAnsiTheme="minorHAnsi" w:cstheme="minorHAnsi"/>
          <w:sz w:val="20"/>
          <w:szCs w:val="20"/>
        </w:rPr>
        <w:t>20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godine ostvareno je za </w:t>
      </w:r>
      <w:r w:rsidR="00BE2A4C" w:rsidRPr="00DF2453">
        <w:rPr>
          <w:rFonts w:asciiTheme="minorHAnsi" w:hAnsiTheme="minorHAnsi" w:cstheme="minorHAnsi"/>
          <w:sz w:val="20"/>
          <w:szCs w:val="20"/>
        </w:rPr>
        <w:t>9,3</w:t>
      </w:r>
      <w:r w:rsidRPr="00DF2453">
        <w:rPr>
          <w:rFonts w:asciiTheme="minorHAnsi" w:hAnsiTheme="minorHAnsi" w:cstheme="minorHAnsi"/>
          <w:sz w:val="20"/>
          <w:szCs w:val="20"/>
        </w:rPr>
        <w:t>% više ove vrste prihoda.</w:t>
      </w:r>
    </w:p>
    <w:p w14:paraId="0B5AB17E" w14:textId="77777777" w:rsidR="00704A51" w:rsidRPr="00DF2453" w:rsidRDefault="00550684" w:rsidP="00704A51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Zbog ekonomskih posljedica uzrokovanih pandemijom COVID-19 i mjera Vlade Republike Hrvatske koje su utjecale na različitu dinamiku priljeva sredstava i dospijeća obveza JLP(R)S pri izvršenju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povrata temeljem godišnjeg obračuna poreza na dohodak i prireza porezu na dohodak po godišnjoj prijavi za 2020. godinu propisano</w:t>
      </w:r>
      <w:r w:rsidR="00423C42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je</w:t>
      </w:r>
      <w:r w:rsidR="00423C42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03D7B" w:rsidRPr="00DF2453">
        <w:rPr>
          <w:rFonts w:asciiTheme="minorHAnsi" w:hAnsiTheme="minorHAnsi" w:cstheme="minorHAnsi"/>
          <w:sz w:val="20"/>
          <w:szCs w:val="20"/>
        </w:rPr>
        <w:t>(</w:t>
      </w:r>
      <w:r w:rsidR="00423C42" w:rsidRPr="00DF2453">
        <w:rPr>
          <w:rFonts w:asciiTheme="minorHAnsi" w:hAnsiTheme="minorHAnsi" w:cstheme="minorHAnsi"/>
          <w:sz w:val="20"/>
          <w:szCs w:val="20"/>
        </w:rPr>
        <w:t>Izmjenama i dopunama Naputka o načinu uplaćivanja prihoda proračuna, obveznih doprinosa te prihoda za financiranje drugih javnih potreba u 2021. godini (NN 11/21 i NN 73/21)</w:t>
      </w:r>
      <w:r w:rsidR="00A03D7B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DD2817" w14:textId="019A1BAF" w:rsidR="00C93E5A" w:rsidRDefault="00550684" w:rsidP="00075DC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da se sredstva namirenja neće vraćati idućeg radnog dana izravno iz priljeva sredstava na račun poreza na dohodak i prireza </w:t>
      </w:r>
      <w:r w:rsidR="00DF2453">
        <w:rPr>
          <w:rFonts w:asciiTheme="minorHAnsi" w:hAnsiTheme="minorHAnsi" w:cstheme="minorHAnsi"/>
          <w:sz w:val="20"/>
          <w:szCs w:val="20"/>
        </w:rPr>
        <w:t>P/D</w:t>
      </w:r>
      <w:r w:rsidRPr="00DF2453">
        <w:rPr>
          <w:rFonts w:asciiTheme="minorHAnsi" w:hAnsiTheme="minorHAnsi" w:cstheme="minorHAnsi"/>
          <w:sz w:val="20"/>
          <w:szCs w:val="20"/>
        </w:rPr>
        <w:t>, nego će JLP(R)S sredstva vraćati od 01. kolovoza do 31. prosinca 2021. na račun državn</w:t>
      </w:r>
      <w:r w:rsidR="00EC1688" w:rsidRPr="00DF2453">
        <w:rPr>
          <w:rFonts w:asciiTheme="minorHAnsi" w:hAnsiTheme="minorHAnsi" w:cstheme="minorHAnsi"/>
          <w:sz w:val="20"/>
          <w:szCs w:val="20"/>
        </w:rPr>
        <w:t>o</w:t>
      </w:r>
      <w:r w:rsidRPr="00DF2453">
        <w:rPr>
          <w:rFonts w:asciiTheme="minorHAnsi" w:hAnsiTheme="minorHAnsi" w:cstheme="minorHAnsi"/>
          <w:sz w:val="20"/>
          <w:szCs w:val="20"/>
        </w:rPr>
        <w:t xml:space="preserve">g proračuna u visini 25% raspoloživih sredstava na računu poreza na dohodak i prireza </w:t>
      </w:r>
      <w:r w:rsidR="00DF2453">
        <w:rPr>
          <w:rFonts w:asciiTheme="minorHAnsi" w:hAnsiTheme="minorHAnsi" w:cstheme="minorHAnsi"/>
          <w:sz w:val="20"/>
          <w:szCs w:val="20"/>
        </w:rPr>
        <w:t>P/D</w:t>
      </w:r>
      <w:r w:rsidR="00704A51"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704A51" w:rsidRPr="00DF2453">
        <w:rPr>
          <w:rFonts w:asciiTheme="minorHAnsi" w:hAnsiTheme="minorHAnsi" w:cstheme="minorHAnsi"/>
          <w:b/>
          <w:bCs/>
          <w:sz w:val="20"/>
          <w:szCs w:val="20"/>
        </w:rPr>
        <w:t>a sredstva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namirenja povrata iz državnog proračuna evidentiraju se kao </w:t>
      </w:r>
      <w:r w:rsidR="004C68E8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beskamatni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kratkoročni zajam primljen </w:t>
      </w:r>
      <w:r w:rsidR="00560968">
        <w:rPr>
          <w:rFonts w:asciiTheme="minorHAnsi" w:hAnsiTheme="minorHAnsi" w:cstheme="minorHAnsi"/>
          <w:b/>
          <w:bCs/>
          <w:sz w:val="20"/>
          <w:szCs w:val="20"/>
        </w:rPr>
        <w:t>iz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državnog proračuna</w:t>
      </w:r>
      <w:r w:rsidRPr="00DF2453">
        <w:rPr>
          <w:rFonts w:asciiTheme="minorHAnsi" w:hAnsiTheme="minorHAnsi" w:cstheme="minorHAnsi"/>
          <w:sz w:val="20"/>
          <w:szCs w:val="20"/>
        </w:rPr>
        <w:t>.</w:t>
      </w:r>
    </w:p>
    <w:p w14:paraId="02D74FFA" w14:textId="358F05C5" w:rsidR="00550684" w:rsidRPr="00DF2453" w:rsidRDefault="00550684" w:rsidP="00075DC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4C68E8" w:rsidRPr="00DF2453">
        <w:rPr>
          <w:rFonts w:asciiTheme="minorHAnsi" w:hAnsiTheme="minorHAnsi" w:cstheme="minorHAnsi"/>
          <w:sz w:val="20"/>
          <w:szCs w:val="20"/>
        </w:rPr>
        <w:t>Na ime kratkoročnog zajma iz državnog proračuna Grad Oroslavje je primio iznos od 1.481.730,18 kuna, tokom godine vraćena su sredstva u iznosu od 1.405.550,24 kune, a preostali iznos od 76.179,94 osim ob</w:t>
      </w:r>
      <w:r w:rsidR="00866499" w:rsidRPr="00DF2453">
        <w:rPr>
          <w:rFonts w:asciiTheme="minorHAnsi" w:hAnsiTheme="minorHAnsi" w:cstheme="minorHAnsi"/>
          <w:sz w:val="20"/>
          <w:szCs w:val="20"/>
        </w:rPr>
        <w:t>v</w:t>
      </w:r>
      <w:r w:rsidR="004C68E8" w:rsidRPr="00DF2453">
        <w:rPr>
          <w:rFonts w:asciiTheme="minorHAnsi" w:hAnsiTheme="minorHAnsi" w:cstheme="minorHAnsi"/>
          <w:sz w:val="20"/>
          <w:szCs w:val="20"/>
        </w:rPr>
        <w:t>ez</w:t>
      </w:r>
      <w:r w:rsidR="00866499" w:rsidRPr="00DF2453">
        <w:rPr>
          <w:rFonts w:asciiTheme="minorHAnsi" w:hAnsiTheme="minorHAnsi" w:cstheme="minorHAnsi"/>
          <w:sz w:val="20"/>
          <w:szCs w:val="20"/>
        </w:rPr>
        <w:t>a</w:t>
      </w:r>
      <w:r w:rsidR="004C68E8" w:rsidRPr="00DF2453">
        <w:rPr>
          <w:rFonts w:asciiTheme="minorHAnsi" w:hAnsiTheme="minorHAnsi" w:cstheme="minorHAnsi"/>
          <w:sz w:val="20"/>
          <w:szCs w:val="20"/>
        </w:rPr>
        <w:t xml:space="preserve"> po kratkoročnom kreditu iskazan je kao prihod</w:t>
      </w:r>
      <w:r w:rsidR="00866499" w:rsidRPr="00DF2453">
        <w:rPr>
          <w:rFonts w:asciiTheme="minorHAnsi" w:hAnsiTheme="minorHAnsi" w:cstheme="minorHAnsi"/>
          <w:sz w:val="20"/>
          <w:szCs w:val="20"/>
        </w:rPr>
        <w:t xml:space="preserve"> na kontu 8471 -</w:t>
      </w:r>
      <w:r w:rsidR="004C68E8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866499" w:rsidRPr="00DF2453">
        <w:rPr>
          <w:rFonts w:asciiTheme="minorHAnsi" w:hAnsiTheme="minorHAnsi" w:cstheme="minorHAnsi"/>
          <w:sz w:val="20"/>
          <w:szCs w:val="20"/>
        </w:rPr>
        <w:t>Primjeni zajmovi iz državnog proračuna (AOP</w:t>
      </w:r>
      <w:r w:rsidR="008D1D6B" w:rsidRPr="00DF2453">
        <w:rPr>
          <w:rFonts w:asciiTheme="minorHAnsi" w:hAnsiTheme="minorHAnsi" w:cstheme="minorHAnsi"/>
          <w:sz w:val="20"/>
          <w:szCs w:val="20"/>
        </w:rPr>
        <w:t>500</w:t>
      </w:r>
      <w:r w:rsidR="00866499" w:rsidRPr="00DF2453">
        <w:rPr>
          <w:rFonts w:asciiTheme="minorHAnsi" w:hAnsiTheme="minorHAnsi" w:cstheme="minorHAnsi"/>
          <w:sz w:val="20"/>
          <w:szCs w:val="20"/>
        </w:rPr>
        <w:t>)</w:t>
      </w:r>
      <w:r w:rsidR="004C68E8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866499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2519AC06" w14:textId="77777777" w:rsidR="00550684" w:rsidRPr="00DF2453" w:rsidRDefault="00550684" w:rsidP="00075DCC">
      <w:pPr>
        <w:pStyle w:val="Tijeloteksta"/>
        <w:rPr>
          <w:rFonts w:asciiTheme="minorHAnsi" w:hAnsiTheme="minorHAnsi" w:cstheme="minorHAnsi"/>
          <w:sz w:val="20"/>
          <w:szCs w:val="20"/>
        </w:rPr>
      </w:pPr>
    </w:p>
    <w:p w14:paraId="722BD3AF" w14:textId="2157C5CF" w:rsidR="00075DCC" w:rsidRDefault="00075DCC" w:rsidP="00075DC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lastRenderedPageBreak/>
        <w:t>2. AOP 018</w:t>
      </w:r>
      <w:r w:rsidR="00D503E8" w:rsidRPr="00DF2453">
        <w:rPr>
          <w:rFonts w:asciiTheme="minorHAnsi" w:hAnsiTheme="minorHAnsi" w:cstheme="minorHAnsi"/>
          <w:b/>
          <w:sz w:val="20"/>
          <w:szCs w:val="20"/>
        </w:rPr>
        <w:t>-613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 Porezi na imovinu</w:t>
      </w:r>
      <w:r w:rsidRPr="00DF2453">
        <w:rPr>
          <w:rFonts w:asciiTheme="minorHAnsi" w:hAnsiTheme="minorHAnsi" w:cstheme="minorHAnsi"/>
          <w:sz w:val="20"/>
          <w:szCs w:val="20"/>
        </w:rPr>
        <w:t xml:space="preserve"> - za 20</w:t>
      </w:r>
      <w:r w:rsidR="00C13BFB" w:rsidRPr="00DF2453">
        <w:rPr>
          <w:rFonts w:asciiTheme="minorHAnsi" w:hAnsiTheme="minorHAnsi" w:cstheme="minorHAnsi"/>
          <w:sz w:val="20"/>
          <w:szCs w:val="20"/>
        </w:rPr>
        <w:t>2</w:t>
      </w:r>
      <w:r w:rsidR="00BE2A4C" w:rsidRPr="00DF2453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planirano je </w:t>
      </w:r>
      <w:r w:rsidR="00BE2A4C" w:rsidRPr="00DF2453">
        <w:rPr>
          <w:rFonts w:asciiTheme="minorHAnsi" w:hAnsiTheme="minorHAnsi" w:cstheme="minorHAnsi"/>
          <w:sz w:val="20"/>
          <w:szCs w:val="20"/>
        </w:rPr>
        <w:t>1.300</w:t>
      </w:r>
      <w:r w:rsidRPr="00DF2453">
        <w:rPr>
          <w:rFonts w:asciiTheme="minorHAnsi" w:hAnsiTheme="minorHAnsi" w:cstheme="minorHAnsi"/>
          <w:sz w:val="20"/>
          <w:szCs w:val="20"/>
        </w:rPr>
        <w:t xml:space="preserve">.000,00 kn prihoda od poreza na kuće za odmor, poreza na korištenje JGP i  poreza na promet nekretnina. U izvještajnom razdoblju ostvareno je ukupno </w:t>
      </w:r>
      <w:r w:rsidR="00BE2A4C" w:rsidRPr="00DF2453">
        <w:rPr>
          <w:rFonts w:asciiTheme="minorHAnsi" w:hAnsiTheme="minorHAnsi" w:cstheme="minorHAnsi"/>
          <w:sz w:val="20"/>
          <w:szCs w:val="20"/>
        </w:rPr>
        <w:t>972.900,44</w:t>
      </w:r>
      <w:r w:rsidR="00C13BFB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  kn ili </w:t>
      </w:r>
      <w:r w:rsidR="00BE2A4C" w:rsidRPr="00DF2453">
        <w:rPr>
          <w:rFonts w:asciiTheme="minorHAnsi" w:hAnsiTheme="minorHAnsi" w:cstheme="minorHAnsi"/>
          <w:sz w:val="20"/>
          <w:szCs w:val="20"/>
        </w:rPr>
        <w:t>74,84</w:t>
      </w:r>
      <w:r w:rsidRPr="00DF2453">
        <w:rPr>
          <w:rFonts w:asciiTheme="minorHAnsi" w:hAnsiTheme="minorHAnsi" w:cstheme="minorHAnsi"/>
          <w:sz w:val="20"/>
          <w:szCs w:val="20"/>
        </w:rPr>
        <w:t xml:space="preserve">% od planiranog, </w:t>
      </w:r>
      <w:r w:rsidR="00C13BFB" w:rsidRPr="00DF2453">
        <w:rPr>
          <w:rFonts w:asciiTheme="minorHAnsi" w:hAnsiTheme="minorHAnsi" w:cstheme="minorHAnsi"/>
          <w:sz w:val="20"/>
          <w:szCs w:val="20"/>
        </w:rPr>
        <w:t xml:space="preserve">a </w:t>
      </w:r>
      <w:r w:rsidR="00F36FAC" w:rsidRPr="00DF2453">
        <w:rPr>
          <w:rFonts w:asciiTheme="minorHAnsi" w:hAnsiTheme="minorHAnsi" w:cstheme="minorHAnsi"/>
          <w:sz w:val="20"/>
          <w:szCs w:val="20"/>
        </w:rPr>
        <w:t>u odnosu  na</w:t>
      </w:r>
      <w:r w:rsidR="004D3DC3" w:rsidRPr="00DF2453">
        <w:rPr>
          <w:rFonts w:asciiTheme="minorHAnsi" w:hAnsiTheme="minorHAnsi" w:cstheme="minorHAnsi"/>
          <w:sz w:val="20"/>
          <w:szCs w:val="20"/>
        </w:rPr>
        <w:t xml:space="preserve"> isto</w:t>
      </w:r>
      <w:r w:rsidR="00F36FAC" w:rsidRPr="00DF2453">
        <w:rPr>
          <w:rFonts w:asciiTheme="minorHAnsi" w:hAnsiTheme="minorHAnsi" w:cstheme="minorHAnsi"/>
          <w:sz w:val="20"/>
          <w:szCs w:val="20"/>
        </w:rPr>
        <w:t xml:space="preserve">  </w:t>
      </w:r>
      <w:r w:rsidRPr="00DF2453">
        <w:rPr>
          <w:rFonts w:asciiTheme="minorHAnsi" w:hAnsiTheme="minorHAnsi" w:cstheme="minorHAnsi"/>
          <w:sz w:val="20"/>
          <w:szCs w:val="20"/>
        </w:rPr>
        <w:t>razdoblje prethodne godine</w:t>
      </w:r>
      <w:r w:rsidR="004D3DC3" w:rsidRPr="00DF2453">
        <w:rPr>
          <w:rFonts w:asciiTheme="minorHAnsi" w:hAnsiTheme="minorHAnsi" w:cstheme="minorHAnsi"/>
          <w:sz w:val="20"/>
          <w:szCs w:val="20"/>
        </w:rPr>
        <w:t xml:space="preserve"> povećanje za 25,2% (znatno povećanje poreza na nekretnine</w:t>
      </w:r>
      <w:r w:rsidR="008F5835" w:rsidRPr="00DF2453">
        <w:rPr>
          <w:rFonts w:asciiTheme="minorHAnsi" w:hAnsiTheme="minorHAnsi" w:cstheme="minorHAnsi"/>
          <w:sz w:val="20"/>
          <w:szCs w:val="20"/>
        </w:rPr>
        <w:t xml:space="preserve"> prema situaciji na tržištu nekretnina).</w:t>
      </w:r>
    </w:p>
    <w:p w14:paraId="3F4C6CAB" w14:textId="77777777" w:rsidR="00C93E5A" w:rsidRPr="00DF2453" w:rsidRDefault="00C93E5A" w:rsidP="00075DCC">
      <w:pPr>
        <w:pStyle w:val="Tijeloteksta"/>
        <w:rPr>
          <w:rFonts w:asciiTheme="minorHAnsi" w:hAnsiTheme="minorHAnsi" w:cstheme="minorHAnsi"/>
          <w:sz w:val="20"/>
          <w:szCs w:val="20"/>
        </w:rPr>
      </w:pPr>
    </w:p>
    <w:p w14:paraId="27D52B87" w14:textId="031B3662" w:rsidR="00C93E5A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3. AOP 024</w:t>
      </w:r>
      <w:r w:rsidR="00D503E8" w:rsidRPr="00DF2453">
        <w:rPr>
          <w:rFonts w:asciiTheme="minorHAnsi" w:hAnsiTheme="minorHAnsi" w:cstheme="minorHAnsi"/>
          <w:b/>
          <w:sz w:val="20"/>
          <w:szCs w:val="20"/>
        </w:rPr>
        <w:t>-614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 Porezi na robu i usluge – </w:t>
      </w:r>
      <w:r w:rsidRPr="00DF2453">
        <w:rPr>
          <w:rFonts w:asciiTheme="minorHAnsi" w:hAnsiTheme="minorHAnsi" w:cstheme="minorHAnsi"/>
          <w:sz w:val="20"/>
          <w:szCs w:val="20"/>
        </w:rPr>
        <w:t xml:space="preserve">planirano je </w:t>
      </w:r>
      <w:r w:rsidR="008F5835" w:rsidRPr="00DF2453">
        <w:rPr>
          <w:rFonts w:asciiTheme="minorHAnsi" w:hAnsiTheme="minorHAnsi" w:cstheme="minorHAnsi"/>
          <w:sz w:val="20"/>
          <w:szCs w:val="20"/>
        </w:rPr>
        <w:t>25.000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, a naplaćeno je </w:t>
      </w:r>
      <w:r w:rsidRPr="00DF2453">
        <w:rPr>
          <w:rFonts w:asciiTheme="minorHAnsi" w:hAnsiTheme="minorHAnsi" w:cstheme="minorHAnsi"/>
          <w:sz w:val="20"/>
          <w:szCs w:val="20"/>
        </w:rPr>
        <w:t xml:space="preserve">prihoda od poreza na potrošnju </w:t>
      </w:r>
      <w:r w:rsidR="008F5835" w:rsidRPr="00DF2453">
        <w:rPr>
          <w:rFonts w:asciiTheme="minorHAnsi" w:hAnsiTheme="minorHAnsi" w:cstheme="minorHAnsi"/>
          <w:sz w:val="20"/>
          <w:szCs w:val="20"/>
        </w:rPr>
        <w:t xml:space="preserve">18.593 kuna 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CA6420" w:rsidRPr="00DF2453">
        <w:rPr>
          <w:rFonts w:asciiTheme="minorHAnsi" w:hAnsiTheme="minorHAnsi" w:cstheme="minorHAnsi"/>
          <w:sz w:val="20"/>
          <w:szCs w:val="20"/>
        </w:rPr>
        <w:t>74,37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% od planiranog i </w:t>
      </w:r>
      <w:r w:rsidR="00C55F73" w:rsidRPr="00DF2453">
        <w:rPr>
          <w:rFonts w:asciiTheme="minorHAnsi" w:hAnsiTheme="minorHAnsi" w:cstheme="minorHAnsi"/>
          <w:sz w:val="20"/>
          <w:szCs w:val="20"/>
        </w:rPr>
        <w:t xml:space="preserve"> svega </w:t>
      </w:r>
      <w:r w:rsidR="00CA6420" w:rsidRPr="00DF2453">
        <w:rPr>
          <w:rFonts w:asciiTheme="minorHAnsi" w:hAnsiTheme="minorHAnsi" w:cstheme="minorHAnsi"/>
          <w:sz w:val="20"/>
          <w:szCs w:val="20"/>
        </w:rPr>
        <w:t>9,6</w:t>
      </w:r>
      <w:r w:rsidR="00C55F73" w:rsidRPr="00DF2453">
        <w:rPr>
          <w:rFonts w:asciiTheme="minorHAnsi" w:hAnsiTheme="minorHAnsi" w:cstheme="minorHAnsi"/>
          <w:sz w:val="20"/>
          <w:szCs w:val="20"/>
        </w:rPr>
        <w:t>% ostvarenja u odnosu  na  razdoblje prethodne godine</w:t>
      </w:r>
      <w:r w:rsidR="00C93E5A">
        <w:rPr>
          <w:rFonts w:asciiTheme="minorHAnsi" w:hAnsiTheme="minorHAnsi" w:cstheme="minorHAnsi"/>
          <w:sz w:val="20"/>
          <w:szCs w:val="20"/>
        </w:rPr>
        <w:t xml:space="preserve"> Prikazano smanjenje je iz razloga</w:t>
      </w:r>
      <w:r w:rsidR="00CA6420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2E0605" w:rsidRPr="00DF2453">
        <w:rPr>
          <w:rFonts w:asciiTheme="minorHAnsi" w:hAnsiTheme="minorHAnsi" w:cstheme="minorHAnsi"/>
          <w:sz w:val="20"/>
          <w:szCs w:val="20"/>
        </w:rPr>
        <w:t xml:space="preserve"> što je  </w:t>
      </w:r>
      <w:r w:rsidR="00CA6420" w:rsidRPr="00DF2453">
        <w:rPr>
          <w:rFonts w:asciiTheme="minorHAnsi" w:hAnsiTheme="minorHAnsi" w:cstheme="minorHAnsi"/>
          <w:sz w:val="20"/>
          <w:szCs w:val="20"/>
        </w:rPr>
        <w:t>Gradsko vijeće</w:t>
      </w:r>
      <w:r w:rsidR="002E0605" w:rsidRPr="00DF2453">
        <w:rPr>
          <w:rFonts w:asciiTheme="minorHAnsi" w:hAnsiTheme="minorHAnsi" w:cstheme="minorHAnsi"/>
          <w:sz w:val="20"/>
          <w:szCs w:val="20"/>
        </w:rPr>
        <w:t xml:space="preserve"> (da se pomogne ugostiteljima na području grada radi krize uzrokovane </w:t>
      </w:r>
      <w:proofErr w:type="spellStart"/>
      <w:r w:rsidR="002E0605" w:rsidRPr="00DF2453">
        <w:rPr>
          <w:rFonts w:asciiTheme="minorHAnsi" w:hAnsiTheme="minorHAnsi" w:cstheme="minorHAnsi"/>
          <w:sz w:val="20"/>
          <w:szCs w:val="20"/>
        </w:rPr>
        <w:t>Covidom</w:t>
      </w:r>
      <w:proofErr w:type="spellEnd"/>
      <w:r w:rsidR="002E0605" w:rsidRPr="00DF2453">
        <w:rPr>
          <w:rFonts w:asciiTheme="minorHAnsi" w:hAnsiTheme="minorHAnsi" w:cstheme="minorHAnsi"/>
          <w:sz w:val="20"/>
          <w:szCs w:val="20"/>
        </w:rPr>
        <w:t>)</w:t>
      </w:r>
      <w:r w:rsidR="00CA6420" w:rsidRPr="00DF2453">
        <w:rPr>
          <w:rFonts w:asciiTheme="minorHAnsi" w:hAnsiTheme="minorHAnsi" w:cstheme="minorHAnsi"/>
          <w:sz w:val="20"/>
          <w:szCs w:val="20"/>
        </w:rPr>
        <w:t xml:space="preserve"> donijelo Odluku o oslobođenju od plaćanja Poreza na potrošnju  za 2021. godinu</w:t>
      </w:r>
      <w:r w:rsidR="00C93E5A">
        <w:rPr>
          <w:rFonts w:asciiTheme="minorHAnsi" w:hAnsiTheme="minorHAnsi" w:cstheme="minorHAnsi"/>
          <w:sz w:val="20"/>
          <w:szCs w:val="20"/>
        </w:rPr>
        <w:t>.</w:t>
      </w:r>
    </w:p>
    <w:p w14:paraId="5FD7CB97" w14:textId="4601FD7B" w:rsidR="008F5835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CA6420" w:rsidRPr="00DF2453">
        <w:rPr>
          <w:rFonts w:asciiTheme="minorHAnsi" w:hAnsiTheme="minorHAnsi" w:cstheme="minorHAnsi"/>
          <w:sz w:val="20"/>
          <w:szCs w:val="20"/>
        </w:rPr>
        <w:t>skazane uplate odnose se na prethodna razdoblja.</w:t>
      </w:r>
    </w:p>
    <w:p w14:paraId="55663425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F5F9B2" w14:textId="43CBC06D" w:rsidR="00075DCC" w:rsidRPr="00DF2453" w:rsidRDefault="00237430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4. AOP 054</w:t>
      </w:r>
      <w:r w:rsidR="00D503E8" w:rsidRPr="00DF2453">
        <w:rPr>
          <w:rFonts w:asciiTheme="minorHAnsi" w:hAnsiTheme="minorHAnsi" w:cstheme="minorHAnsi"/>
          <w:b/>
          <w:sz w:val="20"/>
          <w:szCs w:val="20"/>
        </w:rPr>
        <w:t>-633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Pomoći proračunu iz drugih proračuna –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planirano je  </w:t>
      </w:r>
      <w:r w:rsidR="002E0605" w:rsidRPr="00DF2453">
        <w:rPr>
          <w:rFonts w:asciiTheme="minorHAnsi" w:hAnsiTheme="minorHAnsi" w:cstheme="minorHAnsi"/>
          <w:sz w:val="20"/>
          <w:szCs w:val="20"/>
        </w:rPr>
        <w:t>94.300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 na godišnjem nivou, a do kraja godine realizirano je </w:t>
      </w:r>
      <w:r w:rsidR="002E0605" w:rsidRPr="00DF2453">
        <w:rPr>
          <w:rFonts w:asciiTheme="minorHAnsi" w:hAnsiTheme="minorHAnsi" w:cstheme="minorHAnsi"/>
          <w:sz w:val="20"/>
          <w:szCs w:val="20"/>
        </w:rPr>
        <w:t>93.867,40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2E0605" w:rsidRPr="00DF2453">
        <w:rPr>
          <w:rFonts w:asciiTheme="minorHAnsi" w:hAnsiTheme="minorHAnsi" w:cstheme="minorHAnsi"/>
          <w:sz w:val="20"/>
          <w:szCs w:val="20"/>
        </w:rPr>
        <w:t>99,54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 od plana. U usporedbi s istim razdobljem protekle godine ostvareno je </w:t>
      </w:r>
      <w:r w:rsidR="002E0605" w:rsidRPr="00DF2453">
        <w:rPr>
          <w:rFonts w:asciiTheme="minorHAnsi" w:hAnsiTheme="minorHAnsi" w:cstheme="minorHAnsi"/>
          <w:sz w:val="20"/>
          <w:szCs w:val="20"/>
        </w:rPr>
        <w:t xml:space="preserve">smanjenje u iznosu od 85,3% . </w:t>
      </w:r>
      <w:r w:rsidRPr="00DF2453">
        <w:rPr>
          <w:rFonts w:asciiTheme="minorHAnsi" w:hAnsiTheme="minorHAnsi" w:cstheme="minorHAnsi"/>
          <w:sz w:val="20"/>
          <w:szCs w:val="20"/>
        </w:rPr>
        <w:t>Planirana  su i realiziranje tekuće pomoći iz žu</w:t>
      </w:r>
      <w:r w:rsidR="00104F86" w:rsidRPr="00DF2453">
        <w:rPr>
          <w:rFonts w:asciiTheme="minorHAnsi" w:hAnsiTheme="minorHAnsi" w:cstheme="minorHAnsi"/>
          <w:sz w:val="20"/>
          <w:szCs w:val="20"/>
        </w:rPr>
        <w:t>p</w:t>
      </w:r>
      <w:r w:rsidRPr="00DF2453">
        <w:rPr>
          <w:rFonts w:asciiTheme="minorHAnsi" w:hAnsiTheme="minorHAnsi" w:cstheme="minorHAnsi"/>
          <w:sz w:val="20"/>
          <w:szCs w:val="20"/>
        </w:rPr>
        <w:t>anijskog pror</w:t>
      </w:r>
      <w:r w:rsidR="00104F86" w:rsidRPr="00DF2453">
        <w:rPr>
          <w:rFonts w:asciiTheme="minorHAnsi" w:hAnsiTheme="minorHAnsi" w:cstheme="minorHAnsi"/>
          <w:sz w:val="20"/>
          <w:szCs w:val="20"/>
        </w:rPr>
        <w:t xml:space="preserve">ačuna u iznosu od </w:t>
      </w:r>
      <w:r w:rsidR="00657E5F" w:rsidRPr="00DF2453">
        <w:rPr>
          <w:rFonts w:asciiTheme="minorHAnsi" w:hAnsiTheme="minorHAnsi" w:cstheme="minorHAnsi"/>
          <w:sz w:val="20"/>
          <w:szCs w:val="20"/>
        </w:rPr>
        <w:t xml:space="preserve"> 23.100</w:t>
      </w:r>
      <w:r w:rsidR="00104F86"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657E5F" w:rsidRPr="00DF2453">
        <w:rPr>
          <w:rFonts w:asciiTheme="minorHAnsi" w:hAnsiTheme="minorHAnsi" w:cstheme="minorHAnsi"/>
          <w:sz w:val="20"/>
          <w:szCs w:val="20"/>
        </w:rPr>
        <w:t xml:space="preserve"> za nabavu drva za socijalu </w:t>
      </w:r>
      <w:r w:rsidR="00104F86" w:rsidRPr="00DF2453">
        <w:rPr>
          <w:rFonts w:asciiTheme="minorHAnsi" w:hAnsiTheme="minorHAnsi" w:cstheme="minorHAnsi"/>
          <w:sz w:val="20"/>
          <w:szCs w:val="20"/>
        </w:rPr>
        <w:t xml:space="preserve"> te </w:t>
      </w:r>
      <w:r w:rsidR="00657E5F" w:rsidRPr="00DF2453">
        <w:rPr>
          <w:rFonts w:asciiTheme="minorHAnsi" w:hAnsiTheme="minorHAnsi" w:cstheme="minorHAnsi"/>
          <w:sz w:val="20"/>
          <w:szCs w:val="20"/>
        </w:rPr>
        <w:t>70.767,40</w:t>
      </w:r>
      <w:r w:rsidR="00104F86" w:rsidRPr="00DF2453">
        <w:rPr>
          <w:rFonts w:asciiTheme="minorHAnsi" w:hAnsiTheme="minorHAnsi" w:cstheme="minorHAnsi"/>
          <w:sz w:val="20"/>
          <w:szCs w:val="20"/>
        </w:rPr>
        <w:t xml:space="preserve"> kuna za sufinanciranje nabave knjiga za osnovnu školu.</w:t>
      </w:r>
    </w:p>
    <w:p w14:paraId="7278EB3E" w14:textId="4CEB65D4" w:rsidR="00075DCC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5. AOP 0</w:t>
      </w:r>
      <w:r w:rsidR="00657E5F" w:rsidRPr="00DF2453">
        <w:rPr>
          <w:rFonts w:asciiTheme="minorHAnsi" w:hAnsiTheme="minorHAnsi" w:cstheme="minorHAnsi"/>
          <w:b/>
          <w:sz w:val="20"/>
          <w:szCs w:val="20"/>
        </w:rPr>
        <w:t>69</w:t>
      </w:r>
      <w:r w:rsidR="00D503E8" w:rsidRPr="00DF2453">
        <w:rPr>
          <w:rFonts w:asciiTheme="minorHAnsi" w:hAnsiTheme="minorHAnsi" w:cstheme="minorHAnsi"/>
          <w:b/>
          <w:sz w:val="20"/>
          <w:szCs w:val="20"/>
        </w:rPr>
        <w:t>-638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 Pomoći </w:t>
      </w:r>
      <w:r w:rsidR="00657E5F" w:rsidRPr="00DF2453">
        <w:rPr>
          <w:rFonts w:asciiTheme="minorHAnsi" w:hAnsiTheme="minorHAnsi" w:cstheme="minorHAnsi"/>
          <w:b/>
          <w:sz w:val="20"/>
          <w:szCs w:val="20"/>
        </w:rPr>
        <w:t>temeljem prijenosa EU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657E5F"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7E5F" w:rsidRPr="00DF2453">
        <w:rPr>
          <w:rFonts w:asciiTheme="minorHAnsi" w:hAnsiTheme="minorHAnsi" w:cstheme="minorHAnsi"/>
          <w:sz w:val="20"/>
          <w:szCs w:val="20"/>
        </w:rPr>
        <w:t xml:space="preserve">planirano je  603.300 kn na godišnjem nivou, a do kraja godine realizirano je 603.210,05 kuna ili 99,99% od plana. Prošle godine nije bilo </w:t>
      </w:r>
      <w:r w:rsidR="00857DD4" w:rsidRPr="00DF2453">
        <w:rPr>
          <w:rFonts w:asciiTheme="minorHAnsi" w:hAnsiTheme="minorHAnsi" w:cstheme="minorHAnsi"/>
          <w:sz w:val="20"/>
          <w:szCs w:val="20"/>
        </w:rPr>
        <w:t>pomoći</w:t>
      </w:r>
      <w:r w:rsidR="00657E5F" w:rsidRPr="00DF2453">
        <w:rPr>
          <w:rFonts w:asciiTheme="minorHAnsi" w:hAnsiTheme="minorHAnsi" w:cstheme="minorHAnsi"/>
          <w:sz w:val="20"/>
          <w:szCs w:val="20"/>
        </w:rPr>
        <w:t xml:space="preserve">. Odnose na </w:t>
      </w:r>
      <w:r w:rsidR="00857DD4" w:rsidRPr="00DF2453">
        <w:rPr>
          <w:rFonts w:asciiTheme="minorHAnsi" w:hAnsiTheme="minorHAnsi" w:cstheme="minorHAnsi"/>
          <w:sz w:val="20"/>
          <w:szCs w:val="20"/>
        </w:rPr>
        <w:t>primjene kapitalne pomoći po Programu za izgradnju bežičnog interneta u iznosu od 111.991,25 kuna i tekuće pomoći iz Socijalnog fonda po Programu „U SLUŽBI SVIH NAS – UP.02.1.1.12.0008“.</w:t>
      </w:r>
    </w:p>
    <w:p w14:paraId="7DAE4F8D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E5919A" w14:textId="232ED6C0" w:rsidR="00075DCC" w:rsidRDefault="006B584B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. AOP 07</w:t>
      </w:r>
      <w:r w:rsidR="00B030DA" w:rsidRPr="00DF2453">
        <w:rPr>
          <w:rFonts w:asciiTheme="minorHAnsi" w:hAnsiTheme="minorHAnsi" w:cstheme="minorHAnsi"/>
          <w:b/>
          <w:sz w:val="20"/>
          <w:szCs w:val="20"/>
        </w:rPr>
        <w:t>8</w:t>
      </w:r>
      <w:r w:rsidR="00D503E8" w:rsidRPr="00DF2453">
        <w:rPr>
          <w:rFonts w:asciiTheme="minorHAnsi" w:hAnsiTheme="minorHAnsi" w:cstheme="minorHAnsi"/>
          <w:b/>
          <w:sz w:val="20"/>
          <w:szCs w:val="20"/>
        </w:rPr>
        <w:t>-641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Prihodi od financijske imovine –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planirano je za 20</w:t>
      </w:r>
      <w:r w:rsidR="00C55F73" w:rsidRPr="00DF2453">
        <w:rPr>
          <w:rFonts w:asciiTheme="minorHAnsi" w:hAnsiTheme="minorHAnsi" w:cstheme="minorHAnsi"/>
          <w:sz w:val="20"/>
          <w:szCs w:val="20"/>
        </w:rPr>
        <w:t>2</w:t>
      </w:r>
      <w:r w:rsidR="00B030DA" w:rsidRPr="00DF2453">
        <w:rPr>
          <w:rFonts w:asciiTheme="minorHAnsi" w:hAnsiTheme="minorHAnsi" w:cstheme="minorHAnsi"/>
          <w:sz w:val="20"/>
          <w:szCs w:val="20"/>
        </w:rPr>
        <w:t>1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. godinu </w:t>
      </w:r>
      <w:r w:rsidR="004A75C2" w:rsidRPr="00DF2453">
        <w:rPr>
          <w:rFonts w:asciiTheme="minorHAnsi" w:hAnsiTheme="minorHAnsi" w:cstheme="minorHAnsi"/>
          <w:sz w:val="20"/>
          <w:szCs w:val="20"/>
        </w:rPr>
        <w:t>1.</w:t>
      </w:r>
      <w:r w:rsidR="00B030DA" w:rsidRPr="00DF2453">
        <w:rPr>
          <w:rFonts w:asciiTheme="minorHAnsi" w:hAnsiTheme="minorHAnsi" w:cstheme="minorHAnsi"/>
          <w:sz w:val="20"/>
          <w:szCs w:val="20"/>
        </w:rPr>
        <w:t>6</w:t>
      </w:r>
      <w:r w:rsidR="004A75C2" w:rsidRPr="00DF2453">
        <w:rPr>
          <w:rFonts w:asciiTheme="minorHAnsi" w:hAnsiTheme="minorHAnsi" w:cstheme="minorHAnsi"/>
          <w:sz w:val="20"/>
          <w:szCs w:val="20"/>
        </w:rPr>
        <w:t>10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kn,  a do 31.12. ostvareno je  </w:t>
      </w:r>
      <w:r w:rsidR="00B030DA" w:rsidRPr="00DF2453">
        <w:rPr>
          <w:rFonts w:asciiTheme="minorHAnsi" w:hAnsiTheme="minorHAnsi" w:cstheme="minorHAnsi"/>
          <w:sz w:val="20"/>
          <w:szCs w:val="20"/>
        </w:rPr>
        <w:t>1.140,65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prihoda kamate na depozite po viđenju</w:t>
      </w:r>
      <w:r w:rsidR="004A75C2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56F14769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C0B98" w14:textId="266BE722" w:rsidR="00B030DA" w:rsidRPr="00DF2453" w:rsidRDefault="006B584B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7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. AOP 08</w:t>
      </w:r>
      <w:r w:rsidR="00B030DA" w:rsidRPr="00DF2453">
        <w:rPr>
          <w:rFonts w:asciiTheme="minorHAnsi" w:hAnsiTheme="minorHAnsi" w:cstheme="minorHAnsi"/>
          <w:b/>
          <w:sz w:val="20"/>
          <w:szCs w:val="20"/>
        </w:rPr>
        <w:t>6</w:t>
      </w:r>
      <w:r w:rsidR="00D503E8" w:rsidRPr="00DF2453">
        <w:rPr>
          <w:rFonts w:asciiTheme="minorHAnsi" w:hAnsiTheme="minorHAnsi" w:cstheme="minorHAnsi"/>
          <w:b/>
          <w:sz w:val="20"/>
          <w:szCs w:val="20"/>
        </w:rPr>
        <w:t>-642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od nefinancijske imovine –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planirano je </w:t>
      </w:r>
      <w:r w:rsidR="004A75C2" w:rsidRPr="00DF2453">
        <w:rPr>
          <w:rFonts w:asciiTheme="minorHAnsi" w:hAnsiTheme="minorHAnsi" w:cstheme="minorHAnsi"/>
          <w:sz w:val="20"/>
          <w:szCs w:val="20"/>
        </w:rPr>
        <w:t>4</w:t>
      </w:r>
      <w:r w:rsidR="00B030DA" w:rsidRPr="00DF2453">
        <w:rPr>
          <w:rFonts w:asciiTheme="minorHAnsi" w:hAnsiTheme="minorHAnsi" w:cstheme="minorHAnsi"/>
          <w:sz w:val="20"/>
          <w:szCs w:val="20"/>
        </w:rPr>
        <w:t>8</w:t>
      </w:r>
      <w:r w:rsidR="004A75C2" w:rsidRPr="00DF2453">
        <w:rPr>
          <w:rFonts w:asciiTheme="minorHAnsi" w:hAnsiTheme="minorHAnsi" w:cstheme="minorHAnsi"/>
          <w:sz w:val="20"/>
          <w:szCs w:val="20"/>
        </w:rPr>
        <w:t>8.800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kn, a u izvještajnom razdoblju ostvareno je </w:t>
      </w:r>
      <w:r w:rsidR="00B030DA" w:rsidRPr="00DF2453">
        <w:rPr>
          <w:rFonts w:asciiTheme="minorHAnsi" w:hAnsiTheme="minorHAnsi" w:cstheme="minorHAnsi"/>
          <w:sz w:val="20"/>
          <w:szCs w:val="20"/>
        </w:rPr>
        <w:t>415.837,61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 ili </w:t>
      </w:r>
      <w:r w:rsidR="00B030DA" w:rsidRPr="00DF2453">
        <w:rPr>
          <w:rFonts w:asciiTheme="minorHAnsi" w:hAnsiTheme="minorHAnsi" w:cstheme="minorHAnsi"/>
          <w:sz w:val="20"/>
          <w:szCs w:val="20"/>
        </w:rPr>
        <w:t>85,07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 od plana. U odnosu na isto razdoblje prethodne godinu </w:t>
      </w:r>
      <w:r w:rsidR="00B030DA" w:rsidRPr="00DF2453">
        <w:rPr>
          <w:rFonts w:asciiTheme="minorHAnsi" w:hAnsiTheme="minorHAnsi" w:cstheme="minorHAnsi"/>
          <w:sz w:val="20"/>
          <w:szCs w:val="20"/>
        </w:rPr>
        <w:t>povećani su za 1,4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%. </w:t>
      </w:r>
    </w:p>
    <w:p w14:paraId="390F7FF6" w14:textId="5A858CF5" w:rsidR="00301CDB" w:rsidRDefault="006B584B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Odnose na prihode od 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Koncesije za odvoz komunalnog otpada u iznosu od </w:t>
      </w:r>
      <w:r w:rsidR="00B030DA" w:rsidRPr="00DF2453">
        <w:rPr>
          <w:rFonts w:asciiTheme="minorHAnsi" w:hAnsiTheme="minorHAnsi" w:cstheme="minorHAnsi"/>
          <w:sz w:val="20"/>
          <w:szCs w:val="20"/>
        </w:rPr>
        <w:t>28.615,99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kuna, </w:t>
      </w:r>
      <w:r w:rsidR="004A75C2" w:rsidRPr="00DF2453">
        <w:rPr>
          <w:rFonts w:asciiTheme="minorHAnsi" w:hAnsiTheme="minorHAnsi" w:cstheme="minorHAnsi"/>
          <w:sz w:val="20"/>
          <w:szCs w:val="20"/>
        </w:rPr>
        <w:t xml:space="preserve">koncesije za dimnjačarske usluge u iznosu od </w:t>
      </w:r>
      <w:r w:rsidR="00B030DA" w:rsidRPr="00DF2453">
        <w:rPr>
          <w:rFonts w:asciiTheme="minorHAnsi" w:hAnsiTheme="minorHAnsi" w:cstheme="minorHAnsi"/>
          <w:sz w:val="20"/>
          <w:szCs w:val="20"/>
        </w:rPr>
        <w:t>26.000,50</w:t>
      </w:r>
      <w:r w:rsidR="004A75C2" w:rsidRPr="00DF2453">
        <w:rPr>
          <w:rFonts w:asciiTheme="minorHAnsi" w:hAnsiTheme="minorHAnsi" w:cstheme="minorHAnsi"/>
          <w:sz w:val="20"/>
          <w:szCs w:val="20"/>
        </w:rPr>
        <w:t xml:space="preserve"> kuna, 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>Prihodi od zakupa poslovnih objekata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0555D2" w:rsidRPr="00DF2453">
        <w:rPr>
          <w:rFonts w:asciiTheme="minorHAnsi" w:hAnsiTheme="minorHAnsi" w:cstheme="minorHAnsi"/>
          <w:sz w:val="20"/>
          <w:szCs w:val="20"/>
        </w:rPr>
        <w:t>250.675,72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075DCC" w:rsidRPr="00DF2453">
        <w:rPr>
          <w:rFonts w:asciiTheme="minorHAnsi" w:hAnsiTheme="minorHAnsi" w:cstheme="minorHAnsi"/>
          <w:sz w:val="20"/>
          <w:szCs w:val="20"/>
        </w:rPr>
        <w:t>,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prihoda od zakupa poljoprivrednog zemljišta u iznosu od 3.512 kuna, </w:t>
      </w:r>
      <w:r w:rsidR="00301CDB" w:rsidRPr="00DF2453">
        <w:rPr>
          <w:rFonts w:asciiTheme="minorHAnsi" w:hAnsiTheme="minorHAnsi" w:cstheme="minorHAnsi"/>
          <w:sz w:val="20"/>
          <w:szCs w:val="20"/>
        </w:rPr>
        <w:t>prihod</w:t>
      </w:r>
      <w:r w:rsidR="00D503E8" w:rsidRPr="00DF2453">
        <w:rPr>
          <w:rFonts w:asciiTheme="minorHAnsi" w:hAnsiTheme="minorHAnsi" w:cstheme="minorHAnsi"/>
          <w:sz w:val="20"/>
          <w:szCs w:val="20"/>
        </w:rPr>
        <w:t>a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od iznajmljivanja društvenih domova i stambenih objekata (zaduženje prijašnjih godina-ovrha) u iznosu od </w:t>
      </w:r>
      <w:r w:rsidR="000555D2" w:rsidRPr="00DF2453">
        <w:rPr>
          <w:rFonts w:asciiTheme="minorHAnsi" w:hAnsiTheme="minorHAnsi" w:cstheme="minorHAnsi"/>
          <w:sz w:val="20"/>
          <w:szCs w:val="20"/>
        </w:rPr>
        <w:t>10.994,64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kuna,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503E8" w:rsidRPr="00DF2453">
        <w:rPr>
          <w:rFonts w:asciiTheme="minorHAnsi" w:hAnsiTheme="minorHAnsi" w:cstheme="minorHAnsi"/>
          <w:sz w:val="20"/>
          <w:szCs w:val="20"/>
        </w:rPr>
        <w:t>p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rihoda od spomeničke rente u iznosu od </w:t>
      </w:r>
      <w:r w:rsidR="000555D2" w:rsidRPr="00DF2453">
        <w:rPr>
          <w:rFonts w:asciiTheme="minorHAnsi" w:hAnsiTheme="minorHAnsi" w:cstheme="minorHAnsi"/>
          <w:sz w:val="20"/>
          <w:szCs w:val="20"/>
        </w:rPr>
        <w:t>662,23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2A6D8C"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naknade za elektroničku komunikacijsku infrastrukturu na nekretninama grada u iznosu od </w:t>
      </w:r>
      <w:r w:rsidR="0099156C" w:rsidRPr="00DF2453">
        <w:rPr>
          <w:rFonts w:asciiTheme="minorHAnsi" w:hAnsiTheme="minorHAnsi" w:cstheme="minorHAnsi"/>
          <w:sz w:val="20"/>
          <w:szCs w:val="20"/>
        </w:rPr>
        <w:t>78.112,86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kuna i Naknad</w:t>
      </w:r>
      <w:r w:rsidR="00430C7D" w:rsidRPr="00DF2453">
        <w:rPr>
          <w:rFonts w:asciiTheme="minorHAnsi" w:hAnsiTheme="minorHAnsi" w:cstheme="minorHAnsi"/>
          <w:sz w:val="20"/>
          <w:szCs w:val="20"/>
        </w:rPr>
        <w:t>e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za nezakonito izgrađ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ene građevine u iznosu od </w:t>
      </w:r>
      <w:r w:rsidR="000555D2" w:rsidRPr="00DF2453">
        <w:rPr>
          <w:rFonts w:asciiTheme="minorHAnsi" w:hAnsiTheme="minorHAnsi" w:cstheme="minorHAnsi"/>
          <w:sz w:val="20"/>
          <w:szCs w:val="20"/>
        </w:rPr>
        <w:t>15.907,27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 kuna koja je u usporedbi sa proteklom godinom naplaćena u manjem iznosu, a razlog tome je izdan manji broj rješenja u postupku legalizacije</w:t>
      </w:r>
      <w:r w:rsidR="000555D2" w:rsidRPr="00DF2453">
        <w:rPr>
          <w:rFonts w:asciiTheme="minorHAnsi" w:hAnsiTheme="minorHAnsi" w:cstheme="minorHAnsi"/>
          <w:sz w:val="20"/>
          <w:szCs w:val="20"/>
        </w:rPr>
        <w:t xml:space="preserve">, Prihoda od najma opreme </w:t>
      </w:r>
      <w:r w:rsidR="00715BEE" w:rsidRPr="00DF2453">
        <w:rPr>
          <w:rFonts w:asciiTheme="minorHAnsi" w:hAnsiTheme="minorHAnsi" w:cstheme="minorHAnsi"/>
          <w:sz w:val="20"/>
          <w:szCs w:val="20"/>
        </w:rPr>
        <w:t>u iznosu od 1</w:t>
      </w:r>
      <w:r w:rsidR="000A3D40" w:rsidRPr="00DF2453">
        <w:rPr>
          <w:rFonts w:asciiTheme="minorHAnsi" w:hAnsiTheme="minorHAnsi" w:cstheme="minorHAnsi"/>
          <w:sz w:val="20"/>
          <w:szCs w:val="20"/>
        </w:rPr>
        <w:t>.</w:t>
      </w:r>
      <w:r w:rsidR="00715BEE" w:rsidRPr="00DF2453">
        <w:rPr>
          <w:rFonts w:asciiTheme="minorHAnsi" w:hAnsiTheme="minorHAnsi" w:cstheme="minorHAnsi"/>
          <w:sz w:val="20"/>
          <w:szCs w:val="20"/>
        </w:rPr>
        <w:t xml:space="preserve">000 kuna 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 i prihoda od </w:t>
      </w:r>
      <w:r w:rsidR="00C93E5A">
        <w:rPr>
          <w:rFonts w:asciiTheme="minorHAnsi" w:hAnsiTheme="minorHAnsi" w:cstheme="minorHAnsi"/>
          <w:sz w:val="20"/>
          <w:szCs w:val="20"/>
        </w:rPr>
        <w:t xml:space="preserve">prodaje </w:t>
      </w:r>
      <w:r w:rsidR="00D503E8" w:rsidRPr="00DF2453">
        <w:rPr>
          <w:rFonts w:asciiTheme="minorHAnsi" w:hAnsiTheme="minorHAnsi" w:cstheme="minorHAnsi"/>
          <w:sz w:val="20"/>
          <w:szCs w:val="20"/>
        </w:rPr>
        <w:t>rashodovane nef</w:t>
      </w:r>
      <w:r w:rsidR="00C93E5A">
        <w:rPr>
          <w:rFonts w:asciiTheme="minorHAnsi" w:hAnsiTheme="minorHAnsi" w:cstheme="minorHAnsi"/>
          <w:sz w:val="20"/>
          <w:szCs w:val="20"/>
        </w:rPr>
        <w:t xml:space="preserve">inancijske 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 imovine u iznosu od 356,40 kuna.</w:t>
      </w:r>
    </w:p>
    <w:p w14:paraId="10AE13CD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ACD0FE" w14:textId="0DF63667" w:rsidR="00F91495" w:rsidRDefault="00430C7D" w:rsidP="00075DC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75DCC" w:rsidRPr="00DF2453">
        <w:rPr>
          <w:rFonts w:asciiTheme="minorHAnsi" w:hAnsiTheme="minorHAnsi" w:cstheme="minorHAnsi"/>
          <w:b/>
          <w:bCs/>
          <w:sz w:val="20"/>
          <w:szCs w:val="20"/>
        </w:rPr>
        <w:t>. AOP 10</w:t>
      </w:r>
      <w:r w:rsidR="00D503E8" w:rsidRPr="00DF2453">
        <w:rPr>
          <w:rFonts w:asciiTheme="minorHAnsi" w:hAnsiTheme="minorHAnsi" w:cstheme="minorHAnsi"/>
          <w:b/>
          <w:bCs/>
          <w:sz w:val="20"/>
          <w:szCs w:val="20"/>
        </w:rPr>
        <w:t>2- 651</w:t>
      </w:r>
      <w:r w:rsidR="00075DCC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upravne i administrativne pristojbe –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za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>202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1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. godinu planirano je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7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>0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.000,00 kn prihoda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,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a do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31.12. ostvareno je ukupno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57.298,99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kn ili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>81,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86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% od planiranog, a u odnosu na proteklu godinu ostvareno je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 xml:space="preserve">povećanje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za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17,6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%.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Odnosi se na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prihod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od korištenja javnih gradskih površina ( u iznosu od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30.670,90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 kuna)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od 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prodaje državnih biljega u iznosu od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4.689,08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 kuna i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turističke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pristojbe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čije ostvarenje ovisi o broju turista prijavljenih u smještajnim objektima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u iznosu od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21.939,01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kuna</w:t>
      </w:r>
      <w:r w:rsidR="003E3C8B" w:rsidRPr="00DF2453">
        <w:rPr>
          <w:rFonts w:asciiTheme="minorHAnsi" w:hAnsiTheme="minorHAnsi" w:cstheme="minorHAnsi"/>
          <w:bCs/>
          <w:sz w:val="20"/>
          <w:szCs w:val="20"/>
        </w:rPr>
        <w:t xml:space="preserve"> (koja je u odnosu na prošlu godinu povećana za 64%)</w:t>
      </w:r>
      <w:r w:rsidR="00304F23">
        <w:rPr>
          <w:rFonts w:asciiTheme="minorHAnsi" w:hAnsiTheme="minorHAnsi" w:cstheme="minorHAnsi"/>
          <w:bCs/>
          <w:sz w:val="20"/>
          <w:szCs w:val="20"/>
        </w:rPr>
        <w:t>.</w:t>
      </w:r>
    </w:p>
    <w:p w14:paraId="3991BE32" w14:textId="77777777" w:rsidR="00304F23" w:rsidRPr="00DF2453" w:rsidRDefault="00304F23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A64D5" w14:textId="3890806A" w:rsidR="00F91495" w:rsidRPr="00DF2453" w:rsidRDefault="00F91495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9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. AOP </w:t>
      </w:r>
      <w:r w:rsidR="00C1149D" w:rsidRPr="00DF2453">
        <w:rPr>
          <w:rFonts w:asciiTheme="minorHAnsi" w:hAnsiTheme="minorHAnsi" w:cstheme="minorHAnsi"/>
          <w:b/>
          <w:sz w:val="20"/>
          <w:szCs w:val="20"/>
        </w:rPr>
        <w:t>107-652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po posebnim propisima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– planirani su u iznosu </w:t>
      </w:r>
      <w:r w:rsidR="003E3C8B" w:rsidRPr="00DF2453">
        <w:rPr>
          <w:rFonts w:asciiTheme="minorHAnsi" w:hAnsiTheme="minorHAnsi" w:cstheme="minorHAnsi"/>
          <w:sz w:val="20"/>
          <w:szCs w:val="20"/>
        </w:rPr>
        <w:t>763.330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kn, a ostvareno je </w:t>
      </w:r>
      <w:r w:rsidR="003E3C8B" w:rsidRPr="00DF2453">
        <w:rPr>
          <w:rFonts w:asciiTheme="minorHAnsi" w:hAnsiTheme="minorHAnsi" w:cstheme="minorHAnsi"/>
          <w:sz w:val="20"/>
          <w:szCs w:val="20"/>
        </w:rPr>
        <w:t>101.875,66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kn, a u odnosu na prethodnu godinu</w:t>
      </w:r>
      <w:r w:rsidRPr="00DF2453">
        <w:rPr>
          <w:rFonts w:asciiTheme="minorHAnsi" w:hAnsiTheme="minorHAnsi" w:cstheme="minorHAnsi"/>
          <w:sz w:val="20"/>
          <w:szCs w:val="20"/>
        </w:rPr>
        <w:t xml:space="preserve"> ostvarenje </w:t>
      </w:r>
      <w:r w:rsidR="003E3C8B" w:rsidRPr="00DF2453">
        <w:rPr>
          <w:rFonts w:asciiTheme="minorHAnsi" w:hAnsiTheme="minorHAnsi" w:cstheme="minorHAnsi"/>
          <w:sz w:val="20"/>
          <w:szCs w:val="20"/>
        </w:rPr>
        <w:t>13,35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%. </w:t>
      </w:r>
    </w:p>
    <w:p w14:paraId="075B20F0" w14:textId="273A6785" w:rsidR="00075DCC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prihodi od </w:t>
      </w:r>
      <w:r w:rsidR="00F91495" w:rsidRPr="00DF2453">
        <w:rPr>
          <w:rFonts w:asciiTheme="minorHAnsi" w:hAnsiTheme="minorHAnsi" w:cstheme="minorHAnsi"/>
          <w:iCs/>
          <w:sz w:val="20"/>
          <w:szCs w:val="20"/>
        </w:rPr>
        <w:t xml:space="preserve">vodnog doprinosa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koji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je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realizirani u iznosu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12.414,79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kn,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prihod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a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 xml:space="preserve"> od sufina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n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 xml:space="preserve">ciranja u iznosu od 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 xml:space="preserve">3.897,50 kuna te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E3F62" w:rsidRPr="00DF2453">
        <w:rPr>
          <w:rFonts w:asciiTheme="minorHAnsi" w:hAnsiTheme="minorHAnsi" w:cstheme="minorHAnsi"/>
          <w:iCs/>
          <w:sz w:val="20"/>
          <w:szCs w:val="20"/>
        </w:rPr>
        <w:t>prihod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a</w:t>
      </w:r>
      <w:r w:rsidR="00AE3F62" w:rsidRPr="00DF2453">
        <w:rPr>
          <w:rFonts w:asciiTheme="minorHAnsi" w:hAnsiTheme="minorHAnsi" w:cstheme="minorHAnsi"/>
          <w:iCs/>
          <w:sz w:val="20"/>
          <w:szCs w:val="20"/>
        </w:rPr>
        <w:t xml:space="preserve"> od </w:t>
      </w:r>
      <w:r w:rsidRPr="00DF2453">
        <w:rPr>
          <w:rFonts w:asciiTheme="minorHAnsi" w:hAnsiTheme="minorHAnsi" w:cstheme="minorHAnsi"/>
          <w:iCs/>
          <w:sz w:val="20"/>
          <w:szCs w:val="20"/>
        </w:rPr>
        <w:t>refundacija štete od osiguravajućeg društva u iznosu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 </w:t>
      </w:r>
      <w:r w:rsidR="002C7019" w:rsidRPr="00DF2453">
        <w:rPr>
          <w:rFonts w:asciiTheme="minorHAnsi" w:hAnsiTheme="minorHAnsi" w:cstheme="minorHAnsi"/>
          <w:sz w:val="20"/>
          <w:szCs w:val="20"/>
        </w:rPr>
        <w:t>85.563,37 kuna (prema prijavljenim štetama od potresa na zgradama društvenih domova).</w:t>
      </w:r>
    </w:p>
    <w:p w14:paraId="06A22D9D" w14:textId="77777777" w:rsidR="00304F23" w:rsidRPr="00DF2453" w:rsidRDefault="00304F23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0B5DB2" w14:textId="73F4D830" w:rsidR="004509CC" w:rsidRPr="00DF2453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</w:t>
      </w:r>
      <w:r w:rsidR="004509CC" w:rsidRPr="00DF2453">
        <w:rPr>
          <w:rFonts w:asciiTheme="minorHAnsi" w:hAnsiTheme="minorHAnsi" w:cstheme="minorHAnsi"/>
          <w:b/>
          <w:sz w:val="20"/>
          <w:szCs w:val="20"/>
        </w:rPr>
        <w:t>0</w:t>
      </w:r>
      <w:r w:rsidRPr="00DF2453">
        <w:rPr>
          <w:rFonts w:asciiTheme="minorHAnsi" w:hAnsiTheme="minorHAnsi" w:cstheme="minorHAnsi"/>
          <w:b/>
          <w:sz w:val="20"/>
          <w:szCs w:val="20"/>
        </w:rPr>
        <w:t>. AOP 11</w:t>
      </w:r>
      <w:r w:rsidR="00AB0325" w:rsidRPr="00DF2453">
        <w:rPr>
          <w:rFonts w:asciiTheme="minorHAnsi" w:hAnsiTheme="minorHAnsi" w:cstheme="minorHAnsi"/>
          <w:b/>
          <w:sz w:val="20"/>
          <w:szCs w:val="20"/>
        </w:rPr>
        <w:t>5-653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 Komunalni doprinosi i naknade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</w:t>
      </w:r>
      <w:r w:rsidR="004509CC" w:rsidRPr="00DF2453">
        <w:rPr>
          <w:rFonts w:asciiTheme="minorHAnsi" w:hAnsiTheme="minorHAnsi" w:cstheme="minorHAnsi"/>
          <w:sz w:val="20"/>
          <w:szCs w:val="20"/>
        </w:rPr>
        <w:t>za 20</w:t>
      </w:r>
      <w:r w:rsidR="00AE3F62" w:rsidRPr="00DF2453">
        <w:rPr>
          <w:rFonts w:asciiTheme="minorHAnsi" w:hAnsiTheme="minorHAnsi" w:cstheme="minorHAnsi"/>
          <w:sz w:val="20"/>
          <w:szCs w:val="20"/>
        </w:rPr>
        <w:t>2</w:t>
      </w:r>
      <w:r w:rsidR="00AB0325" w:rsidRPr="00DF2453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 godinu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 planirano je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B0325" w:rsidRPr="00DF2453">
        <w:rPr>
          <w:rFonts w:asciiTheme="minorHAnsi" w:hAnsiTheme="minorHAnsi" w:cstheme="minorHAnsi"/>
          <w:sz w:val="20"/>
          <w:szCs w:val="20"/>
        </w:rPr>
        <w:t>3.059.990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kn, a do 31.12.20</w:t>
      </w:r>
      <w:r w:rsidR="00AE3F62" w:rsidRPr="00DF2453">
        <w:rPr>
          <w:rFonts w:asciiTheme="minorHAnsi" w:hAnsiTheme="minorHAnsi" w:cstheme="minorHAnsi"/>
          <w:sz w:val="20"/>
          <w:szCs w:val="20"/>
        </w:rPr>
        <w:t>2</w:t>
      </w:r>
      <w:r w:rsidR="00AB0325" w:rsidRPr="00DF2453">
        <w:rPr>
          <w:rFonts w:asciiTheme="minorHAnsi" w:hAnsiTheme="minorHAnsi" w:cstheme="minorHAnsi"/>
          <w:sz w:val="20"/>
          <w:szCs w:val="20"/>
        </w:rPr>
        <w:t>1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godine ostvareno je </w:t>
      </w:r>
      <w:r w:rsidR="00AB0325" w:rsidRPr="00DF2453">
        <w:rPr>
          <w:rFonts w:asciiTheme="minorHAnsi" w:hAnsiTheme="minorHAnsi" w:cstheme="minorHAnsi"/>
          <w:sz w:val="20"/>
          <w:szCs w:val="20"/>
        </w:rPr>
        <w:t xml:space="preserve">2.570.824,82 </w:t>
      </w:r>
      <w:r w:rsidRPr="00DF2453">
        <w:rPr>
          <w:rFonts w:asciiTheme="minorHAnsi" w:hAnsiTheme="minorHAnsi" w:cstheme="minorHAnsi"/>
          <w:sz w:val="20"/>
          <w:szCs w:val="20"/>
        </w:rPr>
        <w:t xml:space="preserve">kn ili </w:t>
      </w:r>
      <w:r w:rsidR="00AB0325" w:rsidRPr="00DF2453">
        <w:rPr>
          <w:rFonts w:asciiTheme="minorHAnsi" w:hAnsiTheme="minorHAnsi" w:cstheme="minorHAnsi"/>
          <w:sz w:val="20"/>
          <w:szCs w:val="20"/>
        </w:rPr>
        <w:t>84,01</w:t>
      </w:r>
      <w:r w:rsidRPr="00DF2453">
        <w:rPr>
          <w:rFonts w:asciiTheme="minorHAnsi" w:hAnsiTheme="minorHAnsi" w:cstheme="minorHAnsi"/>
          <w:sz w:val="20"/>
          <w:szCs w:val="20"/>
        </w:rPr>
        <w:t>% od plana. U usporedbi sa istim razdobljem prethodne godine ostvareno je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 povećanje za </w:t>
      </w:r>
      <w:r w:rsidR="00AB0325" w:rsidRPr="00DF2453">
        <w:rPr>
          <w:rFonts w:asciiTheme="minorHAnsi" w:hAnsiTheme="minorHAnsi" w:cstheme="minorHAnsi"/>
          <w:sz w:val="20"/>
          <w:szCs w:val="20"/>
        </w:rPr>
        <w:t>38,02</w:t>
      </w:r>
      <w:r w:rsidRPr="00DF2453">
        <w:rPr>
          <w:rFonts w:asciiTheme="minorHAnsi" w:hAnsiTheme="minorHAnsi" w:cstheme="minorHAnsi"/>
          <w:sz w:val="20"/>
          <w:szCs w:val="20"/>
        </w:rPr>
        <w:t>%.</w:t>
      </w:r>
    </w:p>
    <w:p w14:paraId="25164C95" w14:textId="302AA170" w:rsidR="004509CC" w:rsidRPr="00DF2453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Odnose se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prihodi od komunalnog doprinosa koji su ostvareni u iznosu </w:t>
      </w:r>
      <w:r w:rsidR="00AB0325" w:rsidRPr="00DF2453">
        <w:rPr>
          <w:rFonts w:asciiTheme="minorHAnsi" w:hAnsiTheme="minorHAnsi" w:cstheme="minorHAnsi"/>
          <w:sz w:val="20"/>
          <w:szCs w:val="20"/>
        </w:rPr>
        <w:t>519.573,63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</w:t>
      </w:r>
      <w:r w:rsidR="004509CC" w:rsidRPr="00DF2453">
        <w:rPr>
          <w:rFonts w:asciiTheme="minorHAnsi" w:hAnsiTheme="minorHAnsi" w:cstheme="minorHAnsi"/>
          <w:sz w:val="20"/>
          <w:szCs w:val="20"/>
        </w:rPr>
        <w:t>,</w:t>
      </w:r>
      <w:r w:rsidR="00AB0325" w:rsidRPr="00DF2453">
        <w:rPr>
          <w:rFonts w:asciiTheme="minorHAnsi" w:hAnsiTheme="minorHAnsi" w:cstheme="minorHAnsi"/>
          <w:sz w:val="20"/>
          <w:szCs w:val="20"/>
        </w:rPr>
        <w:t xml:space="preserve"> što je povećanje na isto razdoblje prošle godine za 114,8% prema izdanim Rješenjima.</w:t>
      </w:r>
    </w:p>
    <w:p w14:paraId="6384BE94" w14:textId="1F3DA603" w:rsidR="003811C6" w:rsidRPr="00DF2453" w:rsidRDefault="004509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Prihode od komunalne naknade za stambeni prostor u iznosu od </w:t>
      </w:r>
      <w:r w:rsidR="00AB0325" w:rsidRPr="00DF2453">
        <w:rPr>
          <w:rFonts w:asciiTheme="minorHAnsi" w:hAnsiTheme="minorHAnsi" w:cstheme="minorHAnsi"/>
          <w:sz w:val="20"/>
          <w:szCs w:val="20"/>
        </w:rPr>
        <w:t>586.556,45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kuna, komunalne naknade za poslovni prostor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AB0325" w:rsidRPr="00DF2453">
        <w:rPr>
          <w:rFonts w:asciiTheme="minorHAnsi" w:hAnsiTheme="minorHAnsi" w:cstheme="minorHAnsi"/>
          <w:sz w:val="20"/>
          <w:szCs w:val="20"/>
        </w:rPr>
        <w:t>1.114.03,01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kuna, naknada za groblje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(godišnja naknada) 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352647" w:rsidRPr="00DF2453">
        <w:rPr>
          <w:rFonts w:asciiTheme="minorHAnsi" w:hAnsiTheme="minorHAnsi" w:cstheme="minorHAnsi"/>
          <w:sz w:val="20"/>
          <w:szCs w:val="20"/>
        </w:rPr>
        <w:t>239.013,56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kn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te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prihoda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od ukopa i rezervacija grobnih mjesta u iznosu od </w:t>
      </w:r>
      <w:r w:rsidR="00352647" w:rsidRPr="00DF2453">
        <w:rPr>
          <w:rFonts w:asciiTheme="minorHAnsi" w:hAnsiTheme="minorHAnsi" w:cstheme="minorHAnsi"/>
          <w:sz w:val="20"/>
          <w:szCs w:val="20"/>
        </w:rPr>
        <w:t>111.647,17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 kuna.</w:t>
      </w:r>
    </w:p>
    <w:p w14:paraId="7690146C" w14:textId="692F6209" w:rsidR="003811C6" w:rsidRDefault="00075DCC" w:rsidP="003811C6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</w:t>
      </w:r>
      <w:r w:rsidR="003811C6" w:rsidRPr="00DF2453">
        <w:rPr>
          <w:rFonts w:asciiTheme="minorHAnsi" w:hAnsiTheme="minorHAnsi" w:cstheme="minorHAnsi"/>
          <w:b/>
          <w:sz w:val="20"/>
          <w:szCs w:val="20"/>
        </w:rPr>
        <w:t>1</w:t>
      </w:r>
      <w:r w:rsidRPr="00DF2453">
        <w:rPr>
          <w:rFonts w:asciiTheme="minorHAnsi" w:hAnsiTheme="minorHAnsi" w:cstheme="minorHAnsi"/>
          <w:b/>
          <w:sz w:val="20"/>
          <w:szCs w:val="20"/>
        </w:rPr>
        <w:t>. AOP 12</w:t>
      </w:r>
      <w:r w:rsidR="00352647" w:rsidRPr="00DF2453">
        <w:rPr>
          <w:rFonts w:asciiTheme="minorHAnsi" w:hAnsiTheme="minorHAnsi" w:cstheme="minorHAnsi"/>
          <w:b/>
          <w:sz w:val="20"/>
          <w:szCs w:val="20"/>
        </w:rPr>
        <w:t>3-663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3811C6" w:rsidRPr="00DF2453">
        <w:rPr>
          <w:rFonts w:asciiTheme="minorHAnsi" w:hAnsiTheme="minorHAnsi" w:cstheme="minorHAnsi"/>
          <w:b/>
          <w:sz w:val="20"/>
          <w:szCs w:val="20"/>
        </w:rPr>
        <w:t>donacije od  pravnih i fizičkih osoba izvan općeg proračuna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planirani su prihodi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352647" w:rsidRPr="00DF2453">
        <w:rPr>
          <w:rFonts w:asciiTheme="minorHAnsi" w:hAnsiTheme="minorHAnsi" w:cstheme="minorHAnsi"/>
          <w:sz w:val="20"/>
          <w:szCs w:val="20"/>
        </w:rPr>
        <w:t>214.200</w:t>
      </w:r>
      <w:r w:rsidR="00B3067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 kuna, ostvareni u iznosu od </w:t>
      </w:r>
      <w:r w:rsidR="00352647" w:rsidRPr="00DF2453">
        <w:rPr>
          <w:rFonts w:asciiTheme="minorHAnsi" w:hAnsiTheme="minorHAnsi" w:cstheme="minorHAnsi"/>
          <w:sz w:val="20"/>
          <w:szCs w:val="20"/>
        </w:rPr>
        <w:t>194.650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 kuna ili </w:t>
      </w:r>
      <w:r w:rsidR="00352647" w:rsidRPr="00DF2453">
        <w:rPr>
          <w:rFonts w:asciiTheme="minorHAnsi" w:hAnsiTheme="minorHAnsi" w:cstheme="minorHAnsi"/>
          <w:sz w:val="20"/>
          <w:szCs w:val="20"/>
        </w:rPr>
        <w:t>90,87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352647" w:rsidRPr="00DF2453">
        <w:rPr>
          <w:rFonts w:asciiTheme="minorHAnsi" w:hAnsiTheme="minorHAnsi" w:cstheme="minorHAnsi"/>
          <w:sz w:val="20"/>
          <w:szCs w:val="20"/>
        </w:rPr>
        <w:t xml:space="preserve">.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U usporedbi sa istim razdobljem prethodne godine ostvareno je povećanje za </w:t>
      </w:r>
      <w:r w:rsidR="00352647" w:rsidRPr="00DF2453">
        <w:rPr>
          <w:rFonts w:asciiTheme="minorHAnsi" w:hAnsiTheme="minorHAnsi" w:cstheme="minorHAnsi"/>
          <w:sz w:val="20"/>
          <w:szCs w:val="20"/>
        </w:rPr>
        <w:t>258,6</w:t>
      </w:r>
      <w:r w:rsidR="003811C6" w:rsidRPr="00DF2453">
        <w:rPr>
          <w:rFonts w:asciiTheme="minorHAnsi" w:hAnsiTheme="minorHAnsi" w:cstheme="minorHAnsi"/>
          <w:sz w:val="20"/>
          <w:szCs w:val="20"/>
        </w:rPr>
        <w:t>%. Odnose se na kapitalne donacije građana</w:t>
      </w:r>
      <w:r w:rsidR="00352647" w:rsidRPr="00DF2453">
        <w:rPr>
          <w:rFonts w:asciiTheme="minorHAnsi" w:hAnsiTheme="minorHAnsi" w:cstheme="minorHAnsi"/>
          <w:sz w:val="20"/>
          <w:szCs w:val="20"/>
        </w:rPr>
        <w:t xml:space="preserve"> u iznosu od 20.050 kuna za asfaltiranje cesta,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352647" w:rsidRPr="00DF2453">
        <w:rPr>
          <w:rFonts w:asciiTheme="minorHAnsi" w:hAnsiTheme="minorHAnsi" w:cstheme="minorHAnsi"/>
          <w:sz w:val="20"/>
          <w:szCs w:val="20"/>
        </w:rPr>
        <w:t xml:space="preserve">kapitalne donacije </w:t>
      </w:r>
      <w:r w:rsidR="00B3067C" w:rsidRPr="00DF2453">
        <w:rPr>
          <w:rFonts w:asciiTheme="minorHAnsi" w:hAnsiTheme="minorHAnsi" w:cstheme="minorHAnsi"/>
          <w:sz w:val="20"/>
          <w:szCs w:val="20"/>
        </w:rPr>
        <w:t xml:space="preserve">trgovačkog društva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za </w:t>
      </w:r>
      <w:r w:rsidR="00352647" w:rsidRPr="00DF2453">
        <w:rPr>
          <w:rFonts w:asciiTheme="minorHAnsi" w:hAnsiTheme="minorHAnsi" w:cstheme="minorHAnsi"/>
          <w:sz w:val="20"/>
          <w:szCs w:val="20"/>
        </w:rPr>
        <w:t xml:space="preserve">izmjenu prostornog plana i tekuće donacije trgovačkog društva </w:t>
      </w:r>
      <w:r w:rsidR="00560968">
        <w:rPr>
          <w:rFonts w:asciiTheme="minorHAnsi" w:hAnsiTheme="minorHAnsi" w:cstheme="minorHAnsi"/>
          <w:sz w:val="20"/>
          <w:szCs w:val="20"/>
        </w:rPr>
        <w:t>po</w:t>
      </w:r>
      <w:r w:rsidR="00352647" w:rsidRPr="00DF2453">
        <w:rPr>
          <w:rFonts w:asciiTheme="minorHAnsi" w:hAnsiTheme="minorHAnsi" w:cstheme="minorHAnsi"/>
          <w:sz w:val="20"/>
          <w:szCs w:val="20"/>
        </w:rPr>
        <w:t xml:space="preserve"> programu</w:t>
      </w:r>
      <w:r w:rsidR="00A756AF" w:rsidRPr="00DF2453">
        <w:rPr>
          <w:rFonts w:asciiTheme="minorHAnsi" w:hAnsiTheme="minorHAnsi" w:cstheme="minorHAnsi"/>
          <w:sz w:val="20"/>
          <w:szCs w:val="20"/>
        </w:rPr>
        <w:t>: Grad Oroslavje-prijatelj djece.</w:t>
      </w:r>
    </w:p>
    <w:p w14:paraId="5D70A35F" w14:textId="77777777" w:rsidR="00304F23" w:rsidRPr="00DF2453" w:rsidRDefault="00304F23" w:rsidP="003811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62ACEC" w14:textId="54815E9A" w:rsidR="008B7B60" w:rsidRPr="00DF2453" w:rsidRDefault="00075DCC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</w:t>
      </w:r>
      <w:r w:rsidR="000052C9" w:rsidRPr="00DF2453">
        <w:rPr>
          <w:rFonts w:asciiTheme="minorHAnsi" w:hAnsiTheme="minorHAnsi" w:cstheme="minorHAnsi"/>
          <w:b/>
          <w:sz w:val="20"/>
          <w:szCs w:val="20"/>
        </w:rPr>
        <w:t>2</w:t>
      </w:r>
      <w:r w:rsidRPr="00DF2453">
        <w:rPr>
          <w:rFonts w:asciiTheme="minorHAnsi" w:hAnsiTheme="minorHAnsi" w:cstheme="minorHAnsi"/>
          <w:b/>
          <w:sz w:val="20"/>
          <w:szCs w:val="20"/>
        </w:rPr>
        <w:t>. AOP 14</w:t>
      </w:r>
      <w:r w:rsidR="00A756AF" w:rsidRPr="00DF2453">
        <w:rPr>
          <w:rFonts w:asciiTheme="minorHAnsi" w:hAnsiTheme="minorHAnsi" w:cstheme="minorHAnsi"/>
          <w:b/>
          <w:sz w:val="20"/>
          <w:szCs w:val="20"/>
        </w:rPr>
        <w:t>5</w:t>
      </w:r>
      <w:r w:rsidR="008D1D6B" w:rsidRPr="00DF2453">
        <w:rPr>
          <w:rFonts w:asciiTheme="minorHAnsi" w:hAnsiTheme="minorHAnsi" w:cstheme="minorHAnsi"/>
          <w:b/>
          <w:sz w:val="20"/>
          <w:szCs w:val="20"/>
        </w:rPr>
        <w:t>-683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-  Ostali prihodi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 </w:t>
      </w:r>
      <w:r w:rsidR="000052C9" w:rsidRPr="00DF2453">
        <w:rPr>
          <w:rFonts w:asciiTheme="minorHAnsi" w:hAnsiTheme="minorHAnsi" w:cstheme="minorHAnsi"/>
          <w:sz w:val="20"/>
          <w:szCs w:val="20"/>
        </w:rPr>
        <w:t xml:space="preserve">planirano je </w:t>
      </w:r>
      <w:r w:rsidR="00A756AF" w:rsidRPr="00DF2453">
        <w:rPr>
          <w:rFonts w:asciiTheme="minorHAnsi" w:hAnsiTheme="minorHAnsi" w:cstheme="minorHAnsi"/>
          <w:sz w:val="20"/>
          <w:szCs w:val="20"/>
        </w:rPr>
        <w:t>93.800</w:t>
      </w:r>
      <w:r w:rsidR="00B3067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052C9" w:rsidRPr="00DF2453">
        <w:rPr>
          <w:rFonts w:asciiTheme="minorHAnsi" w:hAnsiTheme="minorHAnsi" w:cstheme="minorHAnsi"/>
          <w:sz w:val="20"/>
          <w:szCs w:val="20"/>
        </w:rPr>
        <w:t xml:space="preserve">kn godišnjim planom, a realizirano je </w:t>
      </w:r>
      <w:r w:rsidR="00A756AF" w:rsidRPr="00DF2453">
        <w:rPr>
          <w:rFonts w:asciiTheme="minorHAnsi" w:hAnsiTheme="minorHAnsi" w:cstheme="minorHAnsi"/>
          <w:sz w:val="20"/>
          <w:szCs w:val="20"/>
        </w:rPr>
        <w:t>91.485,75</w:t>
      </w:r>
      <w:r w:rsidR="000052C9" w:rsidRPr="00DF2453">
        <w:rPr>
          <w:rFonts w:asciiTheme="minorHAnsi" w:hAnsiTheme="minorHAnsi" w:cstheme="minorHAnsi"/>
          <w:sz w:val="20"/>
          <w:szCs w:val="20"/>
        </w:rPr>
        <w:t xml:space="preserve"> kn ili </w:t>
      </w:r>
      <w:r w:rsidR="00A756AF" w:rsidRPr="00DF2453">
        <w:rPr>
          <w:rFonts w:asciiTheme="minorHAnsi" w:hAnsiTheme="minorHAnsi" w:cstheme="minorHAnsi"/>
          <w:sz w:val="20"/>
          <w:szCs w:val="20"/>
        </w:rPr>
        <w:t>97,53</w:t>
      </w:r>
      <w:r w:rsidR="000052C9" w:rsidRPr="00DF2453">
        <w:rPr>
          <w:rFonts w:asciiTheme="minorHAnsi" w:hAnsiTheme="minorHAnsi" w:cstheme="minorHAnsi"/>
          <w:sz w:val="20"/>
          <w:szCs w:val="20"/>
        </w:rPr>
        <w:t>% u odnosu na plan</w:t>
      </w:r>
      <w:r w:rsidR="00B3067C" w:rsidRPr="00DF2453">
        <w:rPr>
          <w:rFonts w:asciiTheme="minorHAnsi" w:hAnsiTheme="minorHAnsi" w:cstheme="minorHAnsi"/>
          <w:sz w:val="20"/>
          <w:szCs w:val="20"/>
        </w:rPr>
        <w:t>.</w:t>
      </w:r>
      <w:r w:rsidR="00A756AF" w:rsidRPr="00DF2453">
        <w:rPr>
          <w:rFonts w:asciiTheme="minorHAnsi" w:hAnsiTheme="minorHAnsi" w:cstheme="minorHAnsi"/>
          <w:sz w:val="20"/>
          <w:szCs w:val="20"/>
        </w:rPr>
        <w:t xml:space="preserve"> U usporedbi sa istim razdobljem prethodne godine ostvareno je povećanje za 4899%.</w:t>
      </w:r>
    </w:p>
    <w:p w14:paraId="106C5937" w14:textId="45384C60" w:rsidR="000052C9" w:rsidRDefault="00A756AF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Odnose se prihode od HZ za zapošljavanje </w:t>
      </w:r>
      <w:r w:rsidR="008B7B60" w:rsidRPr="00DF2453">
        <w:rPr>
          <w:rFonts w:asciiTheme="minorHAnsi" w:hAnsiTheme="minorHAnsi" w:cstheme="minorHAnsi"/>
          <w:sz w:val="20"/>
          <w:szCs w:val="20"/>
        </w:rPr>
        <w:t xml:space="preserve">3 </w:t>
      </w:r>
      <w:r w:rsidRPr="00DF2453">
        <w:rPr>
          <w:rFonts w:asciiTheme="minorHAnsi" w:hAnsiTheme="minorHAnsi" w:cstheme="minorHAnsi"/>
          <w:sz w:val="20"/>
          <w:szCs w:val="20"/>
        </w:rPr>
        <w:t>radnika na javni</w:t>
      </w:r>
      <w:r w:rsidR="008B7B60" w:rsidRPr="00DF2453">
        <w:rPr>
          <w:rFonts w:asciiTheme="minorHAnsi" w:hAnsiTheme="minorHAnsi" w:cstheme="minorHAnsi"/>
          <w:sz w:val="20"/>
          <w:szCs w:val="20"/>
        </w:rPr>
        <w:t xml:space="preserve">m sezonskim </w:t>
      </w:r>
      <w:r w:rsidRPr="00DF2453">
        <w:rPr>
          <w:rFonts w:asciiTheme="minorHAnsi" w:hAnsiTheme="minorHAnsi" w:cstheme="minorHAnsi"/>
          <w:sz w:val="20"/>
          <w:szCs w:val="20"/>
        </w:rPr>
        <w:t xml:space="preserve"> radovima</w:t>
      </w:r>
      <w:r w:rsidR="008B7B60" w:rsidRPr="00DF2453">
        <w:rPr>
          <w:rFonts w:asciiTheme="minorHAnsi" w:hAnsiTheme="minorHAnsi" w:cstheme="minorHAnsi"/>
          <w:sz w:val="20"/>
          <w:szCs w:val="20"/>
        </w:rPr>
        <w:t xml:space="preserve"> u iznosu od 83.727,04 kuna i prihode od naplata troškova u postupcima ovrhe u iznosu od 7.758,71 kuna.</w:t>
      </w:r>
    </w:p>
    <w:p w14:paraId="1BD6E90D" w14:textId="77777777" w:rsidR="00304F23" w:rsidRPr="00DF2453" w:rsidRDefault="00304F23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D5A08C" w14:textId="16095EEB" w:rsidR="00C866C5" w:rsidRPr="00DF2453" w:rsidRDefault="00F54529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13. AOP 30</w:t>
      </w:r>
      <w:r w:rsidR="008D1D6B" w:rsidRPr="00DF2453">
        <w:rPr>
          <w:rFonts w:asciiTheme="minorHAnsi" w:hAnsiTheme="minorHAnsi" w:cstheme="minorHAnsi"/>
          <w:b/>
          <w:sz w:val="20"/>
          <w:szCs w:val="20"/>
        </w:rPr>
        <w:t>6-721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-  Prihodi od prodaje proizvedene dugotrajne imovine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 planirano je </w:t>
      </w:r>
      <w:r w:rsidR="008B7B60" w:rsidRPr="00DF2453">
        <w:rPr>
          <w:rFonts w:asciiTheme="minorHAnsi" w:hAnsiTheme="minorHAnsi" w:cstheme="minorHAnsi"/>
          <w:sz w:val="20"/>
          <w:szCs w:val="20"/>
        </w:rPr>
        <w:t>3</w:t>
      </w:r>
      <w:r w:rsidR="00B3067C" w:rsidRPr="00DF2453">
        <w:rPr>
          <w:rFonts w:asciiTheme="minorHAnsi" w:hAnsiTheme="minorHAnsi" w:cstheme="minorHAnsi"/>
          <w:sz w:val="20"/>
          <w:szCs w:val="20"/>
        </w:rPr>
        <w:t>9.</w:t>
      </w:r>
      <w:r w:rsidRPr="00DF2453">
        <w:rPr>
          <w:rFonts w:asciiTheme="minorHAnsi" w:hAnsiTheme="minorHAnsi" w:cstheme="minorHAnsi"/>
          <w:sz w:val="20"/>
          <w:szCs w:val="20"/>
        </w:rPr>
        <w:t xml:space="preserve">000 kn godišnjim planom, a realizirano je </w:t>
      </w:r>
      <w:r w:rsidR="008B7B60" w:rsidRPr="00DF2453">
        <w:rPr>
          <w:rFonts w:asciiTheme="minorHAnsi" w:hAnsiTheme="minorHAnsi" w:cstheme="minorHAnsi"/>
          <w:sz w:val="20"/>
          <w:szCs w:val="20"/>
        </w:rPr>
        <w:t>33.801,82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 ili </w:t>
      </w:r>
      <w:r w:rsidR="008B7B60" w:rsidRPr="00DF2453">
        <w:rPr>
          <w:rFonts w:asciiTheme="minorHAnsi" w:hAnsiTheme="minorHAnsi" w:cstheme="minorHAnsi"/>
          <w:sz w:val="20"/>
          <w:szCs w:val="20"/>
        </w:rPr>
        <w:t>86,67</w:t>
      </w:r>
      <w:r w:rsidRPr="00DF2453">
        <w:rPr>
          <w:rFonts w:asciiTheme="minorHAnsi" w:hAnsiTheme="minorHAnsi" w:cstheme="minorHAnsi"/>
          <w:sz w:val="20"/>
          <w:szCs w:val="20"/>
        </w:rPr>
        <w:t>% u odnosu na plan. U usporedbi s istim razdobljem 20</w:t>
      </w:r>
      <w:r w:rsidR="008B7B60" w:rsidRPr="00DF2453">
        <w:rPr>
          <w:rFonts w:asciiTheme="minorHAnsi" w:hAnsiTheme="minorHAnsi" w:cstheme="minorHAnsi"/>
          <w:sz w:val="20"/>
          <w:szCs w:val="20"/>
        </w:rPr>
        <w:t>20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godine bilježimo </w:t>
      </w:r>
      <w:r w:rsidR="00C866C5" w:rsidRPr="00DF2453">
        <w:rPr>
          <w:rFonts w:asciiTheme="minorHAnsi" w:hAnsiTheme="minorHAnsi" w:cstheme="minorHAnsi"/>
          <w:sz w:val="20"/>
          <w:szCs w:val="20"/>
        </w:rPr>
        <w:t>povećanje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C866C5" w:rsidRPr="00DF2453">
        <w:rPr>
          <w:rFonts w:asciiTheme="minorHAnsi" w:hAnsiTheme="minorHAnsi" w:cstheme="minorHAnsi"/>
          <w:sz w:val="20"/>
          <w:szCs w:val="20"/>
        </w:rPr>
        <w:t>16,4</w:t>
      </w:r>
      <w:r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6F68D2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63C83924" w14:textId="77777777" w:rsidR="00C866C5" w:rsidRPr="00DF2453" w:rsidRDefault="006F68D2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Odnosi se na sredstva od prodaje stanova na kojima postoji stanarsko pravo</w:t>
      </w:r>
      <w:r w:rsidR="00C866C5" w:rsidRPr="00DF2453">
        <w:rPr>
          <w:rFonts w:asciiTheme="minorHAnsi" w:hAnsiTheme="minorHAnsi" w:cstheme="minorHAnsi"/>
          <w:sz w:val="20"/>
          <w:szCs w:val="20"/>
        </w:rPr>
        <w:t xml:space="preserve"> u iznosu od 26.782,89 kuna</w:t>
      </w:r>
    </w:p>
    <w:p w14:paraId="27A74EB3" w14:textId="1BC397B2" w:rsidR="00F54529" w:rsidRPr="00DF2453" w:rsidRDefault="00C866C5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(Građani su uplatili iznos od 61.481,75 kuna od čega se iznos od 55% uplaćuje u državni proračun, a preostali iznos ostaje na računu grada)  i prihoda od prodaje socijalnih stanova od APN agencije Zagreb.</w:t>
      </w:r>
    </w:p>
    <w:p w14:paraId="399F482E" w14:textId="77777777" w:rsidR="00C866C5" w:rsidRPr="00DF2453" w:rsidRDefault="00C866C5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82F9F3" w14:textId="5B0DDA74" w:rsidR="000052C9" w:rsidRPr="00DF2453" w:rsidRDefault="001A0153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14. AOP 48</w:t>
      </w:r>
      <w:r w:rsidR="00C866C5" w:rsidRPr="00DF245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D1D6B" w:rsidRPr="00DF2453">
        <w:rPr>
          <w:rFonts w:asciiTheme="minorHAnsi" w:hAnsiTheme="minorHAnsi" w:cstheme="minorHAnsi"/>
          <w:b/>
          <w:bCs/>
          <w:sz w:val="20"/>
          <w:szCs w:val="20"/>
        </w:rPr>
        <w:t>-844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Primljeni krediti od tuzemnih kreditnih inst</w:t>
      </w:r>
      <w:r w:rsidR="002D3E3B" w:rsidRPr="00DF2453">
        <w:rPr>
          <w:rFonts w:asciiTheme="minorHAnsi" w:hAnsiTheme="minorHAnsi" w:cstheme="minorHAnsi"/>
          <w:b/>
          <w:bCs/>
          <w:sz w:val="20"/>
          <w:szCs w:val="20"/>
        </w:rPr>
        <w:t>itucija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Izvan javnog sektora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D7B3DD" w14:textId="77777777" w:rsidR="00415F87" w:rsidRPr="00DF2453" w:rsidRDefault="001A0153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Godišnjim planom planirana su</w:t>
      </w:r>
      <w:r w:rsidR="002D3E3B" w:rsidRPr="00DF2453">
        <w:rPr>
          <w:rFonts w:asciiTheme="minorHAnsi" w:hAnsiTheme="minorHAnsi" w:cstheme="minorHAnsi"/>
          <w:sz w:val="20"/>
          <w:szCs w:val="20"/>
        </w:rPr>
        <w:t xml:space="preserve"> sredstva za dugoročni kredit u iznosu od 7.000.000 kuna.</w:t>
      </w:r>
    </w:p>
    <w:p w14:paraId="5FF29004" w14:textId="5E555F5C" w:rsidR="00415F87" w:rsidRPr="00DF2453" w:rsidRDefault="00415F87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Kako smo dana 30.12.2021. godine od Ministarstva financija primili Odluku o davanju suglasnosti za zaduženje kod Privredne banke nismo stigli realizirati isti u 2021. godini.</w:t>
      </w:r>
    </w:p>
    <w:p w14:paraId="4BA00AD1" w14:textId="7F2CFCE1" w:rsidR="002D3E3B" w:rsidRPr="00DF2453" w:rsidRDefault="00415F87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Ugovor od dugoročnom  kreditu </w:t>
      </w:r>
      <w:r w:rsidR="002D3E3B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E27330" w:rsidRPr="00DF2453">
        <w:rPr>
          <w:rFonts w:asciiTheme="minorHAnsi" w:hAnsiTheme="minorHAnsi" w:cstheme="minorHAnsi"/>
          <w:sz w:val="20"/>
          <w:szCs w:val="20"/>
        </w:rPr>
        <w:t>sklopljen je s Privrednom bankom dana</w:t>
      </w:r>
      <w:r w:rsidR="002D3E3B" w:rsidRPr="00DF2453">
        <w:rPr>
          <w:rFonts w:asciiTheme="minorHAnsi" w:hAnsiTheme="minorHAnsi" w:cstheme="minorHAnsi"/>
          <w:sz w:val="20"/>
          <w:szCs w:val="20"/>
        </w:rPr>
        <w:t xml:space="preserve"> 04.01.2022. godine te će i prihodi biti iskazani  u  2022. godini.</w:t>
      </w:r>
    </w:p>
    <w:p w14:paraId="425A2FF8" w14:textId="2D91B039" w:rsidR="002D3E3B" w:rsidRPr="00DF2453" w:rsidRDefault="009A2536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Iskazani iznos od 1.429.395 kuna odnose se na kratkoročni kredit Privredne banke po Ugovoru o dopuštenom prekoračenju, koji krajem godine uz obveze mora biti iskazan i na Prihodima</w:t>
      </w:r>
      <w:r w:rsidR="00E27330" w:rsidRPr="00DF2453">
        <w:rPr>
          <w:rFonts w:asciiTheme="minorHAnsi" w:hAnsiTheme="minorHAnsi" w:cstheme="minorHAnsi"/>
          <w:sz w:val="20"/>
          <w:szCs w:val="20"/>
        </w:rPr>
        <w:t xml:space="preserve"> grada.</w:t>
      </w:r>
    </w:p>
    <w:p w14:paraId="492234B4" w14:textId="77777777" w:rsidR="00E27330" w:rsidRPr="00DF2453" w:rsidRDefault="00E27330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3863DF" w14:textId="0105FE76" w:rsidR="009A5907" w:rsidRPr="00DF2453" w:rsidRDefault="009A5907" w:rsidP="009A5907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27330" w:rsidRPr="00DF245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. AOP </w:t>
      </w:r>
      <w:r w:rsidR="008D1D6B" w:rsidRPr="00DF2453">
        <w:rPr>
          <w:rFonts w:asciiTheme="minorHAnsi" w:hAnsiTheme="minorHAnsi" w:cstheme="minorHAnsi"/>
          <w:b/>
          <w:bCs/>
          <w:sz w:val="20"/>
          <w:szCs w:val="20"/>
        </w:rPr>
        <w:t>500-847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Primljeni krediti od drugih razina vlasti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B67A31" w14:textId="665D42F1" w:rsidR="001A0153" w:rsidRPr="00DF2453" w:rsidRDefault="009A5907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Odnosi se na beskamatni zajam na ime povrata poreza na dohodak</w:t>
      </w:r>
      <w:r w:rsidR="00E27330" w:rsidRPr="00DF2453">
        <w:rPr>
          <w:rFonts w:asciiTheme="minorHAnsi" w:hAnsiTheme="minorHAnsi" w:cstheme="minorHAnsi"/>
          <w:sz w:val="20"/>
          <w:szCs w:val="20"/>
        </w:rPr>
        <w:t xml:space="preserve"> za 2020. godinu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E27330" w:rsidRPr="00DF2453">
        <w:rPr>
          <w:rFonts w:asciiTheme="minorHAnsi" w:hAnsiTheme="minorHAnsi" w:cstheme="minorHAnsi"/>
          <w:sz w:val="20"/>
          <w:szCs w:val="20"/>
        </w:rPr>
        <w:t>76.180</w:t>
      </w:r>
      <w:r w:rsidR="00A504EB" w:rsidRPr="00DF2453">
        <w:rPr>
          <w:rFonts w:asciiTheme="minorHAnsi" w:hAnsiTheme="minorHAnsi" w:cstheme="minorHAnsi"/>
          <w:sz w:val="20"/>
          <w:szCs w:val="20"/>
        </w:rPr>
        <w:t xml:space="preserve"> kuna (Rok vraćanja je </w:t>
      </w:r>
      <w:r w:rsidR="00E27330" w:rsidRPr="00DF2453">
        <w:rPr>
          <w:rFonts w:asciiTheme="minorHAnsi" w:hAnsiTheme="minorHAnsi" w:cstheme="minorHAnsi"/>
          <w:sz w:val="20"/>
          <w:szCs w:val="20"/>
        </w:rPr>
        <w:t>30.04.2022</w:t>
      </w:r>
      <w:r w:rsidR="00A504EB" w:rsidRPr="00DF2453">
        <w:rPr>
          <w:rFonts w:asciiTheme="minorHAnsi" w:hAnsiTheme="minorHAnsi" w:cstheme="minorHAnsi"/>
          <w:sz w:val="20"/>
          <w:szCs w:val="20"/>
        </w:rPr>
        <w:t>. godine).</w:t>
      </w:r>
    </w:p>
    <w:p w14:paraId="4A4B6132" w14:textId="77777777" w:rsidR="001F7F86" w:rsidRPr="00DF2453" w:rsidRDefault="001F7F86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E3BC5F" w14:textId="77777777" w:rsidR="00E04848" w:rsidRPr="00DF2453" w:rsidRDefault="000052C9" w:rsidP="00E04848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  <w:u w:val="single"/>
        </w:rPr>
        <w:t>Ukupni rashodi i izdaci poslovanja</w:t>
      </w:r>
      <w:r w:rsidRPr="00DF2453">
        <w:rPr>
          <w:rFonts w:asciiTheme="minorHAnsi" w:hAnsiTheme="minorHAnsi" w:cstheme="minorHAnsi"/>
          <w:sz w:val="20"/>
          <w:szCs w:val="20"/>
        </w:rPr>
        <w:t xml:space="preserve"> ostvareni su u iznosu od </w:t>
      </w:r>
      <w:r w:rsidR="008D1D6B" w:rsidRPr="00DF2453">
        <w:rPr>
          <w:rFonts w:asciiTheme="minorHAnsi" w:hAnsiTheme="minorHAnsi" w:cstheme="minorHAnsi"/>
          <w:sz w:val="20"/>
          <w:szCs w:val="20"/>
        </w:rPr>
        <w:t>18.049.422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</w:t>
      </w:r>
      <w:r w:rsidR="00E04848" w:rsidRPr="00DF2453">
        <w:rPr>
          <w:rFonts w:asciiTheme="minorHAnsi" w:hAnsiTheme="minorHAnsi" w:cstheme="minorHAnsi"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E04848" w:rsidRPr="00DF2453">
        <w:rPr>
          <w:rFonts w:asciiTheme="minorHAnsi" w:hAnsiTheme="minorHAnsi" w:cstheme="minorHAnsi"/>
          <w:sz w:val="20"/>
          <w:szCs w:val="20"/>
        </w:rPr>
        <w:t>v</w:t>
      </w:r>
      <w:r w:rsidR="008D1D6B" w:rsidRPr="00DF2453">
        <w:rPr>
          <w:rFonts w:asciiTheme="minorHAnsi" w:hAnsiTheme="minorHAnsi" w:cstheme="minorHAnsi"/>
          <w:sz w:val="20"/>
          <w:szCs w:val="20"/>
        </w:rPr>
        <w:t xml:space="preserve">eći su od rashoda prethodne godine za 9,3%. </w:t>
      </w:r>
    </w:p>
    <w:p w14:paraId="1186E9A5" w14:textId="2EBE66EA" w:rsidR="008D1D6B" w:rsidRPr="00DF2453" w:rsidRDefault="008D1D6B" w:rsidP="00E04848">
      <w:pPr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Sadrže </w:t>
      </w:r>
      <w:r w:rsidR="00E04848" w:rsidRPr="00DF2453">
        <w:rPr>
          <w:rFonts w:asciiTheme="minorHAnsi" w:hAnsiTheme="minorHAnsi" w:cstheme="minorHAnsi"/>
          <w:b/>
          <w:bCs/>
          <w:sz w:val="20"/>
          <w:szCs w:val="20"/>
        </w:rPr>
        <w:t>3.256.585,35 kuna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rashoda za proračunske korisnike u vlasništvu grada (AOP </w:t>
      </w:r>
      <w:r w:rsidR="00E04848" w:rsidRPr="00DF2453">
        <w:rPr>
          <w:rFonts w:asciiTheme="minorHAnsi" w:hAnsiTheme="minorHAnsi" w:cstheme="minorHAnsi"/>
          <w:b/>
          <w:bCs/>
          <w:sz w:val="20"/>
          <w:szCs w:val="20"/>
        </w:rPr>
        <w:t>235 -konto 367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). Ovi su rashodi u odnosu na prethodnu godinu </w:t>
      </w:r>
      <w:r w:rsidR="00AC3FFD" w:rsidRPr="00DF2453">
        <w:rPr>
          <w:rFonts w:asciiTheme="minorHAnsi" w:hAnsiTheme="minorHAnsi" w:cstheme="minorHAnsi"/>
          <w:b/>
          <w:bCs/>
          <w:sz w:val="20"/>
          <w:szCs w:val="20"/>
        </w:rPr>
        <w:t>povećani su za 61,7%</w:t>
      </w:r>
    </w:p>
    <w:p w14:paraId="7FBE272B" w14:textId="77777777" w:rsidR="008D1D6B" w:rsidRPr="00304F23" w:rsidRDefault="008D1D6B" w:rsidP="008D1D6B">
      <w:pPr>
        <w:pStyle w:val="Tijeloteksta"/>
        <w:rPr>
          <w:rFonts w:asciiTheme="minorHAnsi" w:hAnsiTheme="minorHAnsi" w:cstheme="minorHAnsi"/>
        </w:rPr>
      </w:pPr>
    </w:p>
    <w:p w14:paraId="5E868921" w14:textId="579A8F18" w:rsidR="003E2F4D" w:rsidRPr="00DF2453" w:rsidRDefault="003E2F4D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83D75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18.049.422 kuna</w:t>
      </w:r>
      <w:r w:rsidRPr="00DF2453">
        <w:rPr>
          <w:rFonts w:asciiTheme="minorHAnsi" w:hAnsiTheme="minorHAnsi" w:cstheme="minorHAnsi"/>
          <w:b/>
          <w:sz w:val="20"/>
          <w:szCs w:val="20"/>
        </w:rPr>
        <w:t>, a kad oduzmemo dio koji se odnosi na Proračunske korisnike grada (Gradska knjižnica, Dječji vrtić Bubamara, Otvoreno učilište) u iznosu od 3.256.585,35 kuna, visina rashoda i izdataka Grada iznosi 14.792.836,29 kuna kao slijedi:</w:t>
      </w:r>
    </w:p>
    <w:p w14:paraId="6A47A0C9" w14:textId="77777777" w:rsidR="003E2F4D" w:rsidRPr="00DF2453" w:rsidRDefault="003E2F4D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1CB24496" w14:textId="11FB67D8" w:rsidR="00A51C83" w:rsidRPr="00DF2453" w:rsidRDefault="00A51C83" w:rsidP="00A51C8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3E2F4D" w:rsidRPr="00DF2453">
        <w:rPr>
          <w:rFonts w:asciiTheme="minorHAnsi" w:hAnsiTheme="minorHAnsi" w:cstheme="minorHAnsi"/>
          <w:b/>
          <w:sz w:val="20"/>
          <w:szCs w:val="20"/>
        </w:rPr>
        <w:t>AOP 148 -311-  Plaće za redovan rad</w:t>
      </w:r>
      <w:r w:rsidR="003E2F4D" w:rsidRPr="00DF2453">
        <w:rPr>
          <w:rFonts w:asciiTheme="minorHAnsi" w:hAnsiTheme="minorHAnsi" w:cstheme="minorHAnsi"/>
          <w:sz w:val="20"/>
          <w:szCs w:val="20"/>
        </w:rPr>
        <w:t xml:space="preserve"> -realizirano je 1.084.179 kuna u odnosu na isto razdoblje prethodne godine </w:t>
      </w:r>
      <w:r w:rsidR="003E2F4D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smanjenje za 6,5%. </w:t>
      </w:r>
    </w:p>
    <w:p w14:paraId="58F02B24" w14:textId="2124D2A8" w:rsidR="003E2F4D" w:rsidRPr="00DF2453" w:rsidRDefault="003E2F4D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plaće starog i novog gradonačelnika, </w:t>
      </w:r>
      <w:r w:rsidR="00A51C83" w:rsidRPr="00DF2453">
        <w:rPr>
          <w:rFonts w:asciiTheme="minorHAnsi" w:hAnsiTheme="minorHAnsi" w:cstheme="minorHAnsi"/>
          <w:sz w:val="20"/>
          <w:szCs w:val="20"/>
        </w:rPr>
        <w:t>plaća za redovni rad 5 zaposlenih, 1 zaposlenog na određeno vrijeme te 3 zaposlena na određeno vrijeme – Javni radovi.</w:t>
      </w:r>
    </w:p>
    <w:p w14:paraId="10B3E20B" w14:textId="104622ED" w:rsidR="003E2F4D" w:rsidRPr="00DF2453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2. AOP 153 -312- Ostali rashodi za zaposlene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 utrošeno je </w:t>
      </w:r>
      <w:r w:rsidR="00A51C83" w:rsidRPr="00DF2453">
        <w:rPr>
          <w:rFonts w:asciiTheme="minorHAnsi" w:hAnsiTheme="minorHAnsi" w:cstheme="minorHAnsi"/>
          <w:bCs/>
          <w:sz w:val="20"/>
          <w:szCs w:val="20"/>
        </w:rPr>
        <w:t>50.434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kn,</w:t>
      </w:r>
      <w:r w:rsidR="00812CE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51C83" w:rsidRPr="00DF2453">
        <w:rPr>
          <w:rFonts w:asciiTheme="minorHAnsi" w:hAnsiTheme="minorHAnsi" w:cstheme="minorHAnsi"/>
          <w:bCs/>
          <w:sz w:val="20"/>
          <w:szCs w:val="20"/>
        </w:rPr>
        <w:t>30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% </w:t>
      </w:r>
      <w:r w:rsidR="00A51C83" w:rsidRPr="00DF2453">
        <w:rPr>
          <w:rFonts w:asciiTheme="minorHAnsi" w:hAnsiTheme="minorHAnsi" w:cstheme="minorHAnsi"/>
          <w:bCs/>
          <w:sz w:val="20"/>
          <w:szCs w:val="20"/>
        </w:rPr>
        <w:t>manje</w:t>
      </w:r>
      <w:r w:rsidRPr="00DF2453">
        <w:rPr>
          <w:rFonts w:asciiTheme="minorHAnsi" w:hAnsiTheme="minorHAnsi" w:cstheme="minorHAnsi"/>
          <w:bCs/>
          <w:sz w:val="20"/>
          <w:szCs w:val="20"/>
        </w:rPr>
        <w:t>. U rashode ulaze  nagrada za uskrsne blagdane, bonus za uspješan rad, dar djetetu do navršene petnaeste godine života, regres za godišnji odmor, topli obrok.</w:t>
      </w:r>
    </w:p>
    <w:p w14:paraId="5FF36AEE" w14:textId="39C87511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3 . AOP 154 –313- Doprinosi na plaće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812CEC" w:rsidRPr="00DF2453">
        <w:rPr>
          <w:rFonts w:asciiTheme="minorHAnsi" w:hAnsiTheme="minorHAnsi" w:cstheme="minorHAnsi"/>
          <w:bCs/>
          <w:sz w:val="20"/>
          <w:szCs w:val="20"/>
        </w:rPr>
        <w:t>178.890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kn, 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 w:rsidR="00812CEC" w:rsidRPr="00DF2453">
        <w:rPr>
          <w:rFonts w:asciiTheme="minorHAnsi" w:hAnsiTheme="minorHAnsi" w:cstheme="minorHAnsi"/>
          <w:sz w:val="20"/>
          <w:szCs w:val="20"/>
        </w:rPr>
        <w:t>6,5% manje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odnosi se na obavezno zdravstveno osiguranje.</w:t>
      </w:r>
    </w:p>
    <w:p w14:paraId="185A0960" w14:textId="6B8AC7B2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4.  AOP 159-321 – Naknade troškova zaposlenima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375644" w:rsidRPr="00DF2453">
        <w:rPr>
          <w:rFonts w:asciiTheme="minorHAnsi" w:hAnsiTheme="minorHAnsi" w:cstheme="minorHAnsi"/>
          <w:sz w:val="20"/>
          <w:szCs w:val="20"/>
        </w:rPr>
        <w:t>35.312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kn,  u odnosu na s istim razdobljem 202</w:t>
      </w:r>
      <w:r w:rsidR="00375644" w:rsidRPr="00DF2453">
        <w:rPr>
          <w:rFonts w:asciiTheme="minorHAnsi" w:hAnsiTheme="minorHAnsi" w:cstheme="minorHAnsi"/>
          <w:sz w:val="20"/>
          <w:szCs w:val="20"/>
        </w:rPr>
        <w:t>0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godine rashodi su manji za </w:t>
      </w:r>
      <w:r w:rsidR="00375644" w:rsidRPr="00DF2453">
        <w:rPr>
          <w:rFonts w:asciiTheme="minorHAnsi" w:hAnsiTheme="minorHAnsi" w:cstheme="minorHAnsi"/>
          <w:sz w:val="20"/>
          <w:szCs w:val="20"/>
        </w:rPr>
        <w:t>7</w:t>
      </w:r>
      <w:r w:rsidRPr="00DF2453">
        <w:rPr>
          <w:rFonts w:asciiTheme="minorHAnsi" w:hAnsiTheme="minorHAnsi" w:cstheme="minorHAnsi"/>
          <w:sz w:val="20"/>
          <w:szCs w:val="20"/>
        </w:rPr>
        <w:t>%.,</w:t>
      </w:r>
      <w:r w:rsidR="00375644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a rashodi se odnose i na  naknade za  prijevoz na posao i s posla , naknade za službeni  put i stručno usavršavanje zaposlenika, tečajeve i stručne ispite.</w:t>
      </w:r>
    </w:p>
    <w:p w14:paraId="51266457" w14:textId="0D9A04BE" w:rsidR="003E2F4D" w:rsidRPr="00DF2453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5. AOP 164 -322 – Rashodi za materijal i energiju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utrošeno je 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559.853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kuna, u odnosno sa 202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0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godinom to je za 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10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% 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manje</w:t>
      </w:r>
      <w:r w:rsidRPr="00DF2453">
        <w:rPr>
          <w:rFonts w:asciiTheme="minorHAnsi" w:hAnsiTheme="minorHAnsi" w:cstheme="minorHAnsi"/>
          <w:bCs/>
          <w:sz w:val="20"/>
          <w:szCs w:val="20"/>
        </w:rPr>
        <w:t>.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(odnosi se na uredski materijal, energiju, sitni inventar, radnu odjeću i materijal za tekuće održavanje poslovnih prostorija, opreme i strojeva.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)</w:t>
      </w:r>
    </w:p>
    <w:p w14:paraId="48E44DD9" w14:textId="5A3FB53F" w:rsidR="003E2F4D" w:rsidRPr="00DF2453" w:rsidRDefault="003E2F4D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6. AOP 172 -323 – Rashodi za usluge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–realizirani su u iznosu 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2.883.754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kn ili 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3,4 </w:t>
      </w:r>
      <w:r w:rsidRPr="00DF2453">
        <w:rPr>
          <w:rFonts w:asciiTheme="minorHAnsi" w:hAnsiTheme="minorHAnsi" w:cstheme="minorHAnsi"/>
          <w:bCs/>
          <w:sz w:val="20"/>
          <w:szCs w:val="20"/>
        </w:rPr>
        <w:t>%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povećanja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 usporedbi sa 2020. godinom. Odnosi se na usluge redovnog poslovanja te tekućeg održavanja nerazvrstanih cesta, zgrada te opreme i prijevoznih sredstava. </w:t>
      </w:r>
    </w:p>
    <w:p w14:paraId="798B5B6A" w14:textId="7A8A4338" w:rsidR="003E2F4D" w:rsidRPr="00DF2453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7. AOP 182 –324- Naknade troškova osobama izvan radnog odnosa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-  utrošeno je  ukupno 380 kn</w:t>
      </w:r>
      <w:r w:rsidR="00EF6BA1" w:rsidRPr="00DF2453">
        <w:rPr>
          <w:rFonts w:asciiTheme="minorHAnsi" w:hAnsiTheme="minorHAnsi" w:cstheme="minorHAnsi"/>
          <w:bCs/>
          <w:sz w:val="20"/>
          <w:szCs w:val="20"/>
        </w:rPr>
        <w:t xml:space="preserve"> (naknada </w:t>
      </w:r>
      <w:proofErr w:type="spellStart"/>
      <w:r w:rsidR="00EF6BA1" w:rsidRPr="00DF2453">
        <w:rPr>
          <w:rFonts w:asciiTheme="minorHAnsi" w:hAnsiTheme="minorHAnsi" w:cstheme="minorHAnsi"/>
          <w:bCs/>
          <w:sz w:val="20"/>
          <w:szCs w:val="20"/>
        </w:rPr>
        <w:t>loko</w:t>
      </w:r>
      <w:proofErr w:type="spellEnd"/>
      <w:r w:rsidR="00EF6BA1" w:rsidRPr="00DF2453">
        <w:rPr>
          <w:rFonts w:asciiTheme="minorHAnsi" w:hAnsiTheme="minorHAnsi" w:cstheme="minorHAnsi"/>
          <w:bCs/>
          <w:sz w:val="20"/>
          <w:szCs w:val="20"/>
        </w:rPr>
        <w:t>-vožnje za komunalnu redarku).</w:t>
      </w:r>
    </w:p>
    <w:p w14:paraId="723EECB0" w14:textId="588AE9D1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8. AOP  183 –329- Ostali nespomenuti rashodi poslovanja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izvještajnom razdoblju je utrošeno </w:t>
      </w:r>
      <w:r w:rsidR="00EF6BA1" w:rsidRPr="00DF2453">
        <w:rPr>
          <w:rFonts w:asciiTheme="minorHAnsi" w:hAnsiTheme="minorHAnsi" w:cstheme="minorHAnsi"/>
          <w:bCs/>
          <w:sz w:val="20"/>
          <w:szCs w:val="20"/>
        </w:rPr>
        <w:t>289.901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kn. U odnosu na proteklu godinu ovi rashodi manji su za 2</w:t>
      </w:r>
      <w:r w:rsidR="00EF6BA1" w:rsidRPr="00DF2453">
        <w:rPr>
          <w:rFonts w:asciiTheme="minorHAnsi" w:hAnsiTheme="minorHAnsi" w:cstheme="minorHAnsi"/>
          <w:bCs/>
          <w:sz w:val="20"/>
          <w:szCs w:val="20"/>
        </w:rPr>
        <w:t>9,3</w:t>
      </w:r>
      <w:r w:rsidRPr="00DF2453">
        <w:rPr>
          <w:rFonts w:asciiTheme="minorHAnsi" w:hAnsiTheme="minorHAnsi" w:cstheme="minorHAnsi"/>
          <w:bCs/>
          <w:sz w:val="20"/>
          <w:szCs w:val="20"/>
        </w:rPr>
        <w:t>%, a  odnose se na rad predstavničkih i izvršnih tijela</w:t>
      </w:r>
      <w:r w:rsidR="00EF6BA1" w:rsidRPr="00DF2453">
        <w:rPr>
          <w:rFonts w:asciiTheme="minorHAnsi" w:hAnsiTheme="minorHAnsi" w:cstheme="minorHAnsi"/>
          <w:bCs/>
          <w:sz w:val="20"/>
          <w:szCs w:val="20"/>
        </w:rPr>
        <w:t xml:space="preserve"> (nema više naknade vijećnicima i dogradonačelniku nakon lokalnih izbora)</w:t>
      </w:r>
      <w:r w:rsidRPr="00DF2453">
        <w:rPr>
          <w:rFonts w:asciiTheme="minorHAnsi" w:hAnsiTheme="minorHAnsi" w:cstheme="minorHAnsi"/>
          <w:bCs/>
          <w:sz w:val="20"/>
          <w:szCs w:val="20"/>
        </w:rPr>
        <w:t>, na premije osiguranja, na reprezentaciju, članarine, pristojbama i naknadama te trošku sudskog postupka.</w:t>
      </w:r>
    </w:p>
    <w:p w14:paraId="6438ED29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0B0D73" w14:textId="76EF2FDC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lastRenderedPageBreak/>
        <w:t>9. AOP 197 -342-  Kamate za primljene kredite i zajmove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  izvršeno  je ukupno </w:t>
      </w:r>
      <w:r w:rsidR="00EF6BA1" w:rsidRPr="00DF2453">
        <w:rPr>
          <w:rFonts w:asciiTheme="minorHAnsi" w:hAnsiTheme="minorHAnsi" w:cstheme="minorHAnsi"/>
          <w:bCs/>
          <w:sz w:val="20"/>
          <w:szCs w:val="20"/>
        </w:rPr>
        <w:t>26.928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 za plaćanja po financijskom leasingu, za traktor i gospodarska vozila.</w:t>
      </w:r>
    </w:p>
    <w:p w14:paraId="510BEF53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0FFC2D" w14:textId="51E92C47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10.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AOP 205 –343-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 je </w:t>
      </w:r>
      <w:r w:rsidR="00EF6BA1" w:rsidRPr="00DF2453">
        <w:rPr>
          <w:rFonts w:asciiTheme="minorHAnsi" w:hAnsiTheme="minorHAnsi" w:cstheme="minorHAnsi"/>
          <w:sz w:val="20"/>
          <w:szCs w:val="20"/>
        </w:rPr>
        <w:t>142.059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kn. U usporedbi sa 2020. godinom  ova vrsta rashoda veća je za </w:t>
      </w:r>
      <w:r w:rsidR="00603943" w:rsidRPr="00DF2453">
        <w:rPr>
          <w:rFonts w:asciiTheme="minorHAnsi" w:hAnsiTheme="minorHAnsi" w:cstheme="minorHAnsi"/>
          <w:sz w:val="20"/>
          <w:szCs w:val="20"/>
        </w:rPr>
        <w:t>3</w:t>
      </w:r>
      <w:r w:rsidRPr="00DF2453">
        <w:rPr>
          <w:rFonts w:asciiTheme="minorHAnsi" w:hAnsiTheme="minorHAnsi" w:cstheme="minorHAnsi"/>
          <w:sz w:val="20"/>
          <w:szCs w:val="20"/>
        </w:rPr>
        <w:t xml:space="preserve">0%. (odnose se na usluge banaka i  platnog prometa,  rashode za zatezne kamate, te za troškove i kamate </w:t>
      </w:r>
      <w:r w:rsidR="00304F23">
        <w:rPr>
          <w:rFonts w:asciiTheme="minorHAnsi" w:hAnsiTheme="minorHAnsi" w:cstheme="minorHAnsi"/>
          <w:sz w:val="20"/>
          <w:szCs w:val="20"/>
        </w:rPr>
        <w:t>po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F2453">
        <w:rPr>
          <w:rFonts w:asciiTheme="minorHAnsi" w:hAnsiTheme="minorHAnsi" w:cstheme="minorHAnsi"/>
          <w:sz w:val="20"/>
          <w:szCs w:val="20"/>
        </w:rPr>
        <w:t>pool</w:t>
      </w:r>
      <w:proofErr w:type="spellEnd"/>
      <w:r w:rsidRPr="00DF2453">
        <w:rPr>
          <w:rFonts w:asciiTheme="minorHAnsi" w:hAnsiTheme="minorHAnsi" w:cstheme="minorHAnsi"/>
          <w:sz w:val="20"/>
          <w:szCs w:val="20"/>
        </w:rPr>
        <w:t xml:space="preserve"> kreditu).</w:t>
      </w:r>
    </w:p>
    <w:p w14:paraId="7954738F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4A0684" w14:textId="37E23800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11. AOP 214 -352 – Subvencije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je </w:t>
      </w:r>
      <w:r w:rsidR="00603943" w:rsidRPr="00DF2453">
        <w:rPr>
          <w:rFonts w:asciiTheme="minorHAnsi" w:hAnsiTheme="minorHAnsi" w:cstheme="minorHAnsi"/>
          <w:sz w:val="20"/>
          <w:szCs w:val="20"/>
        </w:rPr>
        <w:t>89.218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kn, u usporedbi sa prethodnom godinom realizacija je manja  za </w:t>
      </w:r>
      <w:r w:rsidR="00603943" w:rsidRPr="00DF2453">
        <w:rPr>
          <w:rFonts w:asciiTheme="minorHAnsi" w:hAnsiTheme="minorHAnsi" w:cstheme="minorHAnsi"/>
          <w:sz w:val="20"/>
          <w:szCs w:val="20"/>
        </w:rPr>
        <w:t>53,5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 U izvještajnom razdoblju isplaćene su subvencije poljoprivrednicima u iznosu </w:t>
      </w:r>
      <w:r w:rsidR="00603943" w:rsidRPr="00DF2453">
        <w:rPr>
          <w:rFonts w:asciiTheme="minorHAnsi" w:hAnsiTheme="minorHAnsi" w:cstheme="minorHAnsi"/>
          <w:sz w:val="20"/>
          <w:szCs w:val="20"/>
        </w:rPr>
        <w:t xml:space="preserve">21.680 </w:t>
      </w:r>
      <w:r w:rsidRPr="00DF2453">
        <w:rPr>
          <w:rFonts w:asciiTheme="minorHAnsi" w:hAnsiTheme="minorHAnsi" w:cstheme="minorHAnsi"/>
          <w:sz w:val="20"/>
          <w:szCs w:val="20"/>
        </w:rPr>
        <w:t xml:space="preserve">kn (odnose se na </w:t>
      </w:r>
      <w:proofErr w:type="spellStart"/>
      <w:r w:rsidRPr="00DF2453">
        <w:rPr>
          <w:rFonts w:asciiTheme="minorHAnsi" w:hAnsiTheme="minorHAnsi" w:cstheme="minorHAnsi"/>
          <w:sz w:val="20"/>
          <w:szCs w:val="20"/>
        </w:rPr>
        <w:t>osjemen</w:t>
      </w:r>
      <w:r w:rsidR="00603943" w:rsidRPr="00DF2453">
        <w:rPr>
          <w:rFonts w:asciiTheme="minorHAnsi" w:hAnsiTheme="minorHAnsi" w:cstheme="minorHAnsi"/>
          <w:sz w:val="20"/>
          <w:szCs w:val="20"/>
        </w:rPr>
        <w:t>j</w:t>
      </w:r>
      <w:r w:rsidRPr="00DF2453">
        <w:rPr>
          <w:rFonts w:asciiTheme="minorHAnsi" w:hAnsiTheme="minorHAnsi" w:cstheme="minorHAnsi"/>
          <w:sz w:val="20"/>
          <w:szCs w:val="20"/>
        </w:rPr>
        <w:t>ivanje</w:t>
      </w:r>
      <w:proofErr w:type="spellEnd"/>
      <w:r w:rsidRPr="00DF2453">
        <w:rPr>
          <w:rFonts w:asciiTheme="minorHAnsi" w:hAnsiTheme="minorHAnsi" w:cstheme="minorHAnsi"/>
          <w:sz w:val="20"/>
          <w:szCs w:val="20"/>
        </w:rPr>
        <w:t xml:space="preserve"> domaćih životinja i subvenciju izobrazbe) , subvencioniranje kamata za odobrene kredite malim i srednjim poduzetnicima u iznosu od </w:t>
      </w:r>
      <w:r w:rsidR="00603943" w:rsidRPr="00DF2453">
        <w:rPr>
          <w:rFonts w:asciiTheme="minorHAnsi" w:hAnsiTheme="minorHAnsi" w:cstheme="minorHAnsi"/>
          <w:sz w:val="20"/>
          <w:szCs w:val="20"/>
        </w:rPr>
        <w:t>67.538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kuna.</w:t>
      </w:r>
    </w:p>
    <w:p w14:paraId="7C8B25FF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E8CA53" w14:textId="013DAB37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12. AOP 226 -363 – Pomoći unutar općeg proračuna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je realizirano </w:t>
      </w:r>
      <w:r w:rsidR="00697C91" w:rsidRPr="00DF2453">
        <w:rPr>
          <w:rFonts w:asciiTheme="minorHAnsi" w:hAnsiTheme="minorHAnsi" w:cstheme="minorHAnsi"/>
          <w:sz w:val="20"/>
          <w:szCs w:val="20"/>
        </w:rPr>
        <w:t>294.221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kn, u usporedbi sa proteklom godinom izvršeno je za </w:t>
      </w:r>
      <w:r w:rsidR="00697C91" w:rsidRPr="00DF2453">
        <w:rPr>
          <w:rFonts w:asciiTheme="minorHAnsi" w:hAnsiTheme="minorHAnsi" w:cstheme="minorHAnsi"/>
          <w:sz w:val="20"/>
          <w:szCs w:val="20"/>
        </w:rPr>
        <w:t>579</w:t>
      </w:r>
      <w:r w:rsidRPr="00DF2453">
        <w:rPr>
          <w:rFonts w:asciiTheme="minorHAnsi" w:hAnsiTheme="minorHAnsi" w:cstheme="minorHAnsi"/>
          <w:sz w:val="20"/>
          <w:szCs w:val="20"/>
        </w:rPr>
        <w:t xml:space="preserve">% više. Odnosi se na tekuću pomoć Općini Gornja Stubica, temeljem zajedničkog organiziranja obavljanja poslova poljoprivrednog redara za plaću, troškove prijevoza na posao i s posla te druga materijalna prava u iznosu od </w:t>
      </w:r>
      <w:r w:rsidR="00697C91" w:rsidRPr="00DF2453">
        <w:rPr>
          <w:rFonts w:asciiTheme="minorHAnsi" w:hAnsiTheme="minorHAnsi" w:cstheme="minorHAnsi"/>
          <w:sz w:val="20"/>
          <w:szCs w:val="20"/>
        </w:rPr>
        <w:t>18.084,25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kuna, K-Z Županiji za troškove Izbora 2021. u iznosu od </w:t>
      </w:r>
      <w:r w:rsidR="00697C91" w:rsidRPr="00DF2453">
        <w:rPr>
          <w:rFonts w:asciiTheme="minorHAnsi" w:hAnsiTheme="minorHAnsi" w:cstheme="minorHAnsi"/>
          <w:sz w:val="20"/>
          <w:szCs w:val="20"/>
        </w:rPr>
        <w:t>124.984,01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 i Fondu za zaštitu okoliša za  spremnike za komunalni otpad u iznosu od 151.153 kuna.</w:t>
      </w:r>
    </w:p>
    <w:p w14:paraId="35DE0EF5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A699DC" w14:textId="22F0ACC4" w:rsidR="003E2F4D" w:rsidRDefault="003E2F4D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13..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AOP 231 </w:t>
      </w:r>
      <w:r w:rsidRPr="00DF2453">
        <w:rPr>
          <w:rFonts w:asciiTheme="minorHAnsi" w:hAnsiTheme="minorHAnsi" w:cstheme="minorHAnsi"/>
          <w:b/>
          <w:sz w:val="20"/>
          <w:szCs w:val="20"/>
        </w:rPr>
        <w:t>–366-  Pomoći proračunskim korisnicima drugih proračuna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 u izvještajnom razdoblju  realizirano je </w:t>
      </w:r>
      <w:r w:rsidR="00697C91" w:rsidRPr="00DF2453">
        <w:rPr>
          <w:rFonts w:asciiTheme="minorHAnsi" w:hAnsiTheme="minorHAnsi" w:cstheme="minorHAnsi"/>
          <w:sz w:val="20"/>
          <w:szCs w:val="20"/>
        </w:rPr>
        <w:t>491.229,30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kn, u usporedbi sa 2020. godinom u istom izvještajnom razdoblju, rashodi su manji za </w:t>
      </w:r>
      <w:r w:rsidR="00697C91" w:rsidRPr="00DF2453">
        <w:rPr>
          <w:rFonts w:asciiTheme="minorHAnsi" w:hAnsiTheme="minorHAnsi" w:cstheme="minorHAnsi"/>
          <w:sz w:val="20"/>
          <w:szCs w:val="20"/>
        </w:rPr>
        <w:t>7</w:t>
      </w:r>
      <w:r w:rsidRPr="00DF2453">
        <w:rPr>
          <w:rFonts w:asciiTheme="minorHAnsi" w:hAnsiTheme="minorHAnsi" w:cstheme="minorHAnsi"/>
          <w:sz w:val="20"/>
          <w:szCs w:val="20"/>
        </w:rPr>
        <w:t>%. Odnosi se na isplate za JVP Gradu Zaboku, isplate drugim Dječjim vrtićima za sufinanciranje troškova vrtića,  isplate pomoći Srednjoj školi Oroslavje po ispostavljenim zahtjevima , isplate Osnovnoj školi po zahtjevima za financiranje redovite djelatnosti i po ugovorima za sufinanciranje po Programu produženog boravka u školi i financiranje  pomoćnice u nastavi.</w:t>
      </w:r>
    </w:p>
    <w:p w14:paraId="06209F64" w14:textId="77777777" w:rsidR="00304F23" w:rsidRPr="00DF2453" w:rsidRDefault="00304F23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6F9C6EF" w14:textId="77777777" w:rsidR="00A96664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14. AOP 235 -367 – Prijenosi proračunskim korisnicima iz nadležnog proračuna za financiranje redovne djelatnosti - 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 realizirano je </w:t>
      </w:r>
      <w:r w:rsidR="00A96664" w:rsidRPr="00DF2453">
        <w:rPr>
          <w:rFonts w:asciiTheme="minorHAnsi" w:hAnsiTheme="minorHAnsi" w:cstheme="minorHAnsi"/>
          <w:sz w:val="20"/>
          <w:szCs w:val="20"/>
        </w:rPr>
        <w:t>3.256.585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kuna, u usporedbi sa 2020. godinom u istom izvještajnom razdoblju, rashodi su veći za </w:t>
      </w:r>
      <w:r w:rsidR="00A96664" w:rsidRPr="00DF2453">
        <w:rPr>
          <w:rFonts w:asciiTheme="minorHAnsi" w:hAnsiTheme="minorHAnsi" w:cstheme="minorHAnsi"/>
          <w:sz w:val="20"/>
          <w:szCs w:val="20"/>
        </w:rPr>
        <w:t>61,7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 </w:t>
      </w:r>
    </w:p>
    <w:p w14:paraId="0FF02838" w14:textId="77777777" w:rsidR="00A96664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Odnosi se na isplate proračunskim korisnicima : Dječjem vrtiću Oroslavje -</w:t>
      </w:r>
      <w:r w:rsidR="00A96664" w:rsidRPr="00DF2453">
        <w:rPr>
          <w:rFonts w:asciiTheme="minorHAnsi" w:hAnsiTheme="minorHAnsi" w:cstheme="minorHAnsi"/>
          <w:sz w:val="20"/>
          <w:szCs w:val="20"/>
        </w:rPr>
        <w:t>2.552.969,70 kuna od toga 1.759.046 za redovnu djelatnost i 793.923,70 kuna za otplatu zajmova za rekonstrukciju vrtića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kuna, </w:t>
      </w:r>
    </w:p>
    <w:p w14:paraId="3704E81B" w14:textId="77777777" w:rsidR="00A96664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Otvorenom učilištu Oroslavje u iznosu od </w:t>
      </w:r>
      <w:r w:rsidR="00A96664" w:rsidRPr="00DF2453">
        <w:rPr>
          <w:rFonts w:asciiTheme="minorHAnsi" w:hAnsiTheme="minorHAnsi" w:cstheme="minorHAnsi"/>
          <w:sz w:val="20"/>
          <w:szCs w:val="20"/>
        </w:rPr>
        <w:t>115.615,65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 za redovnu djelatnost i </w:t>
      </w:r>
    </w:p>
    <w:p w14:paraId="6769603D" w14:textId="64C7AB62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Gradskoj knjižnici Oroslavje u iznosu od </w:t>
      </w:r>
      <w:r w:rsidR="00A96664" w:rsidRPr="00DF2453">
        <w:rPr>
          <w:rFonts w:asciiTheme="minorHAnsi" w:hAnsiTheme="minorHAnsi" w:cstheme="minorHAnsi"/>
          <w:sz w:val="20"/>
          <w:szCs w:val="20"/>
        </w:rPr>
        <w:t>588.</w:t>
      </w:r>
      <w:r w:rsidRPr="00DF2453">
        <w:rPr>
          <w:rFonts w:asciiTheme="minorHAnsi" w:hAnsiTheme="minorHAnsi" w:cstheme="minorHAnsi"/>
          <w:sz w:val="20"/>
          <w:szCs w:val="20"/>
        </w:rPr>
        <w:t>000 kuna.</w:t>
      </w:r>
    </w:p>
    <w:p w14:paraId="5B06BC38" w14:textId="77777777" w:rsidR="00875BA3" w:rsidRPr="00DF2453" w:rsidRDefault="00875BA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9E03C3" w14:textId="0604F2B2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15. AOP 254 -372 – Ostale naknade građanima i kućanstvima iz proračuna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realizirano je  </w:t>
      </w:r>
      <w:r w:rsidR="00875BA3" w:rsidRPr="00DF2453">
        <w:rPr>
          <w:rFonts w:asciiTheme="minorHAnsi" w:hAnsiTheme="minorHAnsi" w:cstheme="minorHAnsi"/>
          <w:sz w:val="20"/>
          <w:szCs w:val="20"/>
        </w:rPr>
        <w:t xml:space="preserve">2.500.353 </w:t>
      </w:r>
      <w:r w:rsidRPr="00DF2453">
        <w:rPr>
          <w:rFonts w:asciiTheme="minorHAnsi" w:hAnsiTheme="minorHAnsi" w:cstheme="minorHAnsi"/>
          <w:sz w:val="20"/>
          <w:szCs w:val="20"/>
        </w:rPr>
        <w:t xml:space="preserve">kn,  više za </w:t>
      </w:r>
      <w:r w:rsidR="00875BA3" w:rsidRPr="00DF2453">
        <w:rPr>
          <w:rFonts w:asciiTheme="minorHAnsi" w:hAnsiTheme="minorHAnsi" w:cstheme="minorHAnsi"/>
          <w:sz w:val="20"/>
          <w:szCs w:val="20"/>
        </w:rPr>
        <w:t>7,3</w:t>
      </w:r>
      <w:r w:rsidRPr="00DF2453">
        <w:rPr>
          <w:rFonts w:asciiTheme="minorHAnsi" w:hAnsiTheme="minorHAnsi" w:cstheme="minorHAnsi"/>
          <w:sz w:val="20"/>
          <w:szCs w:val="20"/>
        </w:rPr>
        <w:t>% u odnosu na prošlu godinu, odnosi se: na troškove smještaja djece u privatnim vrtićima</w:t>
      </w:r>
      <w:r w:rsidR="00875BA3" w:rsidRPr="00DF2453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 stipendije i školarine,  na rashod za prijevoz učenika i studenata, na isplatu naknade za novorođenčad</w:t>
      </w:r>
      <w:r w:rsidR="00875BA3" w:rsidRPr="00DF2453">
        <w:rPr>
          <w:rFonts w:asciiTheme="minorHAnsi" w:hAnsiTheme="minorHAnsi" w:cstheme="minorHAnsi"/>
          <w:sz w:val="20"/>
          <w:szCs w:val="20"/>
        </w:rPr>
        <w:t>, nabava školskih knjiga učenicima osnovne škole, troškove logopeda</w:t>
      </w:r>
      <w:r w:rsidR="009F37F3" w:rsidRPr="00DF2453">
        <w:rPr>
          <w:rFonts w:asciiTheme="minorHAnsi" w:hAnsiTheme="minorHAnsi" w:cstheme="minorHAnsi"/>
          <w:sz w:val="20"/>
          <w:szCs w:val="20"/>
        </w:rPr>
        <w:t>, pogrebne troškove, troškove ljetovanja djece.</w:t>
      </w:r>
    </w:p>
    <w:p w14:paraId="4EF6953A" w14:textId="77777777" w:rsidR="00875BA3" w:rsidRPr="00DF2453" w:rsidRDefault="00875BA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03367E" w14:textId="130FAA35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16. AOP 259 -381 –Tekuće donacije –</w:t>
      </w:r>
      <w:r w:rsidRPr="00DF2453">
        <w:rPr>
          <w:rFonts w:asciiTheme="minorHAnsi" w:hAnsiTheme="minorHAnsi" w:cstheme="minorHAnsi"/>
          <w:sz w:val="20"/>
          <w:szCs w:val="20"/>
        </w:rPr>
        <w:t>isplaćeno je 1.</w:t>
      </w:r>
      <w:r w:rsidR="009F37F3" w:rsidRPr="00DF2453">
        <w:rPr>
          <w:rFonts w:asciiTheme="minorHAnsi" w:hAnsiTheme="minorHAnsi" w:cstheme="minorHAnsi"/>
          <w:sz w:val="20"/>
          <w:szCs w:val="20"/>
        </w:rPr>
        <w:t>813.241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kn. Usporedbom sa 2020. godinom isplaćeno je više donacija za </w:t>
      </w:r>
      <w:r w:rsidR="009F37F3" w:rsidRPr="00DF2453">
        <w:rPr>
          <w:rFonts w:asciiTheme="minorHAnsi" w:hAnsiTheme="minorHAnsi" w:cstheme="minorHAnsi"/>
          <w:sz w:val="20"/>
          <w:szCs w:val="20"/>
        </w:rPr>
        <w:t>7</w:t>
      </w:r>
      <w:r w:rsidRPr="00DF2453">
        <w:rPr>
          <w:rFonts w:asciiTheme="minorHAnsi" w:hAnsiTheme="minorHAnsi" w:cstheme="minorHAnsi"/>
          <w:sz w:val="20"/>
          <w:szCs w:val="20"/>
        </w:rPr>
        <w:t xml:space="preserve">% .  Isplate se odnose na donacije </w:t>
      </w:r>
      <w:r w:rsidR="009F37F3" w:rsidRPr="00DF2453">
        <w:rPr>
          <w:rFonts w:asciiTheme="minorHAnsi" w:hAnsiTheme="minorHAnsi" w:cstheme="minorHAnsi"/>
          <w:sz w:val="20"/>
          <w:szCs w:val="20"/>
        </w:rPr>
        <w:t xml:space="preserve">Sportskoj zajednici, </w:t>
      </w:r>
      <w:r w:rsidRPr="00DF2453">
        <w:rPr>
          <w:rFonts w:asciiTheme="minorHAnsi" w:hAnsiTheme="minorHAnsi" w:cstheme="minorHAnsi"/>
          <w:sz w:val="20"/>
          <w:szCs w:val="20"/>
        </w:rPr>
        <w:t xml:space="preserve">Udrugama s područja grada Oroslavja </w:t>
      </w:r>
      <w:r w:rsidR="009F37F3" w:rsidRPr="00DF2453">
        <w:rPr>
          <w:rFonts w:asciiTheme="minorHAnsi" w:hAnsiTheme="minorHAnsi" w:cstheme="minorHAnsi"/>
          <w:sz w:val="20"/>
          <w:szCs w:val="20"/>
        </w:rPr>
        <w:t xml:space="preserve">donacijama </w:t>
      </w:r>
      <w:r w:rsidRPr="00DF2453">
        <w:rPr>
          <w:rFonts w:asciiTheme="minorHAnsi" w:hAnsiTheme="minorHAnsi" w:cstheme="minorHAnsi"/>
          <w:sz w:val="20"/>
          <w:szCs w:val="20"/>
        </w:rPr>
        <w:t xml:space="preserve">po </w:t>
      </w:r>
      <w:r w:rsidR="009F37F3" w:rsidRPr="00DF2453">
        <w:rPr>
          <w:rFonts w:asciiTheme="minorHAnsi" w:hAnsiTheme="minorHAnsi" w:cstheme="minorHAnsi"/>
          <w:sz w:val="20"/>
          <w:szCs w:val="20"/>
        </w:rPr>
        <w:t xml:space="preserve">Rješenju </w:t>
      </w:r>
      <w:r w:rsidRPr="00DF2453">
        <w:rPr>
          <w:rFonts w:asciiTheme="minorHAnsi" w:hAnsiTheme="minorHAnsi" w:cstheme="minorHAnsi"/>
          <w:sz w:val="20"/>
          <w:szCs w:val="20"/>
        </w:rPr>
        <w:t xml:space="preserve"> gradonačelnika do </w:t>
      </w:r>
      <w:r w:rsidR="009F37F3" w:rsidRPr="00DF2453">
        <w:rPr>
          <w:rFonts w:asciiTheme="minorHAnsi" w:hAnsiTheme="minorHAnsi" w:cstheme="minorHAnsi"/>
          <w:sz w:val="20"/>
          <w:szCs w:val="20"/>
        </w:rPr>
        <w:t>5.000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kuna, Vjerskoj zajednici te DVD-ovima i Turističkoj zajednici grada Oroslavja.</w:t>
      </w:r>
    </w:p>
    <w:p w14:paraId="6B4E53C4" w14:textId="77777777" w:rsidR="003E2F4D" w:rsidRPr="00DF2453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17. AOP 274 -386–Kapitalne pomoći –</w:t>
      </w:r>
      <w:r w:rsidRPr="00DF2453">
        <w:rPr>
          <w:rFonts w:asciiTheme="minorHAnsi" w:hAnsiTheme="minorHAnsi" w:cstheme="minorHAnsi"/>
          <w:bCs/>
          <w:sz w:val="20"/>
          <w:szCs w:val="20"/>
        </w:rPr>
        <w:t>nije bilo realizacije</w:t>
      </w:r>
    </w:p>
    <w:p w14:paraId="36F077CC" w14:textId="2C8F7E0B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18. AOP 358 -421 - Građevinski  objekti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9F37F3" w:rsidRPr="00DF2453">
        <w:rPr>
          <w:rFonts w:asciiTheme="minorHAnsi" w:hAnsiTheme="minorHAnsi" w:cstheme="minorHAnsi"/>
          <w:bCs/>
          <w:sz w:val="20"/>
          <w:szCs w:val="20"/>
        </w:rPr>
        <w:t>642.029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kn. Usporedbom s proteklom godinom povećanje je u iznosu od </w:t>
      </w:r>
      <w:r w:rsidR="009F37F3" w:rsidRPr="00DF2453">
        <w:rPr>
          <w:rFonts w:asciiTheme="minorHAnsi" w:hAnsiTheme="minorHAnsi" w:cstheme="minorHAnsi"/>
          <w:bCs/>
          <w:sz w:val="20"/>
          <w:szCs w:val="20"/>
        </w:rPr>
        <w:t>43,8</w:t>
      </w:r>
      <w:r w:rsidRPr="00DF2453">
        <w:rPr>
          <w:rFonts w:asciiTheme="minorHAnsi" w:hAnsiTheme="minorHAnsi" w:cstheme="minorHAnsi"/>
          <w:bCs/>
          <w:sz w:val="20"/>
          <w:szCs w:val="20"/>
        </w:rPr>
        <w:t>%. Odnosi se na troškove izgradnje javne rasvjete, nogostupa, izgradnje ograde za vrtić</w:t>
      </w:r>
      <w:r w:rsidR="00C4658F" w:rsidRPr="00DF245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projektne dokumentacije za izgradnju Zgrade za sport</w:t>
      </w:r>
      <w:r w:rsidR="00C4658F" w:rsidRPr="00DF2453">
        <w:rPr>
          <w:rFonts w:asciiTheme="minorHAnsi" w:hAnsiTheme="minorHAnsi" w:cstheme="minorHAnsi"/>
          <w:bCs/>
          <w:sz w:val="20"/>
          <w:szCs w:val="20"/>
        </w:rPr>
        <w:t>, izgradnju Biciklističke staze.</w:t>
      </w:r>
    </w:p>
    <w:p w14:paraId="17E3471D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2308EAC" w14:textId="052BD238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19. AOP 363 -422-  Postrojenja i oprema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–utrošeno je </w:t>
      </w:r>
      <w:r w:rsidR="00C4658F" w:rsidRPr="00DF2453">
        <w:rPr>
          <w:rFonts w:asciiTheme="minorHAnsi" w:hAnsiTheme="minorHAnsi" w:cstheme="minorHAnsi"/>
          <w:sz w:val="20"/>
          <w:szCs w:val="20"/>
        </w:rPr>
        <w:t>254.322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 . U usporedbi sa 2020. godinom to je </w:t>
      </w:r>
      <w:r w:rsidR="00C4658F" w:rsidRPr="00DF2453">
        <w:rPr>
          <w:rFonts w:asciiTheme="minorHAnsi" w:hAnsiTheme="minorHAnsi" w:cstheme="minorHAnsi"/>
          <w:sz w:val="20"/>
          <w:szCs w:val="20"/>
        </w:rPr>
        <w:t xml:space="preserve">smanjenje </w:t>
      </w:r>
      <w:r w:rsidRPr="00DF2453">
        <w:rPr>
          <w:rFonts w:asciiTheme="minorHAnsi" w:hAnsiTheme="minorHAnsi" w:cstheme="minorHAnsi"/>
          <w:sz w:val="20"/>
          <w:szCs w:val="20"/>
        </w:rPr>
        <w:t>za</w:t>
      </w:r>
      <w:r w:rsidR="00C4658F" w:rsidRPr="00DF2453">
        <w:rPr>
          <w:rFonts w:asciiTheme="minorHAnsi" w:hAnsiTheme="minorHAnsi" w:cstheme="minorHAnsi"/>
          <w:sz w:val="20"/>
          <w:szCs w:val="20"/>
        </w:rPr>
        <w:t xml:space="preserve"> 20</w:t>
      </w:r>
      <w:r w:rsidRPr="00DF2453">
        <w:rPr>
          <w:rFonts w:asciiTheme="minorHAnsi" w:hAnsiTheme="minorHAnsi" w:cstheme="minorHAnsi"/>
          <w:sz w:val="20"/>
          <w:szCs w:val="20"/>
        </w:rPr>
        <w:t>%. Odnosi se na opremu za uređenje Doma kulture(za video i ozvučenje te za grijanje), opremu za dječja igrališta, opremu  za Bežični Internet te uredsku opremu.</w:t>
      </w:r>
    </w:p>
    <w:p w14:paraId="7D2C6809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DE33D9" w14:textId="77777777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20. AOP 372 -423– Prijevozna sredstva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 nije bilo realizacije u 2021. godini</w:t>
      </w:r>
    </w:p>
    <w:p w14:paraId="76780417" w14:textId="67CC30D8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21. AOP 385 -426- Nematerijalna proizvedena dugotrajna imovina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je </w:t>
      </w:r>
      <w:r w:rsidR="00C4658F" w:rsidRPr="00DF2453">
        <w:rPr>
          <w:rFonts w:asciiTheme="minorHAnsi" w:hAnsiTheme="minorHAnsi" w:cstheme="minorHAnsi"/>
          <w:sz w:val="20"/>
          <w:szCs w:val="20"/>
        </w:rPr>
        <w:t>71.925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kuna. U usporedbi sa 2020. godinom to je povećanje za </w:t>
      </w:r>
      <w:r w:rsidR="005202AA" w:rsidRPr="00DF2453">
        <w:rPr>
          <w:rFonts w:asciiTheme="minorHAnsi" w:hAnsiTheme="minorHAnsi" w:cstheme="minorHAnsi"/>
          <w:sz w:val="20"/>
          <w:szCs w:val="20"/>
        </w:rPr>
        <w:t>667</w:t>
      </w:r>
      <w:r w:rsidRPr="00DF2453">
        <w:rPr>
          <w:rFonts w:asciiTheme="minorHAnsi" w:hAnsiTheme="minorHAnsi" w:cstheme="minorHAnsi"/>
          <w:sz w:val="20"/>
          <w:szCs w:val="20"/>
        </w:rPr>
        <w:t>%. Odnosi se na troškove izrade prostornog plana</w:t>
      </w:r>
      <w:r w:rsidR="005202AA" w:rsidRPr="00DF2453">
        <w:rPr>
          <w:rFonts w:asciiTheme="minorHAnsi" w:hAnsiTheme="minorHAnsi" w:cstheme="minorHAnsi"/>
          <w:sz w:val="20"/>
          <w:szCs w:val="20"/>
        </w:rPr>
        <w:t xml:space="preserve"> i ulaganja u računalne programe.</w:t>
      </w:r>
    </w:p>
    <w:p w14:paraId="1F7AB353" w14:textId="77777777" w:rsidR="005202AA" w:rsidRPr="00DF2453" w:rsidRDefault="005202AA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41D4A6" w14:textId="5B6FDB4B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22 AOP 397 -451 </w:t>
      </w:r>
      <w:r w:rsidRPr="00DF2453"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utrošeno je </w:t>
      </w:r>
      <w:r w:rsidR="005202AA" w:rsidRPr="00DF2453">
        <w:rPr>
          <w:rFonts w:asciiTheme="minorHAnsi" w:hAnsiTheme="minorHAnsi" w:cstheme="minorHAnsi"/>
          <w:sz w:val="20"/>
          <w:szCs w:val="20"/>
        </w:rPr>
        <w:t>3.089.133</w:t>
      </w:r>
      <w:r w:rsidRPr="00DF2453">
        <w:rPr>
          <w:rFonts w:asciiTheme="minorHAnsi" w:hAnsiTheme="minorHAnsi" w:cstheme="minorHAnsi"/>
          <w:sz w:val="20"/>
          <w:szCs w:val="20"/>
        </w:rPr>
        <w:t xml:space="preserve"> kn ili </w:t>
      </w:r>
      <w:r w:rsidR="005202AA" w:rsidRPr="00DF2453">
        <w:rPr>
          <w:rFonts w:asciiTheme="minorHAnsi" w:hAnsiTheme="minorHAnsi" w:cstheme="minorHAnsi"/>
          <w:sz w:val="20"/>
          <w:szCs w:val="20"/>
        </w:rPr>
        <w:t>29,8</w:t>
      </w:r>
      <w:r w:rsidRPr="00DF2453">
        <w:rPr>
          <w:rFonts w:asciiTheme="minorHAnsi" w:hAnsiTheme="minorHAnsi" w:cstheme="minorHAnsi"/>
          <w:sz w:val="20"/>
          <w:szCs w:val="20"/>
        </w:rPr>
        <w:t>% više u usporedbi sa 2020. godinom . Odnosi se na povećanom opsegu radova na asfaltiranju cesta, dodatnih ulaganja na javnoj rasvjeti te rekonstrukciji  Mrtvačnice i Društvenih domova.</w:t>
      </w:r>
    </w:p>
    <w:p w14:paraId="6D3CB1EC" w14:textId="77777777" w:rsidR="005202AA" w:rsidRPr="00DF2453" w:rsidRDefault="005202AA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87CC87" w14:textId="4272B09C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23. AOP 598</w:t>
      </w:r>
      <w:r w:rsidRPr="00DF2453">
        <w:rPr>
          <w:rFonts w:asciiTheme="minorHAnsi" w:hAnsiTheme="minorHAnsi" w:cstheme="minorHAnsi"/>
          <w:sz w:val="20"/>
          <w:szCs w:val="20"/>
        </w:rPr>
        <w:t xml:space="preserve"> -544- </w:t>
      </w:r>
      <w:r w:rsidRPr="00DF2453"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5202AA" w:rsidRPr="00DF2453">
        <w:rPr>
          <w:rFonts w:asciiTheme="minorHAnsi" w:hAnsiTheme="minorHAnsi" w:cstheme="minorHAnsi"/>
          <w:sz w:val="20"/>
          <w:szCs w:val="20"/>
        </w:rPr>
        <w:t>197.926</w:t>
      </w:r>
      <w:r w:rsidRPr="00DF2453">
        <w:rPr>
          <w:rFonts w:asciiTheme="minorHAnsi" w:hAnsiTheme="minorHAnsi" w:cstheme="minorHAnsi"/>
          <w:sz w:val="20"/>
          <w:szCs w:val="20"/>
        </w:rPr>
        <w:t xml:space="preserve">  kuna odnosi se na otplate glavnice po financijskom leasingu za nabavu traktora i gospodarskog vozila .</w:t>
      </w:r>
    </w:p>
    <w:p w14:paraId="44EE1AB3" w14:textId="7D83308C" w:rsidR="005202AA" w:rsidRPr="00DF2453" w:rsidRDefault="005202AA" w:rsidP="003E2F4D">
      <w:pPr>
        <w:rPr>
          <w:rFonts w:asciiTheme="minorHAnsi" w:hAnsiTheme="minorHAnsi" w:cstheme="minorHAnsi"/>
          <w:sz w:val="20"/>
          <w:szCs w:val="20"/>
        </w:rPr>
      </w:pPr>
    </w:p>
    <w:p w14:paraId="39790ECF" w14:textId="0AEBFC52" w:rsidR="00AE3132" w:rsidRPr="00DF2453" w:rsidRDefault="00AE3132" w:rsidP="00AE3132">
      <w:pPr>
        <w:rPr>
          <w:rStyle w:val="Naglaeno"/>
          <w:rFonts w:asciiTheme="minorHAnsi" w:hAnsiTheme="minorHAnsi" w:cstheme="minorHAnsi"/>
          <w:b w:val="0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24. AOP 605-545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 </w:t>
      </w:r>
      <w:r w:rsidRPr="00DF2453">
        <w:rPr>
          <w:rFonts w:asciiTheme="minorHAnsi" w:hAnsiTheme="minorHAnsi" w:cstheme="minorHAnsi"/>
          <w:b/>
          <w:sz w:val="20"/>
          <w:szCs w:val="20"/>
        </w:rPr>
        <w:t>Otplate glavnice primljenih zajmova od trgovačkih društava i obrtnika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iznosu od 88.800  kuna odnosi se na otplate glavnice </w:t>
      </w:r>
      <w:r w:rsidRPr="00DF2453">
        <w:rPr>
          <w:rStyle w:val="Naglaeno"/>
          <w:rFonts w:asciiTheme="minorHAnsi" w:hAnsiTheme="minorHAnsi" w:cstheme="minorHAnsi"/>
          <w:b w:val="0"/>
          <w:sz w:val="20"/>
          <w:szCs w:val="20"/>
        </w:rPr>
        <w:t>robnog kredita za uređenje prostora zakupa u Društvenim domovima.</w:t>
      </w:r>
    </w:p>
    <w:p w14:paraId="2CEA5DCD" w14:textId="77777777" w:rsidR="005202AA" w:rsidRPr="00DF2453" w:rsidRDefault="005202AA" w:rsidP="003E2F4D">
      <w:pPr>
        <w:rPr>
          <w:rFonts w:asciiTheme="minorHAnsi" w:hAnsiTheme="minorHAnsi" w:cstheme="minorHAnsi"/>
          <w:sz w:val="20"/>
          <w:szCs w:val="20"/>
        </w:rPr>
      </w:pPr>
    </w:p>
    <w:p w14:paraId="69BE4A5B" w14:textId="77777777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</w:p>
    <w:p w14:paraId="09E8DD92" w14:textId="77777777" w:rsidR="009541C3" w:rsidRPr="00283D75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II  Obrazac „OBVEZE“</w:t>
      </w:r>
    </w:p>
    <w:p w14:paraId="48369138" w14:textId="74E668BE" w:rsidR="00AE3132" w:rsidRPr="00DF2453" w:rsidRDefault="009541C3" w:rsidP="00AE313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</w:p>
    <w:p w14:paraId="2C55F6FA" w14:textId="77777777" w:rsidR="009E73A0" w:rsidRDefault="00AE3132" w:rsidP="00AE3132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  <w:t xml:space="preserve">Stanje obveza na dan 31.12.2021. godine iznosi  4.751.810 kuna, od čega su  nedospjele obveze u iznosu od  </w:t>
      </w:r>
      <w:r w:rsidR="00F40E77" w:rsidRPr="00DF2453">
        <w:rPr>
          <w:rFonts w:asciiTheme="minorHAnsi" w:hAnsiTheme="minorHAnsi" w:cstheme="minorHAnsi"/>
          <w:sz w:val="20"/>
          <w:szCs w:val="20"/>
        </w:rPr>
        <w:t xml:space="preserve">4.126.130 </w:t>
      </w:r>
      <w:r w:rsidRPr="00DF2453">
        <w:rPr>
          <w:rFonts w:asciiTheme="minorHAnsi" w:hAnsiTheme="minorHAnsi" w:cstheme="minorHAnsi"/>
          <w:sz w:val="20"/>
          <w:szCs w:val="20"/>
        </w:rPr>
        <w:t>kuna.</w:t>
      </w:r>
    </w:p>
    <w:p w14:paraId="706DE2A3" w14:textId="78F09601" w:rsidR="00AE3132" w:rsidRPr="00DF2453" w:rsidRDefault="00FC40A0" w:rsidP="00AE3132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U prilogu Bilješki nalazi se analitika obveza.</w:t>
      </w:r>
    </w:p>
    <w:tbl>
      <w:tblPr>
        <w:tblW w:w="6656" w:type="dxa"/>
        <w:tblLook w:val="04A0" w:firstRow="1" w:lastRow="0" w:firstColumn="1" w:lastColumn="0" w:noHBand="0" w:noVBand="1"/>
      </w:tblPr>
      <w:tblGrid>
        <w:gridCol w:w="1105"/>
        <w:gridCol w:w="5551"/>
      </w:tblGrid>
      <w:tr w:rsidR="00FC40A0" w:rsidRPr="00DF2453" w14:paraId="05AD6D42" w14:textId="77777777" w:rsidTr="00FC40A0">
        <w:trPr>
          <w:trHeight w:val="204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8678" w14:textId="77777777" w:rsidR="00FC40A0" w:rsidRPr="00DF2453" w:rsidRDefault="00FC40A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Međusobne obveze proračunskih korisnika u iznosu od 46.235 kuna odnose se na:</w:t>
            </w:r>
          </w:p>
        </w:tc>
      </w:tr>
      <w:tr w:rsidR="00FC40A0" w:rsidRPr="00DF2453" w14:paraId="397FC8C0" w14:textId="77777777" w:rsidTr="00FC40A0">
        <w:trPr>
          <w:trHeight w:val="204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3146" w14:textId="77777777" w:rsidR="00FC40A0" w:rsidRPr="00DF2453" w:rsidRDefault="00FC4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13.469,40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4264" w14:textId="77777777" w:rsidR="00FC40A0" w:rsidRPr="00DF2453" w:rsidRDefault="00FC40A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obveza za stanove</w:t>
            </w:r>
          </w:p>
        </w:tc>
      </w:tr>
      <w:tr w:rsidR="00FC40A0" w:rsidRPr="00DF2453" w14:paraId="213BE085" w14:textId="77777777" w:rsidTr="00FC40A0">
        <w:trPr>
          <w:trHeight w:val="204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4018" w14:textId="77777777" w:rsidR="00FC40A0" w:rsidRPr="00DF2453" w:rsidRDefault="00FC4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8.223,33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CA75" w14:textId="77777777" w:rsidR="00FC40A0" w:rsidRPr="00DF2453" w:rsidRDefault="00FC40A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produženi boravak u školama</w:t>
            </w:r>
          </w:p>
        </w:tc>
      </w:tr>
      <w:tr w:rsidR="00FC40A0" w:rsidRPr="00DF2453" w14:paraId="6265CEC9" w14:textId="77777777" w:rsidTr="00FC40A0">
        <w:trPr>
          <w:trHeight w:val="204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554A" w14:textId="77777777" w:rsidR="00FC40A0" w:rsidRPr="00DF2453" w:rsidRDefault="00FC4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5.468,43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9F5F" w14:textId="77777777" w:rsidR="00FC40A0" w:rsidRPr="00DF2453" w:rsidRDefault="00FC40A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pomoćnica u nastavi</w:t>
            </w:r>
          </w:p>
        </w:tc>
      </w:tr>
      <w:tr w:rsidR="00FC40A0" w:rsidRPr="00DF2453" w14:paraId="3C9D5FD8" w14:textId="77777777" w:rsidTr="00FC40A0">
        <w:trPr>
          <w:trHeight w:val="204"/>
        </w:trPr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CA44C" w14:textId="77777777" w:rsidR="00FC40A0" w:rsidRPr="00DF2453" w:rsidRDefault="00FC4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19.074,00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96B5" w14:textId="77777777" w:rsidR="00FC40A0" w:rsidRPr="00DF2453" w:rsidRDefault="00FC40A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 kuhinja</w:t>
            </w:r>
          </w:p>
        </w:tc>
      </w:tr>
      <w:tr w:rsidR="00FC40A0" w:rsidRPr="00DF2453" w14:paraId="65E8FDCC" w14:textId="77777777" w:rsidTr="00FC40A0">
        <w:trPr>
          <w:trHeight w:val="204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B3E3" w14:textId="77777777" w:rsidR="00FC40A0" w:rsidRPr="00DF2453" w:rsidRDefault="00FC4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46.235,16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42C" w14:textId="77777777" w:rsidR="00FC40A0" w:rsidRPr="00DF2453" w:rsidRDefault="00FC40A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301E262" w14:textId="77777777" w:rsidR="00FC40A0" w:rsidRPr="00DF2453" w:rsidRDefault="00FC40A0" w:rsidP="00AE313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9B254E" w14:textId="77777777" w:rsidR="00FC40A0" w:rsidRPr="00DF2453" w:rsidRDefault="00FC40A0" w:rsidP="00AE313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A780F14" w14:textId="18FFC23A" w:rsidR="00F21436" w:rsidRPr="00283D75" w:rsidRDefault="00283D75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III   </w:t>
      </w:r>
      <w:r w:rsidR="00F21436" w:rsidRPr="00283D75">
        <w:rPr>
          <w:rFonts w:asciiTheme="minorHAnsi" w:hAnsiTheme="minorHAnsi" w:cstheme="minorHAnsi"/>
          <w:b/>
          <w:u w:val="single"/>
        </w:rPr>
        <w:t>Obrazac „P-VRIO“</w:t>
      </w:r>
    </w:p>
    <w:p w14:paraId="3AE726CA" w14:textId="60BAB879" w:rsidR="00DF7F08" w:rsidRPr="00DF2453" w:rsidRDefault="004D41FA" w:rsidP="00F21436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U Obrascu P-VRIO evidentira se promjena u </w:t>
      </w:r>
      <w:r w:rsidR="001F7F86" w:rsidRPr="00DF2453">
        <w:rPr>
          <w:rFonts w:asciiTheme="minorHAnsi" w:hAnsiTheme="minorHAnsi" w:cstheme="minorHAnsi"/>
          <w:sz w:val="20"/>
          <w:szCs w:val="20"/>
        </w:rPr>
        <w:t xml:space="preserve">obujmu </w:t>
      </w:r>
      <w:r w:rsidRPr="00DF2453">
        <w:rPr>
          <w:rFonts w:asciiTheme="minorHAnsi" w:hAnsiTheme="minorHAnsi" w:cstheme="minorHAnsi"/>
          <w:sz w:val="20"/>
          <w:szCs w:val="20"/>
        </w:rPr>
        <w:t>imovine</w:t>
      </w:r>
      <w:r w:rsidR="001F7F86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22CA3F86" w14:textId="6D4E010C" w:rsidR="00EB554D" w:rsidRPr="00DF2453" w:rsidRDefault="00F21436" w:rsidP="00EB554D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Iskazni iznos od </w:t>
      </w:r>
      <w:r w:rsidR="0029319F" w:rsidRPr="00DF2453">
        <w:rPr>
          <w:rFonts w:asciiTheme="minorHAnsi" w:hAnsiTheme="minorHAnsi" w:cstheme="minorHAnsi"/>
          <w:sz w:val="20"/>
          <w:szCs w:val="20"/>
        </w:rPr>
        <w:t>1.440.342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 odnosi se</w:t>
      </w:r>
      <w:r w:rsidR="00076D78" w:rsidRPr="00DF2453">
        <w:rPr>
          <w:rFonts w:asciiTheme="minorHAnsi" w:hAnsiTheme="minorHAnsi" w:cstheme="minorHAnsi"/>
          <w:sz w:val="20"/>
          <w:szCs w:val="20"/>
        </w:rPr>
        <w:t>:</w:t>
      </w:r>
    </w:p>
    <w:p w14:paraId="7AC557FA" w14:textId="2F7801F9" w:rsidR="00076D78" w:rsidRPr="00DF2453" w:rsidRDefault="00076D78" w:rsidP="006A3AE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Povećanje vrijednosti opreme u iznosu od </w:t>
      </w:r>
      <w:r w:rsidR="0029319F" w:rsidRPr="00DF2453">
        <w:rPr>
          <w:rFonts w:asciiTheme="minorHAnsi" w:hAnsiTheme="minorHAnsi" w:cstheme="minorHAnsi"/>
          <w:sz w:val="20"/>
          <w:szCs w:val="20"/>
        </w:rPr>
        <w:t>1.007.689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 prema Ugovoru o dodjeli bespovratnih sredstava od Fonda za zaštitu okoliša za nabavu  spremnika za odvojeno prikupljanja otpada,</w:t>
      </w:r>
    </w:p>
    <w:p w14:paraId="79E899F6" w14:textId="1CFB9D68" w:rsidR="006D6006" w:rsidRPr="00DF2453" w:rsidRDefault="00076D78" w:rsidP="006A3AE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Otpis potraživanja u iznosu od </w:t>
      </w:r>
      <w:r w:rsidR="0029319F" w:rsidRPr="00DF2453">
        <w:rPr>
          <w:rFonts w:asciiTheme="minorHAnsi" w:hAnsiTheme="minorHAnsi" w:cstheme="minorHAnsi"/>
          <w:sz w:val="20"/>
          <w:szCs w:val="20"/>
        </w:rPr>
        <w:t>432.653</w:t>
      </w:r>
      <w:r w:rsidRPr="00DF2453">
        <w:rPr>
          <w:rFonts w:asciiTheme="minorHAnsi" w:hAnsiTheme="minorHAnsi" w:cstheme="minorHAnsi"/>
          <w:sz w:val="20"/>
          <w:szCs w:val="20"/>
        </w:rPr>
        <w:t xml:space="preserve"> kuna </w:t>
      </w:r>
      <w:r w:rsidR="0029319F" w:rsidRPr="00DF2453">
        <w:rPr>
          <w:rFonts w:asciiTheme="minorHAnsi" w:hAnsiTheme="minorHAnsi" w:cstheme="minorHAnsi"/>
          <w:sz w:val="20"/>
          <w:szCs w:val="20"/>
        </w:rPr>
        <w:t xml:space="preserve">– odnosi se na </w:t>
      </w:r>
      <w:r w:rsidR="00CC0EDE" w:rsidRPr="00DF2453">
        <w:rPr>
          <w:rFonts w:asciiTheme="minorHAnsi" w:hAnsiTheme="minorHAnsi" w:cstheme="minorHAnsi"/>
          <w:sz w:val="20"/>
          <w:szCs w:val="20"/>
        </w:rPr>
        <w:t>djelomi</w:t>
      </w:r>
      <w:r w:rsidR="007C0183" w:rsidRPr="00DF2453">
        <w:rPr>
          <w:rFonts w:asciiTheme="minorHAnsi" w:hAnsiTheme="minorHAnsi" w:cstheme="minorHAnsi"/>
          <w:sz w:val="20"/>
          <w:szCs w:val="20"/>
        </w:rPr>
        <w:t>č</w:t>
      </w:r>
      <w:r w:rsidR="00CC0EDE" w:rsidRPr="00DF2453">
        <w:rPr>
          <w:rFonts w:asciiTheme="minorHAnsi" w:hAnsiTheme="minorHAnsi" w:cstheme="minorHAnsi"/>
          <w:sz w:val="20"/>
          <w:szCs w:val="20"/>
        </w:rPr>
        <w:t>no oslo</w:t>
      </w:r>
      <w:r w:rsidR="007C0183" w:rsidRPr="00DF2453">
        <w:rPr>
          <w:rFonts w:asciiTheme="minorHAnsi" w:hAnsiTheme="minorHAnsi" w:cstheme="minorHAnsi"/>
          <w:sz w:val="20"/>
          <w:szCs w:val="20"/>
        </w:rPr>
        <w:t>bođenje od plaćanja komunalne naknade za razdoblje  od 01.01. do 31.03.2021 godine (I kvartal) prema Odluci gradskog vijeća.</w:t>
      </w:r>
    </w:p>
    <w:p w14:paraId="7BD2679C" w14:textId="77777777" w:rsidR="007C0183" w:rsidRPr="00DF2453" w:rsidRDefault="007C0183" w:rsidP="009E73A0">
      <w:pPr>
        <w:pStyle w:val="Odlomakpopisa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675CFD" w14:textId="57FDC1E7" w:rsidR="00B26000" w:rsidRPr="00283D75" w:rsidRDefault="00B26000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 xml:space="preserve">IV </w:t>
      </w:r>
      <w:r w:rsidR="00283D75">
        <w:rPr>
          <w:rFonts w:asciiTheme="minorHAnsi" w:hAnsiTheme="minorHAnsi" w:cstheme="minorHAnsi"/>
          <w:b/>
          <w:u w:val="single"/>
        </w:rPr>
        <w:t xml:space="preserve">   </w:t>
      </w:r>
      <w:r w:rsidRPr="00283D75">
        <w:rPr>
          <w:rFonts w:asciiTheme="minorHAnsi" w:hAnsiTheme="minorHAnsi" w:cstheme="minorHAnsi"/>
          <w:b/>
          <w:u w:val="single"/>
        </w:rPr>
        <w:t xml:space="preserve"> Obrazac RAS-funkcijski</w:t>
      </w:r>
    </w:p>
    <w:p w14:paraId="77674207" w14:textId="519C4401" w:rsidR="00B26000" w:rsidRPr="00DF2453" w:rsidRDefault="00B26000" w:rsidP="00B26000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Sadrži rashode razvrstane prema njihovoj namjeni. Razvrstavaju se  rashodi poslovanja razreda 3 i rashodi za nabavu nefinancijske imovine razreda 4, a izdaci za financijsku imovinu i otplatu zajmova (razred 5) ne uključuje se u ovaj obrazac. </w:t>
      </w:r>
      <w:r w:rsidR="006D6006" w:rsidRPr="00DF2453">
        <w:rPr>
          <w:rFonts w:asciiTheme="minorHAnsi" w:hAnsiTheme="minorHAnsi" w:cstheme="minorHAnsi"/>
          <w:sz w:val="20"/>
          <w:szCs w:val="20"/>
        </w:rPr>
        <w:t xml:space="preserve">Također nisu uključeni </w:t>
      </w:r>
      <w:r w:rsidR="00FC40A0" w:rsidRPr="00DF2453">
        <w:rPr>
          <w:rFonts w:asciiTheme="minorHAnsi" w:hAnsiTheme="minorHAnsi" w:cstheme="minorHAnsi"/>
          <w:sz w:val="20"/>
          <w:szCs w:val="20"/>
        </w:rPr>
        <w:t xml:space="preserve">ni troškovi proračunskih </w:t>
      </w:r>
      <w:r w:rsidR="006D6006" w:rsidRPr="00DF2453">
        <w:rPr>
          <w:rFonts w:asciiTheme="minorHAnsi" w:hAnsiTheme="minorHAnsi" w:cstheme="minorHAnsi"/>
          <w:sz w:val="20"/>
          <w:szCs w:val="20"/>
        </w:rPr>
        <w:t>ko</w:t>
      </w:r>
      <w:r w:rsidR="0029319F" w:rsidRPr="00DF2453">
        <w:rPr>
          <w:rFonts w:asciiTheme="minorHAnsi" w:hAnsiTheme="minorHAnsi" w:cstheme="minorHAnsi"/>
          <w:sz w:val="20"/>
          <w:szCs w:val="20"/>
        </w:rPr>
        <w:t>risnika</w:t>
      </w:r>
      <w:r w:rsidR="006D6006" w:rsidRPr="00DF2453">
        <w:rPr>
          <w:rFonts w:asciiTheme="minorHAnsi" w:hAnsiTheme="minorHAnsi" w:cstheme="minorHAnsi"/>
          <w:sz w:val="20"/>
          <w:szCs w:val="20"/>
        </w:rPr>
        <w:t xml:space="preserve"> (AOP23</w:t>
      </w:r>
      <w:r w:rsidR="00FC40A0" w:rsidRPr="00DF2453">
        <w:rPr>
          <w:rFonts w:asciiTheme="minorHAnsi" w:hAnsiTheme="minorHAnsi" w:cstheme="minorHAnsi"/>
          <w:sz w:val="20"/>
          <w:szCs w:val="20"/>
        </w:rPr>
        <w:t>5- konto 367</w:t>
      </w:r>
      <w:r w:rsidR="006D6006" w:rsidRPr="00DF2453">
        <w:rPr>
          <w:rFonts w:asciiTheme="minorHAnsi" w:hAnsiTheme="minorHAnsi" w:cstheme="minorHAnsi"/>
          <w:sz w:val="20"/>
          <w:szCs w:val="20"/>
        </w:rPr>
        <w:t xml:space="preserve"> PR-RAS-a).</w:t>
      </w:r>
    </w:p>
    <w:p w14:paraId="392F4BC4" w14:textId="77777777" w:rsidR="00076D78" w:rsidRPr="00DF2453" w:rsidRDefault="00076D78" w:rsidP="00B26000">
      <w:pPr>
        <w:rPr>
          <w:rFonts w:asciiTheme="minorHAnsi" w:hAnsiTheme="minorHAnsi" w:cstheme="minorHAnsi"/>
          <w:sz w:val="20"/>
          <w:szCs w:val="20"/>
        </w:rPr>
      </w:pPr>
    </w:p>
    <w:p w14:paraId="4F5D0AF1" w14:textId="77777777" w:rsidR="006D6006" w:rsidRPr="00DF2453" w:rsidRDefault="006D6006" w:rsidP="00B26000">
      <w:pPr>
        <w:rPr>
          <w:rFonts w:asciiTheme="minorHAnsi" w:hAnsiTheme="minorHAnsi" w:cstheme="minorHAnsi"/>
          <w:sz w:val="20"/>
          <w:szCs w:val="20"/>
        </w:rPr>
      </w:pPr>
    </w:p>
    <w:p w14:paraId="3F7997E4" w14:textId="77777777" w:rsidR="00323090" w:rsidRPr="00283D75" w:rsidRDefault="00323090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V  Obrazac „BILANCA“</w:t>
      </w:r>
    </w:p>
    <w:p w14:paraId="50739302" w14:textId="635C4A8E" w:rsidR="00F02133" w:rsidRPr="00EF3C6C" w:rsidRDefault="00EF3C6C" w:rsidP="00F02133">
      <w:pPr>
        <w:pStyle w:val="Tijeloteksta"/>
        <w:rPr>
          <w:rFonts w:asciiTheme="minorHAnsi" w:hAnsiTheme="minorHAnsi" w:cstheme="minorHAnsi"/>
          <w:b/>
          <w:bCs/>
          <w:sz w:val="20"/>
          <w:szCs w:val="20"/>
        </w:rPr>
      </w:pPr>
      <w:r w:rsidRPr="00EF3C6C">
        <w:rPr>
          <w:rFonts w:asciiTheme="minorHAnsi" w:hAnsiTheme="minorHAnsi" w:cstheme="minorHAnsi"/>
          <w:b/>
          <w:bCs/>
          <w:sz w:val="20"/>
          <w:szCs w:val="20"/>
        </w:rPr>
        <w:t>A K T I V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F3C6C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</w:p>
    <w:p w14:paraId="7CDB914F" w14:textId="77777777" w:rsidR="00F02133" w:rsidRPr="009E73A0" w:rsidRDefault="00F02133" w:rsidP="00F02133">
      <w:pPr>
        <w:pStyle w:val="Tijeloteksta"/>
        <w:ind w:firstLine="360"/>
        <w:rPr>
          <w:rFonts w:asciiTheme="minorHAnsi" w:hAnsiTheme="minorHAnsi" w:cstheme="minorHAnsi"/>
          <w:sz w:val="20"/>
          <w:szCs w:val="20"/>
        </w:rPr>
      </w:pPr>
      <w:r w:rsidRPr="009E73A0">
        <w:rPr>
          <w:rFonts w:asciiTheme="minorHAnsi" w:hAnsiTheme="minorHAnsi" w:cstheme="minorHAnsi"/>
          <w:sz w:val="20"/>
          <w:szCs w:val="20"/>
        </w:rPr>
        <w:t xml:space="preserve">U Obrascu BILANCA iskazana vrijednost aktive - ukupne imovine Grada </w:t>
      </w:r>
      <w:r w:rsidRPr="009E73A0">
        <w:rPr>
          <w:rFonts w:asciiTheme="minorHAnsi" w:hAnsiTheme="minorHAnsi" w:cstheme="minorHAnsi"/>
          <w:b/>
          <w:bCs/>
          <w:sz w:val="20"/>
          <w:szCs w:val="20"/>
        </w:rPr>
        <w:t>(AOP 001)</w:t>
      </w:r>
      <w:r w:rsidRPr="009E73A0">
        <w:rPr>
          <w:rFonts w:asciiTheme="minorHAnsi" w:hAnsiTheme="minorHAnsi" w:cstheme="minorHAnsi"/>
          <w:sz w:val="20"/>
          <w:szCs w:val="20"/>
        </w:rPr>
        <w:t xml:space="preserve"> na dan 31. prosinca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9E73A0">
        <w:rPr>
          <w:rFonts w:asciiTheme="minorHAnsi" w:hAnsiTheme="minorHAnsi" w:cstheme="minorHAnsi"/>
          <w:sz w:val="20"/>
          <w:szCs w:val="20"/>
        </w:rPr>
        <w:t xml:space="preserve">. godine iznosi </w:t>
      </w:r>
      <w:r>
        <w:rPr>
          <w:rFonts w:asciiTheme="minorHAnsi" w:hAnsiTheme="minorHAnsi" w:cstheme="minorHAnsi"/>
          <w:sz w:val="20"/>
          <w:szCs w:val="20"/>
        </w:rPr>
        <w:t>130.937.447</w:t>
      </w:r>
      <w:r w:rsidRPr="009E73A0">
        <w:rPr>
          <w:rFonts w:asciiTheme="minorHAnsi" w:hAnsiTheme="minorHAnsi" w:cstheme="minorHAnsi"/>
          <w:sz w:val="20"/>
          <w:szCs w:val="20"/>
        </w:rPr>
        <w:t xml:space="preserve"> kn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9E73A0">
        <w:rPr>
          <w:rFonts w:asciiTheme="minorHAnsi" w:hAnsiTheme="minorHAnsi" w:cstheme="minorHAnsi"/>
          <w:sz w:val="20"/>
          <w:szCs w:val="20"/>
        </w:rPr>
        <w:t xml:space="preserve"> Udio nefinancijske imovine u ukupnoj aktivi iznosi </w:t>
      </w:r>
      <w:r>
        <w:rPr>
          <w:rFonts w:asciiTheme="minorHAnsi" w:hAnsiTheme="minorHAnsi" w:cstheme="minorHAnsi"/>
          <w:sz w:val="20"/>
          <w:szCs w:val="20"/>
        </w:rPr>
        <w:t>95,4</w:t>
      </w:r>
      <w:r w:rsidRPr="009E73A0">
        <w:rPr>
          <w:rFonts w:asciiTheme="minorHAnsi" w:hAnsiTheme="minorHAnsi" w:cstheme="minorHAnsi"/>
          <w:sz w:val="20"/>
          <w:szCs w:val="20"/>
        </w:rPr>
        <w:t xml:space="preserve">% dok financijska imovina u ukupnoj imovini Grada participira udjelom od </w:t>
      </w:r>
      <w:r>
        <w:rPr>
          <w:rFonts w:asciiTheme="minorHAnsi" w:hAnsiTheme="minorHAnsi" w:cstheme="minorHAnsi"/>
          <w:sz w:val="20"/>
          <w:szCs w:val="20"/>
        </w:rPr>
        <w:t>4,6</w:t>
      </w:r>
      <w:r w:rsidRPr="009E73A0">
        <w:rPr>
          <w:rFonts w:asciiTheme="minorHAnsi" w:hAnsiTheme="minorHAnsi" w:cstheme="minorHAnsi"/>
          <w:sz w:val="20"/>
          <w:szCs w:val="20"/>
        </w:rPr>
        <w:t>%.</w:t>
      </w:r>
      <w:r w:rsidRPr="009E73A0">
        <w:rPr>
          <w:rFonts w:asciiTheme="minorHAnsi" w:hAnsiTheme="minorHAnsi" w:cstheme="minorHAnsi"/>
          <w:sz w:val="20"/>
          <w:szCs w:val="20"/>
        </w:rPr>
        <w:tab/>
      </w:r>
    </w:p>
    <w:p w14:paraId="36C4E596" w14:textId="77777777" w:rsidR="00E70DA1" w:rsidRPr="00DF2453" w:rsidRDefault="00E70DA1" w:rsidP="00AC5FC1">
      <w:pPr>
        <w:rPr>
          <w:rFonts w:asciiTheme="minorHAnsi" w:hAnsiTheme="minorHAnsi" w:cstheme="minorHAnsi"/>
          <w:sz w:val="20"/>
          <w:szCs w:val="20"/>
        </w:rPr>
      </w:pPr>
    </w:p>
    <w:p w14:paraId="3AA88A94" w14:textId="77777777" w:rsidR="00B9340D" w:rsidRPr="00DF2453" w:rsidRDefault="00B9340D" w:rsidP="00AC5FC1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U prilogu obrasca nalaze se prilozi:</w:t>
      </w:r>
    </w:p>
    <w:p w14:paraId="6ED9167F" w14:textId="09123EC8" w:rsidR="00B9340D" w:rsidRPr="00DF2453" w:rsidRDefault="00B9340D" w:rsidP="00B9340D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- Popis potraživanja na dan 31.12.20</w:t>
      </w:r>
      <w:r w:rsidR="00076D78" w:rsidRPr="00DF2453">
        <w:rPr>
          <w:rFonts w:asciiTheme="minorHAnsi" w:hAnsiTheme="minorHAnsi" w:cstheme="minorHAnsi"/>
          <w:sz w:val="20"/>
          <w:szCs w:val="20"/>
        </w:rPr>
        <w:t>2</w:t>
      </w:r>
      <w:r w:rsidR="0029319F" w:rsidRPr="00DF2453">
        <w:rPr>
          <w:rFonts w:asciiTheme="minorHAnsi" w:hAnsiTheme="minorHAnsi" w:cstheme="minorHAnsi"/>
          <w:sz w:val="20"/>
          <w:szCs w:val="20"/>
        </w:rPr>
        <w:t>1</w:t>
      </w:r>
      <w:r w:rsidR="004D41FA" w:rsidRPr="00DF2453">
        <w:rPr>
          <w:rFonts w:asciiTheme="minorHAnsi" w:hAnsiTheme="minorHAnsi" w:cstheme="minorHAnsi"/>
          <w:sz w:val="20"/>
          <w:szCs w:val="20"/>
        </w:rPr>
        <w:t xml:space="preserve"> (analitika)</w:t>
      </w:r>
    </w:p>
    <w:p w14:paraId="1940F1F6" w14:textId="0A88F4BE" w:rsidR="00B9340D" w:rsidRPr="00DF2453" w:rsidRDefault="001F62DA" w:rsidP="00B9340D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- </w:t>
      </w:r>
      <w:r w:rsidR="007B2AB0" w:rsidRPr="00DF2453">
        <w:rPr>
          <w:rFonts w:asciiTheme="minorHAnsi" w:hAnsiTheme="minorHAnsi" w:cstheme="minorHAnsi"/>
          <w:sz w:val="20"/>
          <w:szCs w:val="20"/>
        </w:rPr>
        <w:t>Popis sudskih sporova u tijeku</w:t>
      </w:r>
      <w:r w:rsidR="00557F35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5A1E6C1B" w14:textId="77777777" w:rsidR="009E73A0" w:rsidRPr="00F02133" w:rsidRDefault="009E73A0" w:rsidP="009E73A0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r w:rsidRPr="00F02133">
        <w:rPr>
          <w:rFonts w:asciiTheme="minorHAnsi" w:hAnsiTheme="minorHAnsi" w:cstheme="minorHAnsi"/>
          <w:bCs/>
          <w:sz w:val="20"/>
          <w:szCs w:val="20"/>
        </w:rPr>
        <w:t>AOP 002 NEFINANCIJSKA IMOVINA</w:t>
      </w:r>
    </w:p>
    <w:p w14:paraId="5C262F22" w14:textId="630D0E38" w:rsidR="009E73A0" w:rsidRPr="009E73A0" w:rsidRDefault="009E73A0" w:rsidP="009E73A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Prema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popisu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nefinancijske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imovine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stanje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imovine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dan 31.12.202</w:t>
      </w:r>
      <w:r w:rsidR="00DD6F2D">
        <w:rPr>
          <w:rFonts w:asciiTheme="minorHAnsi" w:hAnsiTheme="minorHAnsi" w:cstheme="minorHAnsi"/>
          <w:sz w:val="20"/>
          <w:szCs w:val="20"/>
          <w:lang w:val="en-US"/>
        </w:rPr>
        <w:t>1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godine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D6F2D">
        <w:rPr>
          <w:rFonts w:asciiTheme="minorHAnsi" w:hAnsiTheme="minorHAnsi" w:cstheme="minorHAnsi"/>
          <w:sz w:val="20"/>
          <w:szCs w:val="20"/>
          <w:lang w:val="en-US"/>
        </w:rPr>
        <w:t>124.886.212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što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je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smanjenje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od </w:t>
      </w:r>
      <w:r w:rsidR="00DD6F2D">
        <w:rPr>
          <w:rFonts w:asciiTheme="minorHAnsi" w:hAnsiTheme="minorHAnsi" w:cstheme="minorHAnsi"/>
          <w:sz w:val="20"/>
          <w:szCs w:val="20"/>
          <w:lang w:val="en-US"/>
        </w:rPr>
        <w:t>0,8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%,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od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čega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je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neproizvedena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(AOP 003) </w:t>
      </w:r>
      <w:r w:rsidR="00DD6F2D">
        <w:rPr>
          <w:rFonts w:asciiTheme="minorHAnsi" w:hAnsiTheme="minorHAnsi" w:cstheme="minorHAnsi"/>
          <w:sz w:val="20"/>
          <w:szCs w:val="20"/>
          <w:lang w:val="en-US"/>
        </w:rPr>
        <w:t>14.882</w:t>
      </w:r>
      <w:r w:rsidR="003A56C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DD6F2D">
        <w:rPr>
          <w:rFonts w:asciiTheme="minorHAnsi" w:hAnsiTheme="minorHAnsi" w:cstheme="minorHAnsi"/>
          <w:sz w:val="20"/>
          <w:szCs w:val="20"/>
          <w:lang w:val="en-US"/>
        </w:rPr>
        <w:t>597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proizvedena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dugotrajna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(AOP 007) </w:t>
      </w:r>
      <w:r w:rsidR="00DD6F2D">
        <w:rPr>
          <w:rFonts w:asciiTheme="minorHAnsi" w:hAnsiTheme="minorHAnsi" w:cstheme="minorHAnsi"/>
          <w:sz w:val="20"/>
          <w:szCs w:val="20"/>
          <w:lang w:val="en-US"/>
        </w:rPr>
        <w:t>108.208.947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imovina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pripremi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(AOP 051) </w:t>
      </w:r>
      <w:r w:rsidR="00340499">
        <w:rPr>
          <w:rFonts w:asciiTheme="minorHAnsi" w:hAnsiTheme="minorHAnsi" w:cstheme="minorHAnsi"/>
          <w:sz w:val="20"/>
          <w:szCs w:val="20"/>
          <w:lang w:val="en-US"/>
        </w:rPr>
        <w:t>1.794.668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kn.</w:t>
      </w:r>
    </w:p>
    <w:p w14:paraId="3FEB17B3" w14:textId="77777777" w:rsidR="009E73A0" w:rsidRPr="009E73A0" w:rsidRDefault="009E73A0" w:rsidP="009E73A0">
      <w:pPr>
        <w:pStyle w:val="Tijeloteksta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622904B" w14:textId="3E808221" w:rsidR="00A54B94" w:rsidRPr="009E73A0" w:rsidRDefault="009E73A0" w:rsidP="00A54B94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E73A0">
        <w:rPr>
          <w:rFonts w:asciiTheme="minorHAnsi" w:hAnsiTheme="minorHAnsi" w:cstheme="minorHAnsi"/>
          <w:b/>
          <w:i/>
          <w:iCs/>
          <w:sz w:val="20"/>
          <w:szCs w:val="20"/>
        </w:rPr>
        <w:t>Neproizvedena</w:t>
      </w:r>
      <w:proofErr w:type="spellEnd"/>
      <w:r w:rsidRPr="009E73A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dugotrajna imovina (AOP 003)</w:t>
      </w:r>
      <w:r w:rsidRPr="009E73A0">
        <w:rPr>
          <w:rFonts w:asciiTheme="minorHAnsi" w:hAnsiTheme="minorHAnsi" w:cstheme="minorHAnsi"/>
          <w:bCs/>
          <w:sz w:val="20"/>
          <w:szCs w:val="20"/>
        </w:rPr>
        <w:t xml:space="preserve"> sastoji se od materijalne imovine u iznosu od </w:t>
      </w:r>
      <w:r w:rsidR="00340499">
        <w:rPr>
          <w:rFonts w:asciiTheme="minorHAnsi" w:hAnsiTheme="minorHAnsi" w:cstheme="minorHAnsi"/>
          <w:bCs/>
          <w:sz w:val="20"/>
          <w:szCs w:val="20"/>
        </w:rPr>
        <w:t>14.882.597</w:t>
      </w:r>
      <w:r w:rsidRPr="009E73A0">
        <w:rPr>
          <w:rFonts w:asciiTheme="minorHAnsi" w:hAnsiTheme="minorHAnsi" w:cstheme="minorHAnsi"/>
          <w:bCs/>
          <w:sz w:val="20"/>
          <w:szCs w:val="20"/>
        </w:rPr>
        <w:t xml:space="preserve"> (AOP 004), </w:t>
      </w:r>
      <w:r w:rsidR="00340499">
        <w:rPr>
          <w:rFonts w:asciiTheme="minorHAnsi" w:hAnsiTheme="minorHAnsi" w:cstheme="minorHAnsi"/>
          <w:bCs/>
          <w:sz w:val="20"/>
          <w:szCs w:val="20"/>
        </w:rPr>
        <w:t xml:space="preserve"> tijekom 2021. nije bilo promjena.</w:t>
      </w:r>
      <w:r w:rsidR="00A54B9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A56CF"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 w:rsidR="003A56C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3A56CF"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 w:rsidR="003A56C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3A56CF"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 w:rsidR="003A56CF">
        <w:rPr>
          <w:rFonts w:asciiTheme="minorHAnsi" w:hAnsiTheme="minorHAnsi" w:cstheme="minorHAnsi"/>
          <w:sz w:val="20"/>
          <w:szCs w:val="20"/>
          <w:lang w:val="en-US"/>
        </w:rPr>
        <w:t xml:space="preserve"> 42.514 </w:t>
      </w:r>
      <w:proofErr w:type="spellStart"/>
      <w:r w:rsidR="003A56CF"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 w:rsidR="003A56CF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3D6FFA3" w14:textId="77777777" w:rsidR="009E73A0" w:rsidRPr="009E73A0" w:rsidRDefault="009E73A0" w:rsidP="009E73A0">
      <w:pPr>
        <w:pStyle w:val="Tijeloteksta"/>
        <w:rPr>
          <w:rFonts w:asciiTheme="minorHAnsi" w:hAnsiTheme="minorHAnsi" w:cstheme="minorHAnsi"/>
          <w:bCs/>
          <w:color w:val="00B0F0"/>
          <w:sz w:val="20"/>
          <w:szCs w:val="20"/>
        </w:rPr>
      </w:pPr>
    </w:p>
    <w:p w14:paraId="1A1A0ED9" w14:textId="0347A937" w:rsidR="009E73A0" w:rsidRPr="009E73A0" w:rsidRDefault="007E4A34" w:rsidP="009E73A0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Građevinski objekti</w:t>
      </w:r>
      <w:r w:rsidR="009E73A0" w:rsidRPr="009E73A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(AOP 00</w:t>
      </w:r>
      <w:r w:rsidR="003A56CF">
        <w:rPr>
          <w:rFonts w:asciiTheme="minorHAnsi" w:hAnsiTheme="minorHAnsi" w:cstheme="minorHAnsi"/>
          <w:b/>
          <w:i/>
          <w:iCs/>
          <w:sz w:val="20"/>
          <w:szCs w:val="20"/>
        </w:rPr>
        <w:t>8</w:t>
      </w:r>
      <w:r w:rsidR="009E73A0" w:rsidRPr="009E73A0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  <w:r w:rsidR="009E73A0" w:rsidRPr="009E73A0">
        <w:rPr>
          <w:rFonts w:asciiTheme="minorHAnsi" w:hAnsiTheme="minorHAnsi" w:cstheme="minorHAnsi"/>
          <w:bCs/>
          <w:sz w:val="20"/>
          <w:szCs w:val="20"/>
        </w:rPr>
        <w:t xml:space="preserve"> iznosi </w:t>
      </w:r>
      <w:r>
        <w:rPr>
          <w:rFonts w:asciiTheme="minorHAnsi" w:hAnsiTheme="minorHAnsi" w:cstheme="minorHAnsi"/>
          <w:bCs/>
          <w:sz w:val="20"/>
          <w:szCs w:val="20"/>
        </w:rPr>
        <w:t xml:space="preserve">105.027.768 </w:t>
      </w:r>
      <w:r w:rsidR="009E73A0" w:rsidRPr="009E73A0">
        <w:rPr>
          <w:rFonts w:asciiTheme="minorHAnsi" w:hAnsiTheme="minorHAnsi" w:cstheme="minorHAnsi"/>
          <w:bCs/>
          <w:sz w:val="20"/>
          <w:szCs w:val="20"/>
        </w:rPr>
        <w:t xml:space="preserve"> kn, odnosno 98,9% ostvarenje prethodne godine. </w:t>
      </w:r>
    </w:p>
    <w:p w14:paraId="2F3BC808" w14:textId="2A180880" w:rsidR="00601E3D" w:rsidRPr="00045859" w:rsidRDefault="009E73A0" w:rsidP="009E73A0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9E73A0">
        <w:rPr>
          <w:rFonts w:asciiTheme="minorHAnsi" w:hAnsiTheme="minorHAnsi" w:cstheme="minorHAnsi"/>
          <w:sz w:val="20"/>
          <w:szCs w:val="20"/>
        </w:rPr>
        <w:t>U 202</w:t>
      </w:r>
      <w:r w:rsidR="00340499">
        <w:rPr>
          <w:rFonts w:asciiTheme="minorHAnsi" w:hAnsiTheme="minorHAnsi" w:cstheme="minorHAnsi"/>
          <w:sz w:val="20"/>
          <w:szCs w:val="20"/>
        </w:rPr>
        <w:t>1</w:t>
      </w:r>
      <w:r w:rsidRPr="009E73A0">
        <w:rPr>
          <w:rFonts w:asciiTheme="minorHAnsi" w:hAnsiTheme="minorHAnsi" w:cstheme="minorHAnsi"/>
          <w:sz w:val="20"/>
          <w:szCs w:val="20"/>
        </w:rPr>
        <w:t xml:space="preserve">. godini ulagalo se u </w:t>
      </w:r>
      <w:r w:rsidR="00601E3D">
        <w:rPr>
          <w:rFonts w:asciiTheme="minorHAnsi" w:hAnsiTheme="minorHAnsi" w:cstheme="minorHAnsi"/>
          <w:sz w:val="20"/>
          <w:szCs w:val="20"/>
        </w:rPr>
        <w:t xml:space="preserve">uređenje Doma kulture Oroslavje, uređenje krovišta Društvenog doma u Mokricama, uređenje gospodarskog objekta „Štala“ u Mokricama, uređenju krovišta  mrtvačnice,  </w:t>
      </w:r>
      <w:r w:rsidRPr="009E73A0">
        <w:rPr>
          <w:rFonts w:asciiTheme="minorHAnsi" w:hAnsiTheme="minorHAnsi" w:cstheme="minorHAnsi"/>
          <w:sz w:val="20"/>
          <w:szCs w:val="20"/>
        </w:rPr>
        <w:t>cestovnu infrastrukturu,</w:t>
      </w:r>
      <w:r w:rsidR="00601E3D">
        <w:rPr>
          <w:rFonts w:asciiTheme="minorHAnsi" w:hAnsiTheme="minorHAnsi" w:cstheme="minorHAnsi"/>
          <w:sz w:val="20"/>
          <w:szCs w:val="20"/>
        </w:rPr>
        <w:t xml:space="preserve"> </w:t>
      </w:r>
      <w:r w:rsidR="00045859">
        <w:rPr>
          <w:rFonts w:asciiTheme="minorHAnsi" w:hAnsiTheme="minorHAnsi" w:cstheme="minorHAnsi"/>
          <w:sz w:val="20"/>
          <w:szCs w:val="20"/>
        </w:rPr>
        <w:t>javnu rasvjetu, sportske terene u Oroslavju te ogradu  kod Dječjeg vrtića Cvrkutić.</w:t>
      </w:r>
    </w:p>
    <w:p w14:paraId="75F7314E" w14:textId="5E215161" w:rsidR="00601E3D" w:rsidRDefault="003A56CF" w:rsidP="009E73A0">
      <w:pPr>
        <w:pStyle w:val="Tijeloteksta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37.963.261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F36029C" w14:textId="77777777" w:rsidR="007E4A34" w:rsidRPr="009E73A0" w:rsidRDefault="007E4A34" w:rsidP="009E73A0">
      <w:pPr>
        <w:pStyle w:val="Tijeloteksta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F6664E1" w14:textId="0CE415DC" w:rsidR="00045859" w:rsidRDefault="009E73A0" w:rsidP="009E73A0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Postrojenje i oprema (AOP 014)</w:t>
      </w:r>
      <w:r w:rsidRPr="009E73A0">
        <w:rPr>
          <w:rFonts w:asciiTheme="minorHAnsi" w:hAnsiTheme="minorHAnsi" w:cstheme="minorHAnsi"/>
          <w:sz w:val="20"/>
          <w:szCs w:val="20"/>
        </w:rPr>
        <w:t xml:space="preserve"> – stanje na kraju izvještajnog razdoblja iznosi </w:t>
      </w:r>
      <w:r w:rsidR="00045859">
        <w:rPr>
          <w:rFonts w:asciiTheme="minorHAnsi" w:hAnsiTheme="minorHAnsi" w:cstheme="minorHAnsi"/>
          <w:sz w:val="20"/>
          <w:szCs w:val="20"/>
        </w:rPr>
        <w:t>2.224.283</w:t>
      </w:r>
      <w:r w:rsidRPr="009E73A0">
        <w:rPr>
          <w:rFonts w:asciiTheme="minorHAnsi" w:hAnsiTheme="minorHAnsi" w:cstheme="minorHAnsi"/>
          <w:sz w:val="20"/>
          <w:szCs w:val="20"/>
        </w:rPr>
        <w:t xml:space="preserve"> kn, odnosno </w:t>
      </w:r>
      <w:r w:rsidR="00045859">
        <w:rPr>
          <w:rFonts w:asciiTheme="minorHAnsi" w:hAnsiTheme="minorHAnsi" w:cstheme="minorHAnsi"/>
          <w:sz w:val="20"/>
          <w:szCs w:val="20"/>
        </w:rPr>
        <w:t>135,2% više</w:t>
      </w:r>
      <w:r w:rsidRPr="009E73A0">
        <w:rPr>
          <w:rFonts w:asciiTheme="minorHAnsi" w:hAnsiTheme="minorHAnsi" w:cstheme="minorHAnsi"/>
          <w:sz w:val="20"/>
          <w:szCs w:val="20"/>
        </w:rPr>
        <w:t xml:space="preserve"> od stanja na početku godine. Tokom godine kupljena su računala i </w:t>
      </w:r>
      <w:r w:rsidR="00B06D23">
        <w:rPr>
          <w:rFonts w:asciiTheme="minorHAnsi" w:hAnsiTheme="minorHAnsi" w:cstheme="minorHAnsi"/>
          <w:sz w:val="20"/>
          <w:szCs w:val="20"/>
        </w:rPr>
        <w:t xml:space="preserve">uredski namještaj za potrebe gradske uprave, obnovljene su stolice u DD Oroslavje, </w:t>
      </w:r>
      <w:r w:rsidR="00A54B94">
        <w:rPr>
          <w:rFonts w:asciiTheme="minorHAnsi" w:hAnsiTheme="minorHAnsi" w:cstheme="minorHAnsi"/>
          <w:sz w:val="20"/>
          <w:szCs w:val="20"/>
        </w:rPr>
        <w:t xml:space="preserve">oprema za </w:t>
      </w:r>
      <w:r w:rsidR="00B06D23">
        <w:rPr>
          <w:rFonts w:asciiTheme="minorHAnsi" w:hAnsiTheme="minorHAnsi" w:cstheme="minorHAnsi"/>
          <w:sz w:val="20"/>
          <w:szCs w:val="20"/>
        </w:rPr>
        <w:t>Beži</w:t>
      </w:r>
      <w:r w:rsidR="00A54B94">
        <w:rPr>
          <w:rFonts w:asciiTheme="minorHAnsi" w:hAnsiTheme="minorHAnsi" w:cstheme="minorHAnsi"/>
          <w:sz w:val="20"/>
          <w:szCs w:val="20"/>
        </w:rPr>
        <w:t>č</w:t>
      </w:r>
      <w:r w:rsidR="00B06D23">
        <w:rPr>
          <w:rFonts w:asciiTheme="minorHAnsi" w:hAnsiTheme="minorHAnsi" w:cstheme="minorHAnsi"/>
          <w:sz w:val="20"/>
          <w:szCs w:val="20"/>
        </w:rPr>
        <w:t xml:space="preserve">ni Internet, </w:t>
      </w:r>
      <w:r w:rsidR="00A54B94">
        <w:rPr>
          <w:rFonts w:asciiTheme="minorHAnsi" w:hAnsiTheme="minorHAnsi" w:cstheme="minorHAnsi"/>
          <w:sz w:val="20"/>
          <w:szCs w:val="20"/>
        </w:rPr>
        <w:t>oprema za dječja igrališta, oprema u Domu kulture - za grijanje i hlađenje te ozvučenje, autobusno stajalište.</w:t>
      </w:r>
    </w:p>
    <w:p w14:paraId="252758D6" w14:textId="14CE9A2C" w:rsidR="007E4A34" w:rsidRPr="009E73A0" w:rsidRDefault="007E4A34" w:rsidP="00004C2E">
      <w:pPr>
        <w:rPr>
          <w:rFonts w:asciiTheme="minorHAnsi" w:hAnsiTheme="minorHAnsi" w:cstheme="minorHAnsi"/>
          <w:sz w:val="20"/>
          <w:szCs w:val="20"/>
        </w:rPr>
      </w:pPr>
      <w:r w:rsidRPr="00004C2E">
        <w:rPr>
          <w:rFonts w:asciiTheme="minorHAnsi" w:hAnsiTheme="minorHAnsi" w:cstheme="minorHAnsi"/>
          <w:sz w:val="20"/>
          <w:szCs w:val="20"/>
        </w:rPr>
        <w:lastRenderedPageBreak/>
        <w:t xml:space="preserve">Ujedno je upisana oprema </w:t>
      </w:r>
      <w:r w:rsidR="00004C2E" w:rsidRPr="00004C2E">
        <w:rPr>
          <w:rFonts w:asciiTheme="minorHAnsi" w:hAnsiTheme="minorHAnsi" w:cstheme="minorHAnsi"/>
          <w:sz w:val="20"/>
          <w:szCs w:val="20"/>
        </w:rPr>
        <w:t>u iznosu od 1.007.689 kuna prema Ugovoru o dodjeli bespovratnih sredstava od Fonda za zaštitu okoliša za nabavu  spremnika za odvojeno prikupljanja otpada</w:t>
      </w:r>
      <w:r w:rsidR="00004C2E">
        <w:rPr>
          <w:rFonts w:asciiTheme="minorHAnsi" w:hAnsiTheme="minorHAnsi" w:cstheme="minorHAnsi"/>
          <w:sz w:val="20"/>
          <w:szCs w:val="20"/>
        </w:rPr>
        <w:t>.</w:t>
      </w:r>
    </w:p>
    <w:p w14:paraId="23E17349" w14:textId="15C023D6" w:rsidR="007E4A34" w:rsidRDefault="007E4A34" w:rsidP="007E4A34">
      <w:pPr>
        <w:pStyle w:val="Tijeloteksta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2.730.743</w:t>
      </w:r>
      <w:r w:rsidR="00F021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8B0C18B" w14:textId="77777777" w:rsidR="009E73A0" w:rsidRPr="009E73A0" w:rsidRDefault="009E73A0" w:rsidP="009E73A0">
      <w:pPr>
        <w:pStyle w:val="Tijeloteksta"/>
        <w:rPr>
          <w:rFonts w:asciiTheme="minorHAnsi" w:hAnsiTheme="minorHAnsi" w:cstheme="minorHAnsi"/>
          <w:sz w:val="20"/>
          <w:szCs w:val="20"/>
        </w:rPr>
      </w:pPr>
    </w:p>
    <w:p w14:paraId="27C965A0" w14:textId="7033C39B" w:rsidR="009E73A0" w:rsidRPr="009E73A0" w:rsidRDefault="009E73A0" w:rsidP="009E73A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Prijevozna</w:t>
      </w:r>
      <w:proofErr w:type="spellEnd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sredstva</w:t>
      </w:r>
      <w:proofErr w:type="spellEnd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(AOP 024) 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>– u 202</w:t>
      </w:r>
      <w:r w:rsidR="007E4A34">
        <w:rPr>
          <w:rFonts w:asciiTheme="minorHAnsi" w:hAnsiTheme="minorHAnsi" w:cstheme="minorHAnsi"/>
          <w:sz w:val="20"/>
          <w:szCs w:val="20"/>
          <w:lang w:val="en-US"/>
        </w:rPr>
        <w:t>1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godini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– </w:t>
      </w:r>
      <w:proofErr w:type="spellStart"/>
      <w:r w:rsidR="007E4A34">
        <w:rPr>
          <w:rFonts w:asciiTheme="minorHAnsi" w:hAnsiTheme="minorHAnsi" w:cstheme="minorHAnsi"/>
          <w:sz w:val="20"/>
          <w:szCs w:val="20"/>
          <w:lang w:val="en-US"/>
        </w:rPr>
        <w:t>nije</w:t>
      </w:r>
      <w:proofErr w:type="spellEnd"/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E4A34">
        <w:rPr>
          <w:rFonts w:asciiTheme="minorHAnsi" w:hAnsiTheme="minorHAnsi" w:cstheme="minorHAnsi"/>
          <w:sz w:val="20"/>
          <w:szCs w:val="20"/>
          <w:lang w:val="en-US"/>
        </w:rPr>
        <w:t>bilo</w:t>
      </w:r>
      <w:proofErr w:type="spellEnd"/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E4A34">
        <w:rPr>
          <w:rFonts w:asciiTheme="minorHAnsi" w:hAnsiTheme="minorHAnsi" w:cstheme="minorHAnsi"/>
          <w:sz w:val="20"/>
          <w:szCs w:val="20"/>
          <w:lang w:val="en-US"/>
        </w:rPr>
        <w:t>nabave</w:t>
      </w:r>
      <w:proofErr w:type="spellEnd"/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E4A34">
        <w:rPr>
          <w:rFonts w:asciiTheme="minorHAnsi" w:hAnsiTheme="minorHAnsi" w:cstheme="minorHAnsi"/>
          <w:sz w:val="20"/>
          <w:szCs w:val="20"/>
          <w:lang w:val="en-US"/>
        </w:rPr>
        <w:t>samo</w:t>
      </w:r>
      <w:proofErr w:type="spellEnd"/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E4A34"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E4A34"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E4A34"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 w:rsidR="007E4A34">
        <w:rPr>
          <w:rFonts w:asciiTheme="minorHAnsi" w:hAnsiTheme="minorHAnsi" w:cstheme="minorHAnsi"/>
          <w:sz w:val="20"/>
          <w:szCs w:val="20"/>
          <w:lang w:val="en-US"/>
        </w:rPr>
        <w:t xml:space="preserve"> 629.677,00 </w:t>
      </w:r>
      <w:proofErr w:type="spellStart"/>
      <w:r w:rsidR="007E4A34"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 w:rsidR="007E4A3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15F3F0E" w14:textId="4AB66192" w:rsidR="00004C2E" w:rsidRPr="009E73A0" w:rsidRDefault="009E73A0" w:rsidP="00004C2E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Nematerijalna</w:t>
      </w:r>
      <w:proofErr w:type="spellEnd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proizvedena</w:t>
      </w:r>
      <w:proofErr w:type="spellEnd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imovina</w:t>
      </w:r>
      <w:proofErr w:type="spellEnd"/>
      <w:r w:rsidRPr="009E73A0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(AOP 040)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004C2E" w:rsidRPr="009E73A0">
        <w:rPr>
          <w:rFonts w:asciiTheme="minorHAnsi" w:hAnsiTheme="minorHAnsi" w:cstheme="minorHAnsi"/>
          <w:bCs/>
          <w:sz w:val="20"/>
          <w:szCs w:val="20"/>
        </w:rPr>
        <w:t xml:space="preserve">iznosi </w:t>
      </w:r>
      <w:proofErr w:type="gramStart"/>
      <w:r w:rsidR="00004C2E">
        <w:rPr>
          <w:rFonts w:asciiTheme="minorHAnsi" w:hAnsiTheme="minorHAnsi" w:cstheme="minorHAnsi"/>
          <w:bCs/>
          <w:sz w:val="20"/>
          <w:szCs w:val="20"/>
        </w:rPr>
        <w:t xml:space="preserve">67.019 </w:t>
      </w:r>
      <w:r w:rsidR="00004C2E" w:rsidRPr="009E73A0">
        <w:rPr>
          <w:rFonts w:asciiTheme="minorHAnsi" w:hAnsiTheme="minorHAnsi" w:cstheme="minorHAnsi"/>
          <w:bCs/>
          <w:sz w:val="20"/>
          <w:szCs w:val="20"/>
        </w:rPr>
        <w:t xml:space="preserve"> kn</w:t>
      </w:r>
      <w:proofErr w:type="gramEnd"/>
      <w:r w:rsidR="00004C2E" w:rsidRPr="009E73A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004C2E">
        <w:rPr>
          <w:rFonts w:asciiTheme="minorHAnsi" w:hAnsiTheme="minorHAnsi" w:cstheme="minorHAnsi"/>
          <w:bCs/>
          <w:sz w:val="20"/>
          <w:szCs w:val="20"/>
        </w:rPr>
        <w:t>povećanje za 10% u odnosu na prošlu godinu.</w:t>
      </w:r>
    </w:p>
    <w:p w14:paraId="744C66D7" w14:textId="5D36B1C6" w:rsidR="009E73A0" w:rsidRPr="009E73A0" w:rsidRDefault="009E73A0" w:rsidP="009E73A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Tijekom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godine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ulagano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je u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računalne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programe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potrebe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gradske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9E73A0">
        <w:rPr>
          <w:rFonts w:asciiTheme="minorHAnsi" w:hAnsiTheme="minorHAnsi" w:cstheme="minorHAnsi"/>
          <w:sz w:val="20"/>
          <w:szCs w:val="20"/>
          <w:lang w:val="en-US"/>
        </w:rPr>
        <w:t>uprave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04C2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004C2E"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proofErr w:type="gramEnd"/>
      <w:r w:rsidR="00004C2E"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projektnu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dokumentaciju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69885AC5" w14:textId="51F90B0B" w:rsidR="00004C2E" w:rsidRDefault="00004C2E" w:rsidP="00004C2E">
      <w:pPr>
        <w:pStyle w:val="Tijeloteksta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vrijednosti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 xml:space="preserve">1.548.501 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0CA05C4" w14:textId="77777777" w:rsidR="009E73A0" w:rsidRPr="009E73A0" w:rsidRDefault="009E73A0" w:rsidP="009E73A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14BDAE9" w14:textId="77777777" w:rsidR="009E73A0" w:rsidRPr="009E73A0" w:rsidRDefault="009E73A0" w:rsidP="009E73A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36703CB" w14:textId="77777777" w:rsidR="00994947" w:rsidRDefault="009E73A0" w:rsidP="0099494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E73A0">
        <w:rPr>
          <w:rFonts w:asciiTheme="minorHAnsi" w:hAnsiTheme="minorHAnsi" w:cstheme="minorHAnsi"/>
          <w:b/>
          <w:i/>
          <w:sz w:val="20"/>
          <w:szCs w:val="20"/>
          <w:lang w:val="en-US"/>
        </w:rPr>
        <w:t>Dugotrajna</w:t>
      </w:r>
      <w:proofErr w:type="spellEnd"/>
      <w:r w:rsidRPr="009E73A0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b/>
          <w:i/>
          <w:sz w:val="20"/>
          <w:szCs w:val="20"/>
          <w:lang w:val="en-US"/>
        </w:rPr>
        <w:t>nefinancijska</w:t>
      </w:r>
      <w:proofErr w:type="spellEnd"/>
      <w:r w:rsidRPr="009E73A0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b/>
          <w:i/>
          <w:sz w:val="20"/>
          <w:szCs w:val="20"/>
          <w:lang w:val="en-US"/>
        </w:rPr>
        <w:t>imovina</w:t>
      </w:r>
      <w:proofErr w:type="spellEnd"/>
      <w:r w:rsidRPr="009E73A0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u </w:t>
      </w:r>
      <w:proofErr w:type="spellStart"/>
      <w:r w:rsidRPr="009E73A0">
        <w:rPr>
          <w:rFonts w:asciiTheme="minorHAnsi" w:hAnsiTheme="minorHAnsi" w:cstheme="minorHAnsi"/>
          <w:b/>
          <w:i/>
          <w:sz w:val="20"/>
          <w:szCs w:val="20"/>
          <w:lang w:val="en-US"/>
        </w:rPr>
        <w:t>pripremi</w:t>
      </w:r>
      <w:proofErr w:type="spellEnd"/>
      <w:r w:rsidRPr="009E73A0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(AOP 051)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evidentirana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je u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iznosu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od 1.</w:t>
      </w:r>
      <w:r w:rsidR="00004C2E">
        <w:rPr>
          <w:rFonts w:asciiTheme="minorHAnsi" w:hAnsiTheme="minorHAnsi" w:cstheme="minorHAnsi"/>
          <w:sz w:val="20"/>
          <w:szCs w:val="20"/>
          <w:lang w:val="en-US"/>
        </w:rPr>
        <w:t>794.668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994947">
        <w:rPr>
          <w:rFonts w:asciiTheme="minorHAnsi" w:hAnsiTheme="minorHAnsi" w:cstheme="minorHAnsi"/>
          <w:sz w:val="20"/>
          <w:szCs w:val="20"/>
          <w:lang w:val="en-US"/>
        </w:rPr>
        <w:t xml:space="preserve">00 </w:t>
      </w:r>
      <w:proofErr w:type="spellStart"/>
      <w:r w:rsidR="00994947"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odnosno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94947">
        <w:rPr>
          <w:rFonts w:asciiTheme="minorHAnsi" w:hAnsiTheme="minorHAnsi" w:cstheme="minorHAnsi"/>
          <w:sz w:val="20"/>
          <w:szCs w:val="20"/>
          <w:lang w:val="en-US"/>
        </w:rPr>
        <w:t xml:space="preserve">19,5% </w:t>
      </w:r>
      <w:proofErr w:type="spellStart"/>
      <w:r w:rsidR="00994947">
        <w:rPr>
          <w:rFonts w:asciiTheme="minorHAnsi" w:hAnsiTheme="minorHAnsi" w:cstheme="minorHAnsi"/>
          <w:sz w:val="20"/>
          <w:szCs w:val="20"/>
          <w:lang w:val="en-US"/>
        </w:rPr>
        <w:t>povećanje</w:t>
      </w:r>
      <w:proofErr w:type="spellEnd"/>
      <w:r w:rsidR="00994947"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odnosu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početak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9E73A0">
        <w:rPr>
          <w:rFonts w:asciiTheme="minorHAnsi" w:hAnsiTheme="minorHAnsi" w:cstheme="minorHAnsi"/>
          <w:sz w:val="20"/>
          <w:szCs w:val="20"/>
          <w:lang w:val="en-US"/>
        </w:rPr>
        <w:t>razdoblja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94947">
        <w:rPr>
          <w:rFonts w:asciiTheme="minorHAnsi" w:hAnsiTheme="minorHAnsi" w:cstheme="minorHAnsi"/>
          <w:sz w:val="20"/>
          <w:szCs w:val="20"/>
          <w:lang w:val="en-US"/>
        </w:rPr>
        <w:t>.</w:t>
      </w:r>
      <w:proofErr w:type="gramEnd"/>
    </w:p>
    <w:p w14:paraId="7BF4E00F" w14:textId="50A4208A" w:rsidR="009E73A0" w:rsidRPr="009E73A0" w:rsidRDefault="00994947" w:rsidP="00994947">
      <w:pPr>
        <w:jc w:val="both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Odnose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izgradnju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Biciklističke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staze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F021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02133">
        <w:rPr>
          <w:rFonts w:asciiTheme="minorHAnsi" w:hAnsiTheme="minorHAnsi" w:cstheme="minorHAnsi"/>
          <w:sz w:val="20"/>
          <w:szCs w:val="20"/>
          <w:lang w:val="en-US"/>
        </w:rPr>
        <w:t>izgradnju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Dječj</w:t>
      </w:r>
      <w:r w:rsidR="00EF3C6C">
        <w:rPr>
          <w:rFonts w:asciiTheme="minorHAnsi" w:hAnsiTheme="minorHAnsi" w:cstheme="minorHAnsi"/>
          <w:sz w:val="20"/>
          <w:szCs w:val="20"/>
          <w:lang w:val="en-US"/>
        </w:rPr>
        <w:t>eg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igrališt</w:t>
      </w:r>
      <w:r w:rsidR="00EF3C6C">
        <w:rPr>
          <w:rFonts w:asciiTheme="minorHAnsi" w:hAnsiTheme="minorHAnsi" w:cstheme="minorHAnsi"/>
          <w:sz w:val="20"/>
          <w:szCs w:val="20"/>
          <w:lang w:val="en-US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Park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obitelji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Prpić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pripremni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radovi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Tržnicu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Oroslavju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rekonstrukciju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Dječjeg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vrtića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pripremne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radove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prijenos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uporabu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istog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izvršit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će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r w:rsidR="00EF3C6C">
        <w:rPr>
          <w:rFonts w:asciiTheme="minorHAnsi" w:hAnsiTheme="minorHAnsi" w:cstheme="minorHAnsi"/>
          <w:sz w:val="20"/>
          <w:szCs w:val="20"/>
          <w:lang w:val="en-US"/>
        </w:rPr>
        <w:t xml:space="preserve">u 2022. </w:t>
      </w:r>
      <w:proofErr w:type="spellStart"/>
      <w:r w:rsidR="00EF3C6C">
        <w:rPr>
          <w:rFonts w:asciiTheme="minorHAnsi" w:hAnsiTheme="minorHAnsi" w:cstheme="minorHAnsi"/>
          <w:sz w:val="20"/>
          <w:szCs w:val="20"/>
          <w:lang w:val="en-US"/>
        </w:rPr>
        <w:t>godini</w:t>
      </w:r>
      <w:proofErr w:type="spellEnd"/>
      <w:r w:rsidR="00EF3C6C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7C44899F" w14:textId="77777777" w:rsidR="009E73A0" w:rsidRPr="009E73A0" w:rsidRDefault="009E73A0" w:rsidP="009E73A0">
      <w:pPr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4D527616" w14:textId="517F1316" w:rsidR="009E73A0" w:rsidRPr="00EF3C6C" w:rsidRDefault="009E73A0" w:rsidP="002209A3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r w:rsidRPr="00EF3C6C">
        <w:rPr>
          <w:rFonts w:asciiTheme="minorHAnsi" w:hAnsiTheme="minorHAnsi" w:cstheme="minorHAnsi"/>
          <w:bCs/>
          <w:sz w:val="20"/>
          <w:szCs w:val="20"/>
        </w:rPr>
        <w:t>AOP 063 FINANCIJSKA IMOVINA</w:t>
      </w:r>
    </w:p>
    <w:p w14:paraId="75D51A84" w14:textId="42A0A2A2" w:rsidR="009E73A0" w:rsidRDefault="002209A3" w:rsidP="009E73A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6.051.235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 w:rsidR="007E279F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 w:rsidR="007E279F">
        <w:rPr>
          <w:rFonts w:asciiTheme="minorHAnsi" w:hAnsiTheme="minorHAnsi" w:cstheme="minorHAnsi"/>
          <w:sz w:val="20"/>
          <w:szCs w:val="20"/>
          <w:lang w:val="en-US"/>
        </w:rPr>
        <w:t>analitika</w:t>
      </w:r>
      <w:proofErr w:type="spellEnd"/>
      <w:r w:rsidR="007E279F"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 w:rsidR="007E279F">
        <w:rPr>
          <w:rFonts w:asciiTheme="minorHAnsi" w:hAnsiTheme="minorHAnsi" w:cstheme="minorHAnsi"/>
          <w:sz w:val="20"/>
          <w:szCs w:val="20"/>
          <w:lang w:val="en-US"/>
        </w:rPr>
        <w:t>nalazi</w:t>
      </w:r>
      <w:proofErr w:type="spellEnd"/>
      <w:r w:rsidR="007E279F"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 w:rsidR="007E279F">
        <w:rPr>
          <w:rFonts w:asciiTheme="minorHAnsi" w:hAnsiTheme="minorHAnsi" w:cstheme="minorHAnsi"/>
          <w:sz w:val="20"/>
          <w:szCs w:val="20"/>
          <w:lang w:val="en-US"/>
        </w:rPr>
        <w:t>priloženoj</w:t>
      </w:r>
      <w:proofErr w:type="spellEnd"/>
      <w:r w:rsidR="007E279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E279F">
        <w:rPr>
          <w:rFonts w:asciiTheme="minorHAnsi" w:hAnsiTheme="minorHAnsi" w:cstheme="minorHAnsi"/>
          <w:sz w:val="20"/>
          <w:szCs w:val="20"/>
          <w:lang w:val="en-US"/>
        </w:rPr>
        <w:t>tabeli</w:t>
      </w:r>
      <w:proofErr w:type="spellEnd"/>
      <w:r w:rsidR="007E279F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3B5017F" w14:textId="577D1DC1" w:rsidR="009E73A0" w:rsidRDefault="009E73A0" w:rsidP="009E73A0">
      <w:pPr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75EB529F" w14:textId="7B42954B" w:rsidR="00EF3C6C" w:rsidRPr="00EF3C6C" w:rsidRDefault="00EF3C6C" w:rsidP="009E73A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r w:rsidRPr="00EF3C6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P A S I V A</w:t>
      </w:r>
    </w:p>
    <w:p w14:paraId="02075FF3" w14:textId="7950F1FF" w:rsidR="009E73A0" w:rsidRPr="009E73A0" w:rsidRDefault="009E73A0" w:rsidP="009E73A0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E73A0">
        <w:rPr>
          <w:rFonts w:asciiTheme="minorHAnsi" w:hAnsiTheme="minorHAnsi" w:cstheme="minorHAnsi"/>
          <w:b/>
          <w:sz w:val="20"/>
          <w:szCs w:val="20"/>
          <w:lang w:val="en-US"/>
        </w:rPr>
        <w:t xml:space="preserve">AOP </w:t>
      </w:r>
      <w:proofErr w:type="gramStart"/>
      <w:r w:rsidRPr="009E73A0">
        <w:rPr>
          <w:rFonts w:asciiTheme="minorHAnsi" w:hAnsiTheme="minorHAnsi" w:cstheme="minorHAnsi"/>
          <w:b/>
          <w:sz w:val="20"/>
          <w:szCs w:val="20"/>
          <w:lang w:val="en-US"/>
        </w:rPr>
        <w:t>16</w:t>
      </w:r>
      <w:r w:rsidR="007E279F">
        <w:rPr>
          <w:rFonts w:asciiTheme="minorHAnsi" w:hAnsiTheme="minorHAnsi" w:cstheme="minorHAnsi"/>
          <w:b/>
          <w:sz w:val="20"/>
          <w:szCs w:val="20"/>
          <w:lang w:val="en-US"/>
        </w:rPr>
        <w:t>9</w:t>
      </w:r>
      <w:r w:rsidRPr="009E73A0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OBVEZE</w:t>
      </w:r>
      <w:proofErr w:type="gramEnd"/>
      <w:r w:rsidRPr="009E73A0">
        <w:rPr>
          <w:rFonts w:asciiTheme="minorHAnsi" w:hAnsiTheme="minorHAnsi" w:cstheme="minorHAnsi"/>
          <w:b/>
          <w:sz w:val="20"/>
          <w:szCs w:val="20"/>
          <w:lang w:val="en-US"/>
        </w:rPr>
        <w:t xml:space="preserve"> I VLASTITI IZVORI</w:t>
      </w:r>
    </w:p>
    <w:p w14:paraId="2E9270EE" w14:textId="20118E20" w:rsidR="009E73A0" w:rsidRPr="009E73A0" w:rsidRDefault="00D87C24" w:rsidP="009E73A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73A0">
        <w:rPr>
          <w:rFonts w:asciiTheme="minorHAnsi" w:hAnsiTheme="minorHAnsi" w:cstheme="minorHAnsi"/>
          <w:sz w:val="20"/>
          <w:szCs w:val="20"/>
        </w:rPr>
        <w:t xml:space="preserve">U Obrascu BILANCA iskazana vrijednost </w:t>
      </w:r>
      <w:r>
        <w:rPr>
          <w:rFonts w:asciiTheme="minorHAnsi" w:hAnsiTheme="minorHAnsi" w:cstheme="minorHAnsi"/>
          <w:sz w:val="20"/>
          <w:szCs w:val="20"/>
        </w:rPr>
        <w:t xml:space="preserve">pasive </w:t>
      </w:r>
      <w:r w:rsidRPr="009E73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>znos</w:t>
      </w: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E279F">
        <w:rPr>
          <w:rFonts w:asciiTheme="minorHAnsi" w:hAnsiTheme="minorHAnsi" w:cstheme="minorHAnsi"/>
          <w:sz w:val="20"/>
          <w:szCs w:val="20"/>
          <w:lang w:val="en-US"/>
        </w:rPr>
        <w:t xml:space="preserve">130.937.448 </w:t>
      </w:r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>od</w:t>
      </w:r>
      <w:proofErr w:type="spellEnd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>čega</w:t>
      </w:r>
      <w:proofErr w:type="spellEnd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>su</w:t>
      </w:r>
      <w:proofErr w:type="spellEnd"/>
      <w:r w:rsidR="009E73A0" w:rsidRPr="009E73A0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430320AB" w14:textId="63C7CC36" w:rsidR="009E73A0" w:rsidRPr="009E73A0" w:rsidRDefault="009E73A0" w:rsidP="006A3AE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obveze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(AOP 1</w:t>
      </w:r>
      <w:r w:rsidR="007E279F">
        <w:rPr>
          <w:rFonts w:asciiTheme="minorHAnsi" w:hAnsiTheme="minorHAnsi" w:cstheme="minorHAnsi"/>
          <w:sz w:val="20"/>
          <w:szCs w:val="20"/>
          <w:lang w:val="en-US"/>
        </w:rPr>
        <w:t>70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)   </w:t>
      </w:r>
      <w:r w:rsidR="007E279F">
        <w:rPr>
          <w:rFonts w:asciiTheme="minorHAnsi" w:hAnsiTheme="minorHAnsi" w:cstheme="minorHAnsi"/>
          <w:sz w:val="20"/>
          <w:szCs w:val="20"/>
          <w:lang w:val="en-US"/>
        </w:rPr>
        <w:t>4.751.809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</w:p>
    <w:p w14:paraId="6A092187" w14:textId="2C4D1243" w:rsidR="009E73A0" w:rsidRPr="009E73A0" w:rsidRDefault="009E73A0" w:rsidP="006A3AE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vlastiti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izvori</w:t>
      </w:r>
      <w:proofErr w:type="spellEnd"/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(AOP 2</w:t>
      </w:r>
      <w:r w:rsidR="007E279F">
        <w:rPr>
          <w:rFonts w:asciiTheme="minorHAnsi" w:hAnsiTheme="minorHAnsi" w:cstheme="minorHAnsi"/>
          <w:sz w:val="20"/>
          <w:szCs w:val="20"/>
          <w:lang w:val="en-US"/>
        </w:rPr>
        <w:t>31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)   </w:t>
      </w:r>
      <w:r w:rsidR="007E279F">
        <w:rPr>
          <w:rFonts w:asciiTheme="minorHAnsi" w:hAnsiTheme="minorHAnsi" w:cstheme="minorHAnsi"/>
          <w:sz w:val="20"/>
          <w:szCs w:val="20"/>
          <w:lang w:val="en-US"/>
        </w:rPr>
        <w:t>126.185.639</w:t>
      </w:r>
      <w:r w:rsidRPr="009E73A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E73A0">
        <w:rPr>
          <w:rFonts w:asciiTheme="minorHAnsi" w:hAnsiTheme="minorHAnsi" w:cstheme="minorHAnsi"/>
          <w:sz w:val="20"/>
          <w:szCs w:val="20"/>
          <w:lang w:val="en-US"/>
        </w:rPr>
        <w:t>kn</w:t>
      </w:r>
      <w:proofErr w:type="spellEnd"/>
    </w:p>
    <w:p w14:paraId="04DD44FC" w14:textId="77777777" w:rsidR="00C26E78" w:rsidRPr="00D87C24" w:rsidRDefault="00C26E78" w:rsidP="00C26E78">
      <w:pPr>
        <w:pStyle w:val="Tijeloteksta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3B3A8942" w14:textId="16B75CCD" w:rsidR="00C26E78" w:rsidRPr="00D87C24" w:rsidRDefault="00C26E78" w:rsidP="00C26E78">
      <w:pPr>
        <w:pStyle w:val="Tijeloteksta"/>
        <w:rPr>
          <w:rFonts w:asciiTheme="minorHAnsi" w:hAnsiTheme="minorHAnsi" w:cstheme="minorHAnsi"/>
          <w:bCs/>
          <w:sz w:val="20"/>
          <w:szCs w:val="20"/>
        </w:rPr>
      </w:pPr>
      <w:r w:rsidRPr="00D87C24">
        <w:rPr>
          <w:rFonts w:asciiTheme="minorHAnsi" w:hAnsiTheme="minorHAnsi" w:cstheme="minorHAnsi"/>
          <w:bCs/>
          <w:sz w:val="20"/>
          <w:szCs w:val="20"/>
        </w:rPr>
        <w:t>AOP 170 OBVEZE</w:t>
      </w:r>
    </w:p>
    <w:p w14:paraId="4FB086B6" w14:textId="04AF355C" w:rsidR="00C26E78" w:rsidRPr="00D87C24" w:rsidRDefault="00C26E78" w:rsidP="00D87C24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D87C24">
        <w:rPr>
          <w:rFonts w:asciiTheme="minorHAnsi" w:hAnsiTheme="minorHAnsi" w:cstheme="minorHAnsi"/>
          <w:sz w:val="20"/>
          <w:szCs w:val="20"/>
          <w:lang w:val="en-US"/>
        </w:rPr>
        <w:t>Iznosi</w:t>
      </w:r>
      <w:proofErr w:type="spellEnd"/>
      <w:r w:rsidRPr="00D87C24">
        <w:rPr>
          <w:rFonts w:asciiTheme="minorHAnsi" w:hAnsiTheme="minorHAnsi" w:cstheme="minorHAnsi"/>
          <w:sz w:val="20"/>
          <w:szCs w:val="20"/>
          <w:lang w:val="en-US"/>
        </w:rPr>
        <w:t xml:space="preserve"> 4.751.809 </w:t>
      </w:r>
      <w:proofErr w:type="spellStart"/>
      <w:r w:rsidRPr="00D87C24"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 w:rsidRPr="00D87C24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 w:rsidRPr="00D87C24">
        <w:rPr>
          <w:rFonts w:asciiTheme="minorHAnsi" w:hAnsiTheme="minorHAnsi" w:cstheme="minorHAnsi"/>
          <w:sz w:val="20"/>
          <w:szCs w:val="20"/>
          <w:lang w:val="en-US"/>
        </w:rPr>
        <w:t>analitika</w:t>
      </w:r>
      <w:proofErr w:type="spellEnd"/>
      <w:r w:rsidRPr="00D87C24"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 w:rsidRPr="00D87C24">
        <w:rPr>
          <w:rFonts w:asciiTheme="minorHAnsi" w:hAnsiTheme="minorHAnsi" w:cstheme="minorHAnsi"/>
          <w:sz w:val="20"/>
          <w:szCs w:val="20"/>
          <w:lang w:val="en-US"/>
        </w:rPr>
        <w:t>nalazi</w:t>
      </w:r>
      <w:proofErr w:type="spellEnd"/>
      <w:r w:rsidRPr="00D87C24"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 w:rsidRPr="00D87C24">
        <w:rPr>
          <w:rFonts w:asciiTheme="minorHAnsi" w:hAnsiTheme="minorHAnsi" w:cstheme="minorHAnsi"/>
          <w:sz w:val="20"/>
          <w:szCs w:val="20"/>
          <w:lang w:val="en-US"/>
        </w:rPr>
        <w:t>priloženoj</w:t>
      </w:r>
      <w:proofErr w:type="spellEnd"/>
      <w:r w:rsidRPr="00D87C2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7C24">
        <w:rPr>
          <w:rFonts w:asciiTheme="minorHAnsi" w:hAnsiTheme="minorHAnsi" w:cstheme="minorHAnsi"/>
          <w:sz w:val="20"/>
          <w:szCs w:val="20"/>
          <w:lang w:val="en-US"/>
        </w:rPr>
        <w:t>tabeli</w:t>
      </w:r>
      <w:proofErr w:type="spellEnd"/>
      <w:r w:rsidRPr="00D87C24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7141775" w14:textId="77777777" w:rsidR="00D42FBD" w:rsidRPr="00DF2453" w:rsidRDefault="00D42FBD" w:rsidP="00D42FBD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U prilogu obrasca nalaze se prilozi:</w:t>
      </w:r>
    </w:p>
    <w:p w14:paraId="6B9721F9" w14:textId="77777777" w:rsidR="00D42FBD" w:rsidRDefault="00D42FBD" w:rsidP="00D42FBD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- Tabela obveza</w:t>
      </w:r>
    </w:p>
    <w:p w14:paraId="1FFF3815" w14:textId="77777777" w:rsidR="00D42FBD" w:rsidRPr="00DF2453" w:rsidRDefault="00D42FBD" w:rsidP="00D42FBD">
      <w:pPr>
        <w:pStyle w:val="Odlomakpopis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Tabela primljenih i danih zajmova</w:t>
      </w:r>
    </w:p>
    <w:p w14:paraId="1D174364" w14:textId="77777777" w:rsidR="00D42FBD" w:rsidRPr="009E73A0" w:rsidRDefault="00D42FBD" w:rsidP="00D42FBD">
      <w:pPr>
        <w:pStyle w:val="Tijeloteksta"/>
        <w:rPr>
          <w:rFonts w:asciiTheme="minorHAnsi" w:hAnsiTheme="minorHAnsi" w:cstheme="minorHAnsi"/>
          <w:sz w:val="20"/>
          <w:szCs w:val="20"/>
        </w:rPr>
      </w:pPr>
    </w:p>
    <w:p w14:paraId="575624D0" w14:textId="77777777" w:rsidR="009E73A0" w:rsidRPr="009E73A0" w:rsidRDefault="009E73A0" w:rsidP="009E73A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ECF33DB" w14:textId="494A48B9" w:rsidR="009E73A0" w:rsidRDefault="00D87C24" w:rsidP="00D87C24">
      <w:pPr>
        <w:pStyle w:val="Tijeloteksta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>VLASTITI IZVORI</w:t>
      </w:r>
    </w:p>
    <w:p w14:paraId="118CF766" w14:textId="77777777" w:rsidR="00D42FBD" w:rsidRDefault="00D87C24" w:rsidP="00D87C24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24">
        <w:rPr>
          <w:rFonts w:asciiTheme="minorHAnsi" w:hAnsiTheme="minorHAnsi" w:cstheme="minorHAnsi"/>
          <w:bCs/>
          <w:sz w:val="20"/>
          <w:szCs w:val="20"/>
        </w:rPr>
        <w:t xml:space="preserve">Vlastiti izvori u iznosu 126.185.639 sastoje se </w:t>
      </w:r>
    </w:p>
    <w:p w14:paraId="7EA526EE" w14:textId="77777777" w:rsidR="00D42FBD" w:rsidRDefault="00D87C24" w:rsidP="00D42FBD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2FBD">
        <w:rPr>
          <w:rFonts w:asciiTheme="minorHAnsi" w:hAnsiTheme="minorHAnsi" w:cstheme="minorHAnsi"/>
          <w:bCs/>
          <w:sz w:val="20"/>
          <w:szCs w:val="20"/>
        </w:rPr>
        <w:t>od vlastitih izvora za imovinu u iznosu od 129.198.012 kuna</w:t>
      </w:r>
      <w:r w:rsidR="00BD0837" w:rsidRPr="00D42FBD">
        <w:rPr>
          <w:rFonts w:asciiTheme="minorHAnsi" w:hAnsiTheme="minorHAnsi" w:cstheme="minorHAnsi"/>
          <w:bCs/>
          <w:sz w:val="20"/>
          <w:szCs w:val="20"/>
        </w:rPr>
        <w:t xml:space="preserve"> (imovina i udjel</w:t>
      </w:r>
      <w:r w:rsidR="004E4186" w:rsidRPr="00D42FBD">
        <w:rPr>
          <w:rFonts w:asciiTheme="minorHAnsi" w:hAnsiTheme="minorHAnsi" w:cstheme="minorHAnsi"/>
          <w:bCs/>
          <w:sz w:val="20"/>
          <w:szCs w:val="20"/>
        </w:rPr>
        <w:t>i</w:t>
      </w:r>
      <w:r w:rsidR="00BD0837" w:rsidRPr="00D42FBD">
        <w:rPr>
          <w:rFonts w:asciiTheme="minorHAnsi" w:hAnsiTheme="minorHAnsi" w:cstheme="minorHAnsi"/>
          <w:bCs/>
          <w:sz w:val="20"/>
          <w:szCs w:val="20"/>
        </w:rPr>
        <w:t xml:space="preserve"> u glavnici),</w:t>
      </w:r>
    </w:p>
    <w:p w14:paraId="6A89D1C8" w14:textId="77777777" w:rsidR="00D42FBD" w:rsidRDefault="00BD0837" w:rsidP="00D42FBD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2FB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E4186" w:rsidRPr="00D42FBD">
        <w:rPr>
          <w:rFonts w:asciiTheme="minorHAnsi" w:hAnsiTheme="minorHAnsi" w:cstheme="minorHAnsi"/>
          <w:bCs/>
          <w:sz w:val="20"/>
          <w:szCs w:val="20"/>
        </w:rPr>
        <w:t xml:space="preserve">ispravka vlastitih izvora za obveze u iznosu od </w:t>
      </w:r>
      <w:r w:rsidR="006E7406" w:rsidRPr="00D42FBD">
        <w:rPr>
          <w:rFonts w:asciiTheme="minorHAnsi" w:hAnsiTheme="minorHAnsi" w:cstheme="minorHAnsi"/>
          <w:bCs/>
          <w:sz w:val="20"/>
          <w:szCs w:val="20"/>
        </w:rPr>
        <w:t>-</w:t>
      </w:r>
      <w:r w:rsidR="004E4186" w:rsidRPr="00D42FBD">
        <w:rPr>
          <w:rFonts w:asciiTheme="minorHAnsi" w:hAnsiTheme="minorHAnsi" w:cstheme="minorHAnsi"/>
          <w:bCs/>
          <w:sz w:val="20"/>
          <w:szCs w:val="20"/>
        </w:rPr>
        <w:t xml:space="preserve">3.304.264 kuna, </w:t>
      </w:r>
    </w:p>
    <w:p w14:paraId="2E9AA06A" w14:textId="77777777" w:rsidR="00D42FBD" w:rsidRDefault="006E7406" w:rsidP="00D42FBD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2FBD">
        <w:rPr>
          <w:rFonts w:asciiTheme="minorHAnsi" w:hAnsiTheme="minorHAnsi" w:cstheme="minorHAnsi"/>
          <w:bCs/>
          <w:sz w:val="20"/>
          <w:szCs w:val="20"/>
        </w:rPr>
        <w:t>o</w:t>
      </w:r>
      <w:r w:rsidR="004E4186" w:rsidRPr="00D42FBD">
        <w:rPr>
          <w:rFonts w:asciiTheme="minorHAnsi" w:hAnsiTheme="minorHAnsi" w:cstheme="minorHAnsi"/>
          <w:bCs/>
          <w:sz w:val="20"/>
          <w:szCs w:val="20"/>
        </w:rPr>
        <w:t>bračunatih prihoda poslovanja i od prodaje nefina</w:t>
      </w:r>
      <w:r w:rsidR="006D4090" w:rsidRPr="00D42FBD">
        <w:rPr>
          <w:rFonts w:asciiTheme="minorHAnsi" w:hAnsiTheme="minorHAnsi" w:cstheme="minorHAnsi"/>
          <w:bCs/>
          <w:sz w:val="20"/>
          <w:szCs w:val="20"/>
        </w:rPr>
        <w:t>n</w:t>
      </w:r>
      <w:r w:rsidR="004E4186" w:rsidRPr="00D42FBD">
        <w:rPr>
          <w:rFonts w:asciiTheme="minorHAnsi" w:hAnsiTheme="minorHAnsi" w:cstheme="minorHAnsi"/>
          <w:bCs/>
          <w:sz w:val="20"/>
          <w:szCs w:val="20"/>
        </w:rPr>
        <w:t>cijske imovine u iznosu od 1.552.830 kuna</w:t>
      </w:r>
    </w:p>
    <w:p w14:paraId="41D4BAF9" w14:textId="4441E27D" w:rsidR="00D87C24" w:rsidRPr="00D42FBD" w:rsidRDefault="004E4186" w:rsidP="00D42FBD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2FBD">
        <w:rPr>
          <w:rFonts w:asciiTheme="minorHAnsi" w:hAnsiTheme="minorHAnsi" w:cstheme="minorHAnsi"/>
          <w:bCs/>
          <w:sz w:val="20"/>
          <w:szCs w:val="20"/>
        </w:rPr>
        <w:t xml:space="preserve"> i viška/manjka poslovanja u iznosu od -1.260.939 kuna.</w:t>
      </w:r>
    </w:p>
    <w:p w14:paraId="342597E4" w14:textId="77777777" w:rsidR="004E4186" w:rsidRPr="00D87C24" w:rsidRDefault="004E4186" w:rsidP="00D87C24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E050871" w14:textId="6F30AF4A" w:rsidR="009E73A0" w:rsidRPr="009E73A0" w:rsidRDefault="009E73A0" w:rsidP="009E73A0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E73A0">
        <w:rPr>
          <w:rFonts w:asciiTheme="minorHAnsi" w:hAnsiTheme="minorHAnsi" w:cstheme="minorHAnsi"/>
          <w:b/>
          <w:sz w:val="20"/>
          <w:szCs w:val="20"/>
          <w:lang w:val="en-US"/>
        </w:rPr>
        <w:t xml:space="preserve">AOP </w:t>
      </w:r>
      <w:r w:rsidR="006E7406">
        <w:rPr>
          <w:rFonts w:asciiTheme="minorHAnsi" w:hAnsiTheme="minorHAnsi" w:cstheme="minorHAnsi"/>
          <w:b/>
          <w:sz w:val="20"/>
          <w:szCs w:val="20"/>
          <w:lang w:val="en-US"/>
        </w:rPr>
        <w:t>239-</w:t>
      </w:r>
      <w:proofErr w:type="gramStart"/>
      <w:r w:rsidR="006E7406">
        <w:rPr>
          <w:rFonts w:asciiTheme="minorHAnsi" w:hAnsiTheme="minorHAnsi" w:cstheme="minorHAnsi"/>
          <w:b/>
          <w:sz w:val="20"/>
          <w:szCs w:val="20"/>
          <w:lang w:val="en-US"/>
        </w:rPr>
        <w:t>247</w:t>
      </w:r>
      <w:r w:rsidRPr="009E73A0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REZULTAT</w:t>
      </w:r>
      <w:proofErr w:type="gramEnd"/>
      <w:r w:rsidRPr="009E73A0">
        <w:rPr>
          <w:rFonts w:asciiTheme="minorHAnsi" w:hAnsiTheme="minorHAnsi" w:cstheme="minorHAnsi"/>
          <w:b/>
          <w:sz w:val="20"/>
          <w:szCs w:val="20"/>
          <w:lang w:val="en-US"/>
        </w:rPr>
        <w:t xml:space="preserve"> POSLOVANJA</w:t>
      </w:r>
    </w:p>
    <w:p w14:paraId="184B8F46" w14:textId="77777777" w:rsidR="00B5019B" w:rsidRDefault="006E7406" w:rsidP="008E43A9">
      <w:p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ab/>
      </w:r>
      <w:proofErr w:type="spellStart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Manjak</w:t>
      </w:r>
      <w:proofErr w:type="spellEnd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poslovanja</w:t>
      </w:r>
      <w:proofErr w:type="spellEnd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u </w:t>
      </w:r>
      <w:proofErr w:type="spellStart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iznosu</w:t>
      </w:r>
      <w:proofErr w:type="spellEnd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od -</w:t>
      </w:r>
      <w:r w:rsidRPr="006A3AE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1</w:t>
      </w:r>
      <w:r w:rsidR="008E43A9" w:rsidRPr="006A3AE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.</w:t>
      </w:r>
      <w:r w:rsidRPr="006A3AE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260.939</w:t>
      </w:r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kuna</w:t>
      </w:r>
      <w:proofErr w:type="spellEnd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sastoji</w:t>
      </w:r>
      <w:proofErr w:type="spellEnd"/>
      <w:r w:rsidRPr="006E740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se od</w:t>
      </w:r>
      <w:r w:rsidR="00B5019B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:</w:t>
      </w:r>
    </w:p>
    <w:p w14:paraId="01F68023" w14:textId="13B84DE9" w:rsidR="0039338D" w:rsidRPr="00620691" w:rsidRDefault="008E43A9" w:rsidP="006A3AED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spellStart"/>
      <w:r w:rsidRPr="00620691">
        <w:rPr>
          <w:rFonts w:asciiTheme="minorHAnsi" w:hAnsiTheme="minorHAnsi" w:cstheme="minorHAnsi"/>
          <w:sz w:val="20"/>
          <w:szCs w:val="20"/>
          <w:lang w:val="en-US"/>
        </w:rPr>
        <w:t>prenesenog</w:t>
      </w:r>
      <w:proofErr w:type="spellEnd"/>
      <w:r w:rsidRPr="0062069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20691">
        <w:rPr>
          <w:rFonts w:asciiTheme="minorHAnsi" w:hAnsiTheme="minorHAnsi" w:cstheme="minorHAnsi"/>
          <w:sz w:val="20"/>
          <w:szCs w:val="20"/>
          <w:lang w:val="en-US"/>
        </w:rPr>
        <w:t>manjka</w:t>
      </w:r>
      <w:proofErr w:type="spellEnd"/>
      <w:r w:rsidRPr="0062069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20691">
        <w:rPr>
          <w:rFonts w:asciiTheme="minorHAnsi" w:hAnsiTheme="minorHAnsi" w:cstheme="minorHAnsi"/>
          <w:sz w:val="20"/>
          <w:szCs w:val="20"/>
          <w:lang w:val="en-US"/>
        </w:rPr>
        <w:t>poslovanja</w:t>
      </w:r>
      <w:proofErr w:type="spellEnd"/>
      <w:r w:rsidRPr="0062069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20691">
        <w:rPr>
          <w:rFonts w:asciiTheme="minorHAnsi" w:hAnsiTheme="minorHAnsi" w:cstheme="minorHAnsi"/>
          <w:sz w:val="20"/>
          <w:szCs w:val="20"/>
          <w:lang w:val="en-US"/>
        </w:rPr>
        <w:t>iz</w:t>
      </w:r>
      <w:proofErr w:type="spellEnd"/>
      <w:r w:rsidRPr="00620691">
        <w:rPr>
          <w:rFonts w:asciiTheme="minorHAnsi" w:hAnsiTheme="minorHAnsi" w:cstheme="minorHAnsi"/>
          <w:sz w:val="20"/>
          <w:szCs w:val="20"/>
          <w:lang w:val="en-US"/>
        </w:rPr>
        <w:t xml:space="preserve"> 2020. </w:t>
      </w:r>
      <w:proofErr w:type="spellStart"/>
      <w:r w:rsidRPr="00620691">
        <w:rPr>
          <w:rFonts w:asciiTheme="minorHAnsi" w:hAnsiTheme="minorHAnsi" w:cstheme="minorHAnsi"/>
          <w:sz w:val="20"/>
          <w:szCs w:val="20"/>
          <w:lang w:val="en-US"/>
        </w:rPr>
        <w:t>Godine</w:t>
      </w:r>
      <w:proofErr w:type="spellEnd"/>
      <w:r w:rsidRPr="00620691"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 w:rsidRPr="00620691">
        <w:rPr>
          <w:rFonts w:asciiTheme="minorHAnsi" w:hAnsiTheme="minorHAnsi" w:cstheme="minorHAnsi"/>
          <w:sz w:val="20"/>
          <w:szCs w:val="20"/>
          <w:lang w:val="en-US"/>
        </w:rPr>
        <w:t>iznosu</w:t>
      </w:r>
      <w:proofErr w:type="spellEnd"/>
      <w:r w:rsidRPr="00620691">
        <w:rPr>
          <w:rFonts w:asciiTheme="minorHAnsi" w:hAnsiTheme="minorHAnsi" w:cstheme="minorHAnsi"/>
          <w:sz w:val="20"/>
          <w:szCs w:val="20"/>
          <w:lang w:val="en-US"/>
        </w:rPr>
        <w:t xml:space="preserve"> od -1.329.855 </w:t>
      </w:r>
      <w:proofErr w:type="spellStart"/>
      <w:r w:rsidRPr="00620691"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  <w:r w:rsidRPr="0062069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</w:p>
    <w:p w14:paraId="48D35B6C" w14:textId="5A8FCFD1" w:rsidR="0039338D" w:rsidRPr="00620691" w:rsidRDefault="0039338D" w:rsidP="006A3AED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ispravak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knjiženja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prema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Odluci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E0E2C">
        <w:rPr>
          <w:rFonts w:asciiTheme="minorHAnsi" w:hAnsiTheme="minorHAnsi" w:cstheme="minorHAnsi"/>
          <w:sz w:val="20"/>
          <w:szCs w:val="20"/>
          <w:lang w:val="en-US"/>
        </w:rPr>
        <w:t xml:space="preserve">o </w:t>
      </w:r>
      <w:proofErr w:type="spellStart"/>
      <w:r w:rsidR="009E0E2C">
        <w:rPr>
          <w:rFonts w:asciiTheme="minorHAnsi" w:hAnsiTheme="minorHAnsi" w:cstheme="minorHAnsi"/>
          <w:sz w:val="20"/>
          <w:szCs w:val="20"/>
          <w:lang w:val="en-US"/>
        </w:rPr>
        <w:t>rezultatima</w:t>
      </w:r>
      <w:proofErr w:type="spellEnd"/>
      <w:r w:rsidR="009E0E2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9E0E2C">
        <w:rPr>
          <w:rFonts w:asciiTheme="minorHAnsi" w:hAnsiTheme="minorHAnsi" w:cstheme="minorHAnsi"/>
          <w:sz w:val="20"/>
          <w:szCs w:val="20"/>
          <w:lang w:val="en-US"/>
        </w:rPr>
        <w:t>godišnjeg</w:t>
      </w:r>
      <w:proofErr w:type="spellEnd"/>
      <w:r w:rsidR="009E0E2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9E0E2C">
        <w:rPr>
          <w:rFonts w:asciiTheme="minorHAnsi" w:hAnsiTheme="minorHAnsi" w:cstheme="minorHAnsi"/>
          <w:sz w:val="20"/>
          <w:szCs w:val="20"/>
          <w:lang w:val="en-US"/>
        </w:rPr>
        <w:t>popisa</w:t>
      </w:r>
      <w:proofErr w:type="spellEnd"/>
      <w:r w:rsidR="009E0E2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9E0E2C">
        <w:rPr>
          <w:rFonts w:asciiTheme="minorHAnsi" w:hAnsiTheme="minorHAnsi" w:cstheme="minorHAnsi"/>
          <w:sz w:val="20"/>
          <w:szCs w:val="20"/>
          <w:lang w:val="en-US"/>
        </w:rPr>
        <w:t>imovine</w:t>
      </w:r>
      <w:proofErr w:type="spellEnd"/>
      <w:r w:rsidR="009E0E2C">
        <w:rPr>
          <w:rFonts w:asciiTheme="minorHAnsi" w:hAnsiTheme="minorHAnsi" w:cstheme="minorHAnsi"/>
          <w:sz w:val="20"/>
          <w:szCs w:val="20"/>
          <w:lang w:val="en-US"/>
        </w:rPr>
        <w:t xml:space="preserve"> I </w:t>
      </w:r>
      <w:proofErr w:type="spellStart"/>
      <w:r w:rsidR="009E0E2C">
        <w:rPr>
          <w:rFonts w:asciiTheme="minorHAnsi" w:hAnsiTheme="minorHAnsi" w:cstheme="minorHAnsi"/>
          <w:sz w:val="20"/>
          <w:szCs w:val="20"/>
          <w:lang w:val="en-US"/>
        </w:rPr>
        <w:t>obveza</w:t>
      </w:r>
      <w:proofErr w:type="spellEnd"/>
      <w:r w:rsidR="00FB6B12">
        <w:rPr>
          <w:rFonts w:asciiTheme="minorHAnsi" w:hAnsiTheme="minorHAnsi" w:cstheme="minorHAnsi"/>
          <w:sz w:val="20"/>
          <w:szCs w:val="20"/>
          <w:lang w:val="en-US"/>
        </w:rPr>
        <w:t xml:space="preserve"> u </w:t>
      </w:r>
      <w:proofErr w:type="spellStart"/>
      <w:r w:rsidR="00FB6B12">
        <w:rPr>
          <w:rFonts w:asciiTheme="minorHAnsi" w:hAnsiTheme="minorHAnsi" w:cstheme="minorHAnsi"/>
          <w:sz w:val="20"/>
          <w:szCs w:val="20"/>
          <w:lang w:val="en-US"/>
        </w:rPr>
        <w:t>ukupnom</w:t>
      </w:r>
      <w:proofErr w:type="spellEnd"/>
      <w:r w:rsidR="00FB6B1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FB6B12">
        <w:rPr>
          <w:rFonts w:asciiTheme="minorHAnsi" w:hAnsiTheme="minorHAnsi" w:cstheme="minorHAnsi"/>
          <w:sz w:val="20"/>
          <w:szCs w:val="20"/>
          <w:lang w:val="en-US"/>
        </w:rPr>
        <w:t>iznosu</w:t>
      </w:r>
      <w:proofErr w:type="spellEnd"/>
      <w:r w:rsidR="00FB6B12">
        <w:rPr>
          <w:rFonts w:asciiTheme="minorHAnsi" w:hAnsiTheme="minorHAnsi" w:cstheme="minorHAnsi"/>
          <w:sz w:val="20"/>
          <w:szCs w:val="20"/>
          <w:lang w:val="en-US"/>
        </w:rPr>
        <w:t xml:space="preserve">          od -</w:t>
      </w:r>
      <w:r w:rsidR="00CC18BC">
        <w:rPr>
          <w:rFonts w:asciiTheme="minorHAnsi" w:hAnsiTheme="minorHAnsi" w:cstheme="minorHAnsi"/>
          <w:sz w:val="20"/>
          <w:szCs w:val="20"/>
          <w:lang w:val="en-US"/>
        </w:rPr>
        <w:t>925.214</w:t>
      </w:r>
      <w:proofErr w:type="gramStart"/>
      <w:r w:rsidR="00CC18BC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9E0E2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20691">
        <w:rPr>
          <w:rFonts w:asciiTheme="minorHAnsi" w:hAnsiTheme="minorHAnsi" w:cstheme="minorHAnsi"/>
          <w:sz w:val="20"/>
          <w:szCs w:val="20"/>
          <w:lang w:val="en-US"/>
        </w:rPr>
        <w:t>:</w:t>
      </w:r>
      <w:proofErr w:type="gramEnd"/>
    </w:p>
    <w:p w14:paraId="00506B6B" w14:textId="77777777" w:rsidR="00402C3D" w:rsidRPr="00402C3D" w:rsidRDefault="00620691" w:rsidP="006A3AED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povećanje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rezultata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poslovanja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za 8.750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kuna</w:t>
      </w:r>
      <w:proofErr w:type="spellEnd"/>
    </w:p>
    <w:p w14:paraId="4F7E0A5E" w14:textId="28623BDD" w:rsidR="00B5019B" w:rsidRPr="00620691" w:rsidRDefault="00620691" w:rsidP="00402C3D">
      <w:pPr>
        <w:pStyle w:val="Odlomakpopisa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 xml:space="preserve">( </w:t>
      </w:r>
      <w:r w:rsidR="00B5019B" w:rsidRPr="00620691">
        <w:rPr>
          <w:rFonts w:asciiTheme="minorHAnsi" w:hAnsiTheme="minorHAnsi" w:cstheme="minorHAnsi"/>
          <w:sz w:val="18"/>
          <w:szCs w:val="18"/>
        </w:rPr>
        <w:t>ispravak</w:t>
      </w:r>
      <w:proofErr w:type="gramEnd"/>
      <w:r w:rsidR="00B5019B" w:rsidRPr="00620691">
        <w:rPr>
          <w:rFonts w:asciiTheme="minorHAnsi" w:hAnsiTheme="minorHAnsi" w:cstheme="minorHAnsi"/>
          <w:sz w:val="18"/>
          <w:szCs w:val="18"/>
        </w:rPr>
        <w:t xml:space="preserve"> </w:t>
      </w:r>
      <w:r w:rsidR="00402C3D">
        <w:rPr>
          <w:rFonts w:asciiTheme="minorHAnsi" w:hAnsiTheme="minorHAnsi" w:cstheme="minorHAnsi"/>
          <w:sz w:val="18"/>
          <w:szCs w:val="18"/>
        </w:rPr>
        <w:t xml:space="preserve">- </w:t>
      </w:r>
      <w:r w:rsidR="00B5019B" w:rsidRPr="00620691">
        <w:rPr>
          <w:rFonts w:asciiTheme="minorHAnsi" w:hAnsiTheme="minorHAnsi" w:cstheme="minorHAnsi"/>
          <w:sz w:val="18"/>
          <w:szCs w:val="18"/>
        </w:rPr>
        <w:t xml:space="preserve">storniranje računa ECO CONSULTINGA J.D.O.O. i to </w:t>
      </w:r>
    </w:p>
    <w:p w14:paraId="4E11D538" w14:textId="3B0C1EC4" w:rsidR="00620691" w:rsidRPr="00FB6B12" w:rsidRDefault="00B5019B" w:rsidP="00FB6B12">
      <w:pPr>
        <w:pStyle w:val="Odlomakpopisa"/>
        <w:rPr>
          <w:rFonts w:asciiTheme="minorHAnsi" w:hAnsiTheme="minorHAnsi" w:cstheme="minorHAnsi"/>
          <w:sz w:val="18"/>
          <w:szCs w:val="18"/>
        </w:rPr>
      </w:pPr>
      <w:r w:rsidRPr="00B5019B">
        <w:rPr>
          <w:rFonts w:asciiTheme="minorHAnsi" w:hAnsiTheme="minorHAnsi" w:cstheme="minorHAnsi"/>
          <w:sz w:val="18"/>
          <w:szCs w:val="18"/>
        </w:rPr>
        <w:t>Broj 14/1/1 izdan 27.04.2020. godine na iznos od 4.375,00 kuna i</w:t>
      </w:r>
      <w:r w:rsidR="00620691">
        <w:rPr>
          <w:rFonts w:asciiTheme="minorHAnsi" w:hAnsiTheme="minorHAnsi" w:cstheme="minorHAnsi"/>
          <w:sz w:val="18"/>
          <w:szCs w:val="18"/>
        </w:rPr>
        <w:t xml:space="preserve"> </w:t>
      </w:r>
      <w:r w:rsidRPr="00620691">
        <w:rPr>
          <w:rFonts w:asciiTheme="minorHAnsi" w:hAnsiTheme="minorHAnsi" w:cstheme="minorHAnsi"/>
          <w:sz w:val="18"/>
          <w:szCs w:val="18"/>
        </w:rPr>
        <w:t>Broj 13/1/1 izdan 21.04.2020. godine na iznos od 4.375,00 kuna</w:t>
      </w:r>
      <w:r w:rsidR="00402C3D">
        <w:rPr>
          <w:rFonts w:asciiTheme="minorHAnsi" w:hAnsiTheme="minorHAnsi" w:cstheme="minorHAnsi"/>
          <w:sz w:val="18"/>
          <w:szCs w:val="18"/>
        </w:rPr>
        <w:t xml:space="preserve">) </w:t>
      </w:r>
      <w:r w:rsidR="00620691" w:rsidRPr="00620691">
        <w:rPr>
          <w:rFonts w:asciiTheme="minorHAnsi" w:hAnsiTheme="minorHAnsi" w:cstheme="minorHAnsi"/>
          <w:sz w:val="18"/>
          <w:szCs w:val="18"/>
        </w:rPr>
        <w:t xml:space="preserve"> </w:t>
      </w:r>
      <w:r w:rsidRPr="00620691">
        <w:rPr>
          <w:rFonts w:asciiTheme="minorHAnsi" w:hAnsiTheme="minorHAnsi" w:cstheme="minorHAnsi"/>
          <w:sz w:val="18"/>
          <w:szCs w:val="18"/>
        </w:rPr>
        <w:t xml:space="preserve">na načina da se </w:t>
      </w:r>
      <w:r w:rsidR="00D42FBD">
        <w:rPr>
          <w:rFonts w:asciiTheme="minorHAnsi" w:hAnsiTheme="minorHAnsi" w:cstheme="minorHAnsi"/>
          <w:sz w:val="18"/>
          <w:szCs w:val="18"/>
        </w:rPr>
        <w:t>smanji</w:t>
      </w:r>
      <w:r w:rsidRPr="00620691">
        <w:rPr>
          <w:rFonts w:asciiTheme="minorHAnsi" w:hAnsiTheme="minorHAnsi" w:cstheme="minorHAnsi"/>
          <w:sz w:val="18"/>
          <w:szCs w:val="18"/>
        </w:rPr>
        <w:t xml:space="preserve"> kont</w:t>
      </w:r>
      <w:r w:rsidR="00D42FBD">
        <w:rPr>
          <w:rFonts w:asciiTheme="minorHAnsi" w:hAnsiTheme="minorHAnsi" w:cstheme="minorHAnsi"/>
          <w:sz w:val="18"/>
          <w:szCs w:val="18"/>
        </w:rPr>
        <w:t>o</w:t>
      </w:r>
      <w:r w:rsidRPr="00620691">
        <w:rPr>
          <w:rFonts w:asciiTheme="minorHAnsi" w:hAnsiTheme="minorHAnsi" w:cstheme="minorHAnsi"/>
          <w:sz w:val="18"/>
          <w:szCs w:val="18"/>
        </w:rPr>
        <w:t xml:space="preserve"> obveze, a poveća rezultat poslovanja  - konto 922., budući su računi iz 2020. godine</w:t>
      </w:r>
      <w:r w:rsidR="00402C3D">
        <w:rPr>
          <w:rFonts w:asciiTheme="minorHAnsi" w:hAnsiTheme="minorHAnsi" w:cstheme="minorHAnsi"/>
          <w:sz w:val="18"/>
          <w:szCs w:val="18"/>
        </w:rPr>
        <w:t>,</w:t>
      </w:r>
    </w:p>
    <w:p w14:paraId="6BE9D8AB" w14:textId="77777777" w:rsidR="00402C3D" w:rsidRPr="00402C3D" w:rsidRDefault="00164C1D" w:rsidP="006A3AED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164C1D">
        <w:rPr>
          <w:rFonts w:asciiTheme="minorHAnsi" w:hAnsiTheme="minorHAnsi" w:cstheme="minorHAnsi"/>
          <w:sz w:val="20"/>
          <w:szCs w:val="20"/>
        </w:rPr>
        <w:t>smanjenje rezultata poslovanja za 9.000 kuna</w:t>
      </w:r>
    </w:p>
    <w:p w14:paraId="4143CB46" w14:textId="5B050DA8" w:rsidR="00B5019B" w:rsidRPr="00B5019B" w:rsidRDefault="00164C1D" w:rsidP="00402C3D">
      <w:pPr>
        <w:pStyle w:val="Odlomakpopis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(za </w:t>
      </w:r>
      <w:r w:rsidR="00B5019B" w:rsidRPr="00B5019B">
        <w:rPr>
          <w:rFonts w:asciiTheme="minorHAnsi" w:hAnsiTheme="minorHAnsi" w:cstheme="minorHAnsi"/>
          <w:sz w:val="18"/>
          <w:szCs w:val="18"/>
        </w:rPr>
        <w:t>pogrešno iskazanu obveze za zajmove od državnog proračuna – kratkoročne</w:t>
      </w:r>
      <w:r w:rsidR="00D42FBD">
        <w:rPr>
          <w:rFonts w:asciiTheme="minorHAnsi" w:hAnsiTheme="minorHAnsi" w:cstheme="minorHAnsi"/>
          <w:sz w:val="18"/>
          <w:szCs w:val="18"/>
        </w:rPr>
        <w:t xml:space="preserve">) </w:t>
      </w:r>
      <w:r w:rsidR="00B5019B" w:rsidRPr="00B5019B">
        <w:rPr>
          <w:rFonts w:asciiTheme="minorHAnsi" w:hAnsiTheme="minorHAnsi" w:cstheme="minorHAnsi"/>
          <w:sz w:val="18"/>
          <w:szCs w:val="18"/>
        </w:rPr>
        <w:t xml:space="preserve"> </w:t>
      </w:r>
      <w:r w:rsidR="00D42FBD">
        <w:rPr>
          <w:rFonts w:asciiTheme="minorHAnsi" w:hAnsiTheme="minorHAnsi" w:cstheme="minorHAnsi"/>
          <w:sz w:val="18"/>
          <w:szCs w:val="18"/>
        </w:rPr>
        <w:t xml:space="preserve"> povećanjem konta obveze, </w:t>
      </w:r>
      <w:r w:rsidR="00B5019B" w:rsidRPr="00B5019B">
        <w:rPr>
          <w:rFonts w:asciiTheme="minorHAnsi" w:hAnsiTheme="minorHAnsi" w:cstheme="minorHAnsi"/>
          <w:sz w:val="18"/>
          <w:szCs w:val="18"/>
        </w:rPr>
        <w:t xml:space="preserve"> a smanj</w:t>
      </w:r>
      <w:r w:rsidR="00D42FBD">
        <w:rPr>
          <w:rFonts w:asciiTheme="minorHAnsi" w:hAnsiTheme="minorHAnsi" w:cstheme="minorHAnsi"/>
          <w:sz w:val="18"/>
          <w:szCs w:val="18"/>
        </w:rPr>
        <w:t>enjem</w:t>
      </w:r>
      <w:r w:rsidR="00B5019B" w:rsidRPr="00B5019B">
        <w:rPr>
          <w:rFonts w:asciiTheme="minorHAnsi" w:hAnsiTheme="minorHAnsi" w:cstheme="minorHAnsi"/>
          <w:sz w:val="18"/>
          <w:szCs w:val="18"/>
        </w:rPr>
        <w:t xml:space="preserve"> rezultat</w:t>
      </w:r>
      <w:r w:rsidR="00D42FBD">
        <w:rPr>
          <w:rFonts w:asciiTheme="minorHAnsi" w:hAnsiTheme="minorHAnsi" w:cstheme="minorHAnsi"/>
          <w:sz w:val="18"/>
          <w:szCs w:val="18"/>
        </w:rPr>
        <w:t>a</w:t>
      </w:r>
      <w:r w:rsidR="00B5019B" w:rsidRPr="00B5019B">
        <w:rPr>
          <w:rFonts w:asciiTheme="minorHAnsi" w:hAnsiTheme="minorHAnsi" w:cstheme="minorHAnsi"/>
          <w:sz w:val="18"/>
          <w:szCs w:val="18"/>
        </w:rPr>
        <w:t xml:space="preserve"> poslovanja – konto 92211</w:t>
      </w:r>
      <w:r>
        <w:rPr>
          <w:rFonts w:asciiTheme="minorHAnsi" w:hAnsiTheme="minorHAnsi" w:cstheme="minorHAnsi"/>
          <w:sz w:val="18"/>
          <w:szCs w:val="18"/>
        </w:rPr>
        <w:t>),</w:t>
      </w:r>
    </w:p>
    <w:p w14:paraId="20041C51" w14:textId="77777777" w:rsidR="00D42FBD" w:rsidRPr="00402C3D" w:rsidRDefault="00164C1D" w:rsidP="006A3AED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02C3D">
        <w:rPr>
          <w:rFonts w:asciiTheme="minorHAnsi" w:hAnsiTheme="minorHAnsi" w:cstheme="minorHAnsi"/>
          <w:sz w:val="20"/>
          <w:szCs w:val="20"/>
        </w:rPr>
        <w:t xml:space="preserve">povećanje manjka prihoda od nefinancijske  imovine u iznosu od  924.964,48 kuna </w:t>
      </w:r>
    </w:p>
    <w:p w14:paraId="0F1DAD58" w14:textId="7CD5AF50" w:rsidR="00402C3D" w:rsidRDefault="00164C1D" w:rsidP="00D42FBD">
      <w:pPr>
        <w:pStyle w:val="Odlomakpopis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 </w:t>
      </w:r>
      <w:r w:rsidR="00D42FBD">
        <w:rPr>
          <w:rFonts w:asciiTheme="minorHAnsi" w:hAnsiTheme="minorHAnsi" w:cstheme="minorHAnsi"/>
          <w:sz w:val="18"/>
          <w:szCs w:val="18"/>
        </w:rPr>
        <w:t>Povrat sredstava po</w:t>
      </w:r>
      <w:r w:rsidR="00B5019B" w:rsidRPr="00B5019B">
        <w:rPr>
          <w:rFonts w:asciiTheme="minorHAnsi" w:hAnsiTheme="minorHAnsi" w:cstheme="minorHAnsi"/>
          <w:sz w:val="18"/>
          <w:szCs w:val="18"/>
        </w:rPr>
        <w:t xml:space="preserve"> </w:t>
      </w:r>
      <w:r w:rsidR="00D42FBD" w:rsidRPr="00DF2453">
        <w:rPr>
          <w:rFonts w:asciiTheme="minorHAnsi" w:hAnsiTheme="minorHAnsi" w:cstheme="minorHAnsi"/>
          <w:sz w:val="20"/>
          <w:szCs w:val="20"/>
        </w:rPr>
        <w:t>kratkoročn</w:t>
      </w:r>
      <w:r w:rsidR="00D42FBD">
        <w:rPr>
          <w:rFonts w:asciiTheme="minorHAnsi" w:hAnsiTheme="minorHAnsi" w:cstheme="minorHAnsi"/>
          <w:sz w:val="20"/>
          <w:szCs w:val="20"/>
        </w:rPr>
        <w:t>om</w:t>
      </w:r>
      <w:r w:rsidR="00D42FBD" w:rsidRPr="00DF2453">
        <w:rPr>
          <w:rFonts w:asciiTheme="minorHAnsi" w:hAnsiTheme="minorHAnsi" w:cstheme="minorHAnsi"/>
          <w:sz w:val="20"/>
          <w:szCs w:val="20"/>
        </w:rPr>
        <w:t xml:space="preserve"> kredit</w:t>
      </w:r>
      <w:r w:rsidR="00D42FBD">
        <w:rPr>
          <w:rFonts w:asciiTheme="minorHAnsi" w:hAnsiTheme="minorHAnsi" w:cstheme="minorHAnsi"/>
          <w:sz w:val="20"/>
          <w:szCs w:val="20"/>
        </w:rPr>
        <w:t>u</w:t>
      </w:r>
      <w:r w:rsidR="00D42FBD" w:rsidRPr="00DF2453">
        <w:rPr>
          <w:rFonts w:asciiTheme="minorHAnsi" w:hAnsiTheme="minorHAnsi" w:cstheme="minorHAnsi"/>
          <w:sz w:val="20"/>
          <w:szCs w:val="20"/>
        </w:rPr>
        <w:t xml:space="preserve"> Privredne banke po Ugovoru o dopuštenom prekoračenju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402C3D">
        <w:rPr>
          <w:rFonts w:asciiTheme="minorHAnsi" w:hAnsiTheme="minorHAnsi" w:cstheme="minorHAnsi"/>
          <w:sz w:val="18"/>
          <w:szCs w:val="18"/>
        </w:rPr>
        <w:t xml:space="preserve">za 2019. godinu </w:t>
      </w:r>
      <w:r>
        <w:rPr>
          <w:rFonts w:asciiTheme="minorHAnsi" w:hAnsiTheme="minorHAnsi" w:cstheme="minorHAnsi"/>
          <w:sz w:val="18"/>
          <w:szCs w:val="18"/>
        </w:rPr>
        <w:t xml:space="preserve">bio iskazan samo na </w:t>
      </w:r>
      <w:r w:rsidR="00402C3D">
        <w:rPr>
          <w:rFonts w:asciiTheme="minorHAnsi" w:hAnsiTheme="minorHAnsi" w:cstheme="minorHAnsi"/>
          <w:sz w:val="18"/>
          <w:szCs w:val="18"/>
        </w:rPr>
        <w:t xml:space="preserve">kontu </w:t>
      </w:r>
      <w:r>
        <w:rPr>
          <w:rFonts w:asciiTheme="minorHAnsi" w:hAnsiTheme="minorHAnsi" w:cstheme="minorHAnsi"/>
          <w:sz w:val="18"/>
          <w:szCs w:val="18"/>
        </w:rPr>
        <w:t>obvez</w:t>
      </w:r>
      <w:r w:rsidR="00402C3D">
        <w:rPr>
          <w:rFonts w:asciiTheme="minorHAnsi" w:hAnsiTheme="minorHAnsi" w:cstheme="minorHAnsi"/>
          <w:sz w:val="18"/>
          <w:szCs w:val="18"/>
        </w:rPr>
        <w:t xml:space="preserve">e, </w:t>
      </w:r>
      <w:r>
        <w:rPr>
          <w:rFonts w:asciiTheme="minorHAnsi" w:hAnsiTheme="minorHAnsi" w:cstheme="minorHAnsi"/>
          <w:sz w:val="18"/>
          <w:szCs w:val="18"/>
        </w:rPr>
        <w:t xml:space="preserve"> a ne i na</w:t>
      </w:r>
      <w:r w:rsidR="00402C3D">
        <w:rPr>
          <w:rFonts w:asciiTheme="minorHAnsi" w:hAnsiTheme="minorHAnsi" w:cstheme="minorHAnsi"/>
          <w:sz w:val="18"/>
          <w:szCs w:val="18"/>
        </w:rPr>
        <w:t xml:space="preserve"> kontu razreda </w:t>
      </w:r>
      <w:r>
        <w:rPr>
          <w:rFonts w:asciiTheme="minorHAnsi" w:hAnsiTheme="minorHAnsi" w:cstheme="minorHAnsi"/>
          <w:sz w:val="18"/>
          <w:szCs w:val="18"/>
        </w:rPr>
        <w:t xml:space="preserve"> 8 i </w:t>
      </w:r>
      <w:r w:rsidR="00402C3D">
        <w:rPr>
          <w:rFonts w:asciiTheme="minorHAnsi" w:hAnsiTheme="minorHAnsi" w:cstheme="minorHAnsi"/>
          <w:sz w:val="18"/>
          <w:szCs w:val="18"/>
        </w:rPr>
        <w:t xml:space="preserve"> kontu razreda </w:t>
      </w:r>
      <w:r>
        <w:rPr>
          <w:rFonts w:asciiTheme="minorHAnsi" w:hAnsiTheme="minorHAnsi" w:cstheme="minorHAnsi"/>
          <w:sz w:val="18"/>
          <w:szCs w:val="18"/>
        </w:rPr>
        <w:t>9</w:t>
      </w:r>
      <w:r w:rsidR="00402C3D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60DA1BF6" w14:textId="2F5C9DC7" w:rsidR="00B5019B" w:rsidRPr="00B5019B" w:rsidRDefault="00B5019B" w:rsidP="00D42FBD">
      <w:pPr>
        <w:pStyle w:val="Odlomakpopisa"/>
        <w:rPr>
          <w:rFonts w:asciiTheme="minorHAnsi" w:hAnsiTheme="minorHAnsi" w:cstheme="minorHAnsi"/>
          <w:sz w:val="18"/>
          <w:szCs w:val="18"/>
        </w:rPr>
      </w:pPr>
      <w:r w:rsidRPr="00B5019B">
        <w:rPr>
          <w:rFonts w:asciiTheme="minorHAnsi" w:hAnsiTheme="minorHAnsi" w:cstheme="minorHAnsi"/>
          <w:sz w:val="18"/>
          <w:szCs w:val="18"/>
        </w:rPr>
        <w:t xml:space="preserve"> na način da se umanji konto 9121 – Ispravak vlastitih izvora za obveze te poveća manjak prihoda od nefinancijske imovine – konto 9222</w:t>
      </w:r>
      <w:r w:rsidR="00FB6B12">
        <w:rPr>
          <w:rFonts w:asciiTheme="minorHAnsi" w:hAnsiTheme="minorHAnsi" w:cstheme="minorHAnsi"/>
          <w:sz w:val="18"/>
          <w:szCs w:val="18"/>
        </w:rPr>
        <w:t>)</w:t>
      </w:r>
    </w:p>
    <w:p w14:paraId="26A37CA7" w14:textId="020EFA01" w:rsidR="00FB6B12" w:rsidRDefault="00402C3D" w:rsidP="009E0E2C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c) Korekcija rezultata </w:t>
      </w:r>
    </w:p>
    <w:p w14:paraId="1D964D49" w14:textId="2A1F9F3F" w:rsidR="009E0E2C" w:rsidRDefault="009E0E2C" w:rsidP="009E0E2C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5560"/>
        <w:gridCol w:w="1700"/>
        <w:gridCol w:w="1900"/>
      </w:tblGrid>
      <w:tr w:rsidR="00FE61FF" w14:paraId="387B32BA" w14:textId="77777777" w:rsidTr="00FE61FF">
        <w:trPr>
          <w:trHeight w:val="20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10AD79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KOREKCIJA REZULTATA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DBA66A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31.12.2021.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8C17D6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61FF" w14:paraId="0EFFF090" w14:textId="77777777" w:rsidTr="00FE61FF">
        <w:trPr>
          <w:trHeight w:val="20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55D612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Članak 82. Pravilnika o proračunskom računovodstvu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025BD7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89FEC6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61FF" w14:paraId="5A5BA01C" w14:textId="77777777" w:rsidTr="00FE61FF">
        <w:trPr>
          <w:trHeight w:val="20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76E5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39B" w14:textId="77777777" w:rsidR="00FE61FF" w:rsidRDefault="00FE61F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C5C9" w14:textId="77777777" w:rsidR="00FE61FF" w:rsidRDefault="00FE61FF">
            <w:pPr>
              <w:jc w:val="center"/>
              <w:rPr>
                <w:sz w:val="20"/>
                <w:szCs w:val="20"/>
              </w:rPr>
            </w:pPr>
          </w:p>
        </w:tc>
      </w:tr>
      <w:tr w:rsidR="00FE61FF" w14:paraId="33A13BFA" w14:textId="77777777" w:rsidTr="00FE61FF">
        <w:trPr>
          <w:trHeight w:val="20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1A4830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RAZRED 6 - KAPITALNI RASHODI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022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91E" w14:textId="77777777" w:rsidR="00FE61FF" w:rsidRDefault="00FE61FF">
            <w:pPr>
              <w:jc w:val="center"/>
              <w:rPr>
                <w:sz w:val="20"/>
                <w:szCs w:val="20"/>
              </w:rPr>
            </w:pPr>
          </w:p>
        </w:tc>
      </w:tr>
      <w:tr w:rsidR="00FE61FF" w14:paraId="59D1891B" w14:textId="77777777" w:rsidTr="00FE61FF">
        <w:trPr>
          <w:trHeight w:val="20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4C2" w14:textId="77777777" w:rsidR="00FE61FF" w:rsidRDefault="00FE61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9680" w14:textId="77777777" w:rsidR="00FE61FF" w:rsidRDefault="00FE61F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4ED1" w14:textId="77777777" w:rsidR="00FE61FF" w:rsidRDefault="00FE61FF">
            <w:pPr>
              <w:jc w:val="center"/>
              <w:rPr>
                <w:sz w:val="20"/>
                <w:szCs w:val="20"/>
              </w:rPr>
            </w:pPr>
          </w:p>
        </w:tc>
      </w:tr>
      <w:tr w:rsidR="00FE61FF" w14:paraId="43A78DE0" w14:textId="77777777" w:rsidTr="00FE61FF">
        <w:trPr>
          <w:trHeight w:val="24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C133" w14:textId="77777777" w:rsidR="00FE61FF" w:rsidRDefault="00FE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NAZIV KONTA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D0C" w14:textId="77777777" w:rsidR="00FE61FF" w:rsidRDefault="00FE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984D" w14:textId="77777777" w:rsidR="00FE61FF" w:rsidRDefault="00FE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IZNOS </w:t>
            </w:r>
          </w:p>
        </w:tc>
      </w:tr>
      <w:tr w:rsidR="00FE61FF" w14:paraId="5CFEB8E0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44B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Kapitalne pomoći iz DP temeljem prijenosa EU sredstava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385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638210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0F2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111.991,25    </w:t>
            </w:r>
          </w:p>
        </w:tc>
      </w:tr>
      <w:tr w:rsidR="00FE61FF" w14:paraId="0DBC4BD8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57F8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KAPITALNE DONACIJE GRAĐANA-asfaltiranje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2D4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1C5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20.050,00    </w:t>
            </w:r>
          </w:p>
        </w:tc>
      </w:tr>
      <w:tr w:rsidR="00FE61FF" w14:paraId="69BCC5C4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58D1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KAPITALNE DONACIJE GRAĐANA-od trgovačkih društava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F801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663231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366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172.600,00    </w:t>
            </w:r>
          </w:p>
        </w:tc>
      </w:tr>
      <w:tr w:rsidR="00FE61FF" w14:paraId="27DB6B20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BD7D5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3C1E0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16A64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304.641,25    </w:t>
            </w:r>
          </w:p>
        </w:tc>
      </w:tr>
      <w:tr w:rsidR="00FE61FF" w14:paraId="1AB56F29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97A93" w14:textId="77777777" w:rsidR="00FE61FF" w:rsidRDefault="00FE61F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KNJIŽENJE :     922220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02BFA" w14:textId="77777777" w:rsidR="00FE61FF" w:rsidRDefault="00FE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33CFBD" w14:textId="77777777" w:rsidR="00FE61FF" w:rsidRDefault="00FE61F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304.641,25    </w:t>
            </w:r>
          </w:p>
        </w:tc>
      </w:tr>
      <w:tr w:rsidR="00FE61FF" w14:paraId="01239A66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764825" w14:textId="77777777" w:rsidR="00FE61FF" w:rsidRDefault="00FE61F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KNJIŽENJE :     922110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A7B85" w14:textId="77777777" w:rsidR="00FE61FF" w:rsidRDefault="00FE61F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304.641,25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1937A" w14:textId="77777777" w:rsidR="00FE61FF" w:rsidRDefault="00FE61F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61FF" w14:paraId="3E500E99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929" w14:textId="77777777" w:rsidR="00FE61FF" w:rsidRDefault="00FE61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293" w14:textId="77777777" w:rsidR="00FE61FF" w:rsidRDefault="00FE61F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295" w14:textId="77777777" w:rsidR="00FE61FF" w:rsidRDefault="00FE61FF">
            <w:pPr>
              <w:jc w:val="center"/>
              <w:rPr>
                <w:sz w:val="20"/>
                <w:szCs w:val="20"/>
              </w:rPr>
            </w:pPr>
          </w:p>
        </w:tc>
      </w:tr>
      <w:tr w:rsidR="00FE61FF" w14:paraId="3920999B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4CCFB6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RAZRED 7 - TEKUĆI RASHODI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4193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70AD" w14:textId="77777777" w:rsidR="00FE61FF" w:rsidRDefault="00FE61FF">
            <w:pPr>
              <w:jc w:val="center"/>
              <w:rPr>
                <w:sz w:val="20"/>
                <w:szCs w:val="20"/>
              </w:rPr>
            </w:pPr>
          </w:p>
        </w:tc>
      </w:tr>
      <w:tr w:rsidR="00FE61FF" w14:paraId="15AA5E8B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36B" w14:textId="77777777" w:rsidR="00FE61FF" w:rsidRDefault="00FE61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4DFB" w14:textId="77777777" w:rsidR="00FE61FF" w:rsidRDefault="00FE61F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56B" w14:textId="77777777" w:rsidR="00FE61FF" w:rsidRDefault="00FE61FF">
            <w:pPr>
              <w:jc w:val="center"/>
              <w:rPr>
                <w:sz w:val="20"/>
                <w:szCs w:val="20"/>
              </w:rPr>
            </w:pPr>
          </w:p>
        </w:tc>
      </w:tr>
      <w:tr w:rsidR="00FE61FF" w14:paraId="76F3E3D2" w14:textId="77777777" w:rsidTr="00FE61FF">
        <w:trPr>
          <w:trHeight w:val="24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7B6" w14:textId="77777777" w:rsidR="00FE61FF" w:rsidRDefault="00FE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NAZIV KONTA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A51" w14:textId="77777777" w:rsidR="00FE61FF" w:rsidRDefault="00FE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7C02A" w14:textId="77777777" w:rsidR="00FE61FF" w:rsidRDefault="00FE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IZNOS </w:t>
            </w:r>
          </w:p>
        </w:tc>
      </w:tr>
      <w:tr w:rsidR="00FE61FF" w14:paraId="63D783B9" w14:textId="77777777" w:rsidTr="00FE61FF">
        <w:trPr>
          <w:trHeight w:val="24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3F5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Prihodi od prodaje građevinskih objekata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A6F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721190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8C982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29.031,09    </w:t>
            </w:r>
          </w:p>
        </w:tc>
      </w:tr>
      <w:tr w:rsidR="00FE61FF" w14:paraId="13A1BEF2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4804" w14:textId="77777777" w:rsidR="00FE61FF" w:rsidRDefault="00FE61F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8AC4D" w14:textId="77777777" w:rsidR="00FE61FF" w:rsidRDefault="00FE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E090" w14:textId="77777777" w:rsidR="00FE61FF" w:rsidRDefault="00FE61F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29.031,09    </w:t>
            </w:r>
          </w:p>
        </w:tc>
      </w:tr>
      <w:tr w:rsidR="00FE61FF" w14:paraId="003485A3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6FA18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KNJIŽENJE :     92222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553CB0" w14:textId="77777777" w:rsidR="00FE61FF" w:rsidRDefault="00FE61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29.031,09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62133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61FF" w14:paraId="61CB0129" w14:textId="77777777" w:rsidTr="00FE61FF">
        <w:trPr>
          <w:trHeight w:val="2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F76519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KNJIŽENJE :     92211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EE7AB4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E60E9A" w14:textId="77777777" w:rsidR="00FE61FF" w:rsidRDefault="00FE61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29.031,09    </w:t>
            </w:r>
          </w:p>
        </w:tc>
      </w:tr>
    </w:tbl>
    <w:p w14:paraId="1A2CF06E" w14:textId="23710F8A" w:rsidR="009E0E2C" w:rsidRPr="00F4402E" w:rsidRDefault="00F4402E" w:rsidP="009E0E2C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402E">
        <w:rPr>
          <w:rFonts w:asciiTheme="minorHAnsi" w:hAnsiTheme="minorHAnsi" w:cstheme="minorHAnsi"/>
          <w:b/>
          <w:sz w:val="20"/>
          <w:szCs w:val="20"/>
          <w:u w:val="single"/>
        </w:rPr>
        <w:t>d) Viška prihoda i primita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ka</w:t>
      </w:r>
      <w:r w:rsidRPr="00F4402E">
        <w:rPr>
          <w:rFonts w:asciiTheme="minorHAnsi" w:hAnsiTheme="minorHAnsi" w:cstheme="minorHAnsi"/>
          <w:b/>
          <w:sz w:val="20"/>
          <w:szCs w:val="20"/>
          <w:u w:val="single"/>
        </w:rPr>
        <w:t xml:space="preserve"> za 2021. godine u iznosu od 994.130 kuna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3B462020" w14:textId="77777777" w:rsidR="009E0E2C" w:rsidRPr="009E0E2C" w:rsidRDefault="009E0E2C" w:rsidP="009E0E2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B5DD5D" w14:textId="20CEB43B" w:rsidR="00063252" w:rsidRPr="00063252" w:rsidRDefault="00063252" w:rsidP="00063252">
      <w:pPr>
        <w:rPr>
          <w:rFonts w:ascii="Calibri" w:hAnsi="Calibri"/>
          <w:b/>
          <w:sz w:val="20"/>
          <w:szCs w:val="20"/>
          <w:lang w:val="en-US"/>
        </w:rPr>
      </w:pPr>
      <w:r w:rsidRPr="00063252">
        <w:rPr>
          <w:rFonts w:ascii="Calibri" w:hAnsi="Calibri"/>
          <w:b/>
          <w:sz w:val="20"/>
          <w:szCs w:val="20"/>
          <w:lang w:val="en-US"/>
        </w:rPr>
        <w:t xml:space="preserve">AOP </w:t>
      </w:r>
      <w:r w:rsidR="00283D75">
        <w:rPr>
          <w:rFonts w:ascii="Calibri" w:hAnsi="Calibri"/>
          <w:b/>
          <w:sz w:val="20"/>
          <w:szCs w:val="20"/>
          <w:lang w:val="en-US"/>
        </w:rPr>
        <w:t>253-</w:t>
      </w:r>
      <w:proofErr w:type="gramStart"/>
      <w:r w:rsidR="00283D75">
        <w:rPr>
          <w:rFonts w:ascii="Calibri" w:hAnsi="Calibri"/>
          <w:b/>
          <w:sz w:val="20"/>
          <w:szCs w:val="20"/>
          <w:lang w:val="en-US"/>
        </w:rPr>
        <w:t>254</w:t>
      </w:r>
      <w:r w:rsidRPr="00063252">
        <w:rPr>
          <w:rFonts w:ascii="Calibri" w:hAnsi="Calibri"/>
          <w:b/>
          <w:sz w:val="20"/>
          <w:szCs w:val="20"/>
          <w:lang w:val="en-US"/>
        </w:rPr>
        <w:t xml:space="preserve">  IZVANBILANČNI</w:t>
      </w:r>
      <w:proofErr w:type="gramEnd"/>
      <w:r w:rsidRPr="00063252">
        <w:rPr>
          <w:rFonts w:ascii="Calibri" w:hAnsi="Calibri"/>
          <w:b/>
          <w:sz w:val="20"/>
          <w:szCs w:val="20"/>
          <w:lang w:val="en-US"/>
        </w:rPr>
        <w:t xml:space="preserve"> ZAPISI</w:t>
      </w:r>
    </w:p>
    <w:p w14:paraId="0695E4BF" w14:textId="77777777" w:rsidR="00063252" w:rsidRPr="00063252" w:rsidRDefault="00063252" w:rsidP="00063252">
      <w:pPr>
        <w:rPr>
          <w:rFonts w:ascii="Calibri" w:hAnsi="Calibri"/>
          <w:sz w:val="20"/>
          <w:szCs w:val="20"/>
          <w:lang w:val="en-US"/>
        </w:rPr>
      </w:pPr>
      <w:r w:rsidRPr="00063252">
        <w:rPr>
          <w:rFonts w:ascii="Calibri" w:hAnsi="Calibri"/>
          <w:sz w:val="20"/>
          <w:szCs w:val="20"/>
          <w:lang w:val="en-US"/>
        </w:rPr>
        <w:t xml:space="preserve">Na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kontima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izvanbilančnih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zapisa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aktiva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>=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pasiva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vode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 se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stanja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iz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sljedećih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063252">
        <w:rPr>
          <w:rFonts w:ascii="Calibri" w:hAnsi="Calibri"/>
          <w:sz w:val="20"/>
          <w:szCs w:val="20"/>
          <w:lang w:val="en-US"/>
        </w:rPr>
        <w:t>evidencija</w:t>
      </w:r>
      <w:proofErr w:type="spellEnd"/>
      <w:r w:rsidRPr="00063252">
        <w:rPr>
          <w:rFonts w:ascii="Calibri" w:hAnsi="Calibri"/>
          <w:sz w:val="20"/>
          <w:szCs w:val="20"/>
          <w:lang w:val="en-US"/>
        </w:rPr>
        <w:t xml:space="preserve">: </w:t>
      </w:r>
    </w:p>
    <w:p w14:paraId="3FC5060B" w14:textId="308D2927" w:rsidR="009E0E2C" w:rsidRPr="00DF2453" w:rsidRDefault="009E0E2C" w:rsidP="009E0E2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  <w:r w:rsidRPr="00DF2453">
        <w:rPr>
          <w:rFonts w:asciiTheme="minorHAnsi" w:hAnsiTheme="minorHAnsi" w:cstheme="minorHAnsi"/>
          <w:sz w:val="20"/>
          <w:szCs w:val="20"/>
        </w:rPr>
        <w:tab/>
      </w:r>
      <w:r w:rsidRPr="00DF2453">
        <w:rPr>
          <w:rFonts w:asciiTheme="minorHAnsi" w:hAnsiTheme="minorHAnsi" w:cstheme="minorHAnsi"/>
          <w:sz w:val="20"/>
          <w:szCs w:val="20"/>
        </w:rPr>
        <w:tab/>
      </w:r>
      <w:r w:rsidRPr="00DF2453">
        <w:rPr>
          <w:rFonts w:asciiTheme="minorHAnsi" w:hAnsiTheme="minorHAnsi" w:cstheme="minorHAnsi"/>
          <w:sz w:val="20"/>
          <w:szCs w:val="20"/>
        </w:rPr>
        <w:tab/>
      </w:r>
      <w:r w:rsidRPr="00DF2453">
        <w:rPr>
          <w:rFonts w:asciiTheme="minorHAnsi" w:hAnsiTheme="minorHAnsi" w:cstheme="minorHAnsi"/>
          <w:sz w:val="20"/>
          <w:szCs w:val="20"/>
        </w:rPr>
        <w:tab/>
      </w:r>
      <w:r w:rsidRPr="00DF2453">
        <w:rPr>
          <w:rFonts w:asciiTheme="minorHAnsi" w:hAnsiTheme="minorHAnsi" w:cstheme="minorHAnsi"/>
          <w:sz w:val="20"/>
          <w:szCs w:val="20"/>
        </w:rPr>
        <w:tab/>
      </w:r>
    </w:p>
    <w:p w14:paraId="0485BC00" w14:textId="77777777" w:rsidR="009E0E2C" w:rsidRPr="00DF2453" w:rsidRDefault="009E0E2C" w:rsidP="009E0E2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>Sukladno članku 4. Pravilnika o polugodišnjem i godišnjem izvještaju o izvršenju proračuna (NN 24/2013) Polugodišnji i godišnji izvještaj o izvršenju proračuna sadrži  izvještaj o danim jamstvima i izdacima po jamstvima.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8A03F9" w14:textId="03C97314" w:rsidR="009E0E2C" w:rsidRPr="006C3DB8" w:rsidRDefault="006C3DB8" w:rsidP="009E0E2C">
      <w:pPr>
        <w:pStyle w:val="Tijeloteksta"/>
        <w:ind w:firstLine="708"/>
        <w:rPr>
          <w:rFonts w:asciiTheme="minorHAnsi" w:hAnsiTheme="minorHAnsi" w:cstheme="minorHAnsi"/>
          <w:sz w:val="18"/>
          <w:szCs w:val="18"/>
        </w:rPr>
      </w:pPr>
      <w:r w:rsidRPr="006C3DB8">
        <w:rPr>
          <w:rFonts w:asciiTheme="minorHAnsi" w:hAnsiTheme="minorHAnsi" w:cstheme="minorHAnsi"/>
          <w:sz w:val="18"/>
          <w:szCs w:val="18"/>
        </w:rPr>
        <w:t>DANA I PRIMLJENA JAMSTVA I INSTRUMENTI OSIGURANJA PLAĆANJA: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540"/>
        <w:gridCol w:w="1280"/>
        <w:gridCol w:w="5116"/>
        <w:gridCol w:w="1418"/>
        <w:gridCol w:w="1275"/>
      </w:tblGrid>
      <w:tr w:rsidR="00F95400" w14:paraId="78DC1763" w14:textId="77777777" w:rsidTr="00F95400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0964016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RBR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255281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KLASA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5DACF6B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OSNOVA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6540A52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11CCC72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F95400" w14:paraId="726B467A" w14:textId="77777777" w:rsidTr="00F95400">
        <w:trPr>
          <w:trHeight w:val="396"/>
        </w:trPr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E7A3969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IZDANE ZADUŽNICE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1F94225" w14:textId="77777777" w:rsidR="00F95400" w:rsidRDefault="00F954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95400" w14:paraId="58EE3A85" w14:textId="77777777" w:rsidTr="00F95400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A9A3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9AAB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84C4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033B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D8D6" w14:textId="77777777" w:rsidR="00F95400" w:rsidRDefault="00F9540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95400" w14:paraId="5114E665" w14:textId="77777777" w:rsidTr="00F95400">
        <w:trPr>
          <w:trHeight w:val="396"/>
        </w:trPr>
        <w:tc>
          <w:tcPr>
            <w:tcW w:w="83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647E3AC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IZDANA JAMSTVA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EF611C7" w14:textId="77777777" w:rsidR="00F95400" w:rsidRDefault="00F954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95400" w14:paraId="074AB7E9" w14:textId="77777777" w:rsidTr="00F95400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8822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5937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D28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29C5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33ED" w14:textId="77777777" w:rsidR="00F95400" w:rsidRDefault="00F9540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95400" w14:paraId="349906B6" w14:textId="77777777" w:rsidTr="00F95400">
        <w:trPr>
          <w:trHeight w:val="124"/>
        </w:trPr>
        <w:tc>
          <w:tcPr>
            <w:tcW w:w="83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87E0A96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IZDANE MJENICE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668FC03" w14:textId="77777777" w:rsidR="00F95400" w:rsidRDefault="00F954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F95400" w14:paraId="34991BD2" w14:textId="77777777" w:rsidTr="00F95400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543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10AE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013-01/17-01/01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A811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Ugovor o kratkoročnom kreditu - dopušteno prekoračenje po transakcijskom računu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919B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18.01.2021.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3D8" w14:textId="77777777" w:rsidR="00F95400" w:rsidRDefault="00F9540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2.500.000,00</w:t>
            </w:r>
          </w:p>
        </w:tc>
      </w:tr>
      <w:tr w:rsidR="00F95400" w14:paraId="0060B186" w14:textId="77777777" w:rsidTr="00F95400">
        <w:trPr>
          <w:trHeight w:val="396"/>
        </w:trPr>
        <w:tc>
          <w:tcPr>
            <w:tcW w:w="83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FD5AAAD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PRIMLJENE MJENICE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3019FEA" w14:textId="77777777" w:rsidR="00F95400" w:rsidRDefault="00F954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95400" w14:paraId="67A3E4DA" w14:textId="77777777" w:rsidTr="00F95400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092B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5E6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9123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F425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E1DE" w14:textId="77777777" w:rsidR="00F95400" w:rsidRDefault="00F9540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95400" w14:paraId="40245663" w14:textId="77777777" w:rsidTr="00F95400">
        <w:trPr>
          <w:trHeight w:val="396"/>
        </w:trPr>
        <w:tc>
          <w:tcPr>
            <w:tcW w:w="8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58F6BEB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PRIMLJENE ZADUŽNICE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A2BDF5A" w14:textId="3C5CEB41" w:rsidR="00F95400" w:rsidRDefault="00AE49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F954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42.451,25</w:t>
            </w:r>
          </w:p>
        </w:tc>
      </w:tr>
      <w:tr w:rsidR="00F95400" w14:paraId="16FA9FDB" w14:textId="77777777" w:rsidTr="00F95400">
        <w:trPr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8208" w14:textId="1B6EB650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3A9B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OV-4239/21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3402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Ugovor za nabavu i ugradnju opreme za ozvučenje Doma kulture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98E" w14:textId="77777777" w:rsidR="00F95400" w:rsidRDefault="00F9540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04.05.2021.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147C" w14:textId="77777777" w:rsidR="00F95400" w:rsidRDefault="00F9540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242.451,25</w:t>
            </w:r>
          </w:p>
        </w:tc>
      </w:tr>
      <w:tr w:rsidR="00F95400" w14:paraId="2917F1F2" w14:textId="77777777" w:rsidTr="00F95400">
        <w:trPr>
          <w:trHeight w:val="396"/>
        </w:trPr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1865EDA" w14:textId="77777777" w:rsidR="00F95400" w:rsidRDefault="00F954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PRIMLJENE BANKOVNE GARANCIJE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AF1CB7A" w14:textId="77777777" w:rsidR="00F95400" w:rsidRDefault="00F954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1.656.924,48</w:t>
            </w:r>
          </w:p>
        </w:tc>
      </w:tr>
      <w:tr w:rsidR="00F95400" w14:paraId="3A67330D" w14:textId="77777777" w:rsidTr="00F95400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96AD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2273" w14:textId="77777777" w:rsidR="00F95400" w:rsidRDefault="00F9540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4101046201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40B7" w14:textId="77777777" w:rsidR="00F95400" w:rsidRDefault="00F954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 7/21 Izgradnja BRZO - Biciklističke rute Zabok-Oroslavje- dionica OROSLAVJE                                                        sa nabavom signalizacije i opreme EOJN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6308" w14:textId="77777777" w:rsidR="00F95400" w:rsidRDefault="00F9540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04.10.21.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FD60" w14:textId="77777777" w:rsidR="00F95400" w:rsidRDefault="00F9540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1.656.924,48</w:t>
            </w:r>
          </w:p>
        </w:tc>
      </w:tr>
    </w:tbl>
    <w:p w14:paraId="36508757" w14:textId="7627E6F1" w:rsidR="00AE4929" w:rsidRPr="00AE4929" w:rsidRDefault="00AE4929" w:rsidP="00AE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6"/>
          <w:szCs w:val="16"/>
        </w:rPr>
      </w:pPr>
      <w:r w:rsidRPr="00AE4929">
        <w:rPr>
          <w:rFonts w:asciiTheme="minorHAnsi" w:hAnsiTheme="minorHAnsi" w:cstheme="minorHAnsi"/>
          <w:sz w:val="16"/>
          <w:szCs w:val="16"/>
        </w:rPr>
        <w:t>Sveukupno:   = 4.399.375,73</w:t>
      </w:r>
    </w:p>
    <w:p w14:paraId="23B4F0C8" w14:textId="6F85DB74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7D40F72F" w14:textId="4057C4A1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021F2664" w14:textId="00106BE6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1108186C" w14:textId="642C67BF" w:rsidR="00AE4929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Bilješke sastavila:</w:t>
      </w:r>
    </w:p>
    <w:p w14:paraId="1694F7DC" w14:textId="06DB9150" w:rsidR="0019247E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Ivanka Tuđa </w:t>
      </w:r>
    </w:p>
    <w:p w14:paraId="30625FA3" w14:textId="11CCBBEF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GRADONAČELNIK:</w:t>
      </w:r>
    </w:p>
    <w:p w14:paraId="76528162" w14:textId="77777777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F7CD8" w14:textId="7C5CDE65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   Viktor Šimunić</w:t>
      </w:r>
    </w:p>
    <w:sectPr w:rsidR="0019247E" w:rsidRPr="0019247E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04C2E"/>
    <w:rsid w:val="000052C9"/>
    <w:rsid w:val="00016815"/>
    <w:rsid w:val="00023A77"/>
    <w:rsid w:val="00027FAD"/>
    <w:rsid w:val="000307D2"/>
    <w:rsid w:val="0003572D"/>
    <w:rsid w:val="00036058"/>
    <w:rsid w:val="00044EDA"/>
    <w:rsid w:val="00045841"/>
    <w:rsid w:val="00045859"/>
    <w:rsid w:val="0004624C"/>
    <w:rsid w:val="000555D2"/>
    <w:rsid w:val="000608A0"/>
    <w:rsid w:val="00063252"/>
    <w:rsid w:val="00066051"/>
    <w:rsid w:val="00072A87"/>
    <w:rsid w:val="00075DCC"/>
    <w:rsid w:val="00076D78"/>
    <w:rsid w:val="00077F90"/>
    <w:rsid w:val="000832A3"/>
    <w:rsid w:val="00085341"/>
    <w:rsid w:val="000A13D0"/>
    <w:rsid w:val="000A3D40"/>
    <w:rsid w:val="000B0F54"/>
    <w:rsid w:val="000B6465"/>
    <w:rsid w:val="000E79D9"/>
    <w:rsid w:val="000F22BB"/>
    <w:rsid w:val="0010026A"/>
    <w:rsid w:val="001004ED"/>
    <w:rsid w:val="00100C85"/>
    <w:rsid w:val="00102687"/>
    <w:rsid w:val="001026BD"/>
    <w:rsid w:val="00104F86"/>
    <w:rsid w:val="00110C54"/>
    <w:rsid w:val="00114DCA"/>
    <w:rsid w:val="00120608"/>
    <w:rsid w:val="00120EF9"/>
    <w:rsid w:val="001430A3"/>
    <w:rsid w:val="00147362"/>
    <w:rsid w:val="00152153"/>
    <w:rsid w:val="00160722"/>
    <w:rsid w:val="0016273E"/>
    <w:rsid w:val="00164C1D"/>
    <w:rsid w:val="00174C2D"/>
    <w:rsid w:val="00174DEB"/>
    <w:rsid w:val="001773AE"/>
    <w:rsid w:val="0018322C"/>
    <w:rsid w:val="0019247E"/>
    <w:rsid w:val="00196E25"/>
    <w:rsid w:val="00197C12"/>
    <w:rsid w:val="001A0153"/>
    <w:rsid w:val="001A12EA"/>
    <w:rsid w:val="001A3B49"/>
    <w:rsid w:val="001A52BC"/>
    <w:rsid w:val="001B4C5D"/>
    <w:rsid w:val="001C0CF7"/>
    <w:rsid w:val="001C3D80"/>
    <w:rsid w:val="001D0BB9"/>
    <w:rsid w:val="001D0F98"/>
    <w:rsid w:val="001D127A"/>
    <w:rsid w:val="001E6A2B"/>
    <w:rsid w:val="001E6E84"/>
    <w:rsid w:val="001F62DA"/>
    <w:rsid w:val="001F7D5B"/>
    <w:rsid w:val="001F7F86"/>
    <w:rsid w:val="00201A55"/>
    <w:rsid w:val="00207B91"/>
    <w:rsid w:val="0021353E"/>
    <w:rsid w:val="002174DE"/>
    <w:rsid w:val="002209A3"/>
    <w:rsid w:val="002347FD"/>
    <w:rsid w:val="00237430"/>
    <w:rsid w:val="002539F0"/>
    <w:rsid w:val="00257319"/>
    <w:rsid w:val="00260891"/>
    <w:rsid w:val="00264292"/>
    <w:rsid w:val="00265AE4"/>
    <w:rsid w:val="00270071"/>
    <w:rsid w:val="002719DA"/>
    <w:rsid w:val="0027585B"/>
    <w:rsid w:val="00283D75"/>
    <w:rsid w:val="00287834"/>
    <w:rsid w:val="00291BCC"/>
    <w:rsid w:val="0029319F"/>
    <w:rsid w:val="002A16BA"/>
    <w:rsid w:val="002A5B72"/>
    <w:rsid w:val="002A6D8C"/>
    <w:rsid w:val="002B7C2E"/>
    <w:rsid w:val="002C06CB"/>
    <w:rsid w:val="002C7019"/>
    <w:rsid w:val="002D2539"/>
    <w:rsid w:val="002D3E3B"/>
    <w:rsid w:val="002E0605"/>
    <w:rsid w:val="002F2536"/>
    <w:rsid w:val="002F2B63"/>
    <w:rsid w:val="002F35AE"/>
    <w:rsid w:val="00300259"/>
    <w:rsid w:val="00301CDB"/>
    <w:rsid w:val="0030379E"/>
    <w:rsid w:val="00304F23"/>
    <w:rsid w:val="00311630"/>
    <w:rsid w:val="003147EB"/>
    <w:rsid w:val="0032088C"/>
    <w:rsid w:val="00320EDF"/>
    <w:rsid w:val="00323090"/>
    <w:rsid w:val="003261BA"/>
    <w:rsid w:val="0033628A"/>
    <w:rsid w:val="00340499"/>
    <w:rsid w:val="00346D45"/>
    <w:rsid w:val="00352647"/>
    <w:rsid w:val="00352838"/>
    <w:rsid w:val="003558C6"/>
    <w:rsid w:val="00365E59"/>
    <w:rsid w:val="00374936"/>
    <w:rsid w:val="00375347"/>
    <w:rsid w:val="00375644"/>
    <w:rsid w:val="00377CF2"/>
    <w:rsid w:val="003811C6"/>
    <w:rsid w:val="003824D3"/>
    <w:rsid w:val="00384205"/>
    <w:rsid w:val="003870D7"/>
    <w:rsid w:val="0039338D"/>
    <w:rsid w:val="003A1687"/>
    <w:rsid w:val="003A29E8"/>
    <w:rsid w:val="003A56CF"/>
    <w:rsid w:val="003A7FDB"/>
    <w:rsid w:val="003B6368"/>
    <w:rsid w:val="003D4432"/>
    <w:rsid w:val="003D51C6"/>
    <w:rsid w:val="003E10FD"/>
    <w:rsid w:val="003E2F4D"/>
    <w:rsid w:val="003E3C8B"/>
    <w:rsid w:val="003F38D7"/>
    <w:rsid w:val="00400B43"/>
    <w:rsid w:val="004012CB"/>
    <w:rsid w:val="00402C3D"/>
    <w:rsid w:val="00403845"/>
    <w:rsid w:val="00412CA8"/>
    <w:rsid w:val="00413FF2"/>
    <w:rsid w:val="00415F87"/>
    <w:rsid w:val="00420EA3"/>
    <w:rsid w:val="00423C42"/>
    <w:rsid w:val="0043039E"/>
    <w:rsid w:val="00430C7D"/>
    <w:rsid w:val="004342F8"/>
    <w:rsid w:val="0043743F"/>
    <w:rsid w:val="00446132"/>
    <w:rsid w:val="004509CC"/>
    <w:rsid w:val="004564B7"/>
    <w:rsid w:val="00460C3E"/>
    <w:rsid w:val="00471D08"/>
    <w:rsid w:val="004726D6"/>
    <w:rsid w:val="00474B1F"/>
    <w:rsid w:val="004751B5"/>
    <w:rsid w:val="004854BD"/>
    <w:rsid w:val="004A75C2"/>
    <w:rsid w:val="004B39C6"/>
    <w:rsid w:val="004C251C"/>
    <w:rsid w:val="004C68E8"/>
    <w:rsid w:val="004D1497"/>
    <w:rsid w:val="004D1C7F"/>
    <w:rsid w:val="004D3B32"/>
    <w:rsid w:val="004D3DC3"/>
    <w:rsid w:val="004D41FA"/>
    <w:rsid w:val="004E4186"/>
    <w:rsid w:val="004E445C"/>
    <w:rsid w:val="004E4FA0"/>
    <w:rsid w:val="004E55D3"/>
    <w:rsid w:val="004F1012"/>
    <w:rsid w:val="004F10E5"/>
    <w:rsid w:val="004F7A5E"/>
    <w:rsid w:val="00501D74"/>
    <w:rsid w:val="00505D67"/>
    <w:rsid w:val="00505E38"/>
    <w:rsid w:val="00507440"/>
    <w:rsid w:val="005202AA"/>
    <w:rsid w:val="00523142"/>
    <w:rsid w:val="005354B4"/>
    <w:rsid w:val="0053599E"/>
    <w:rsid w:val="00547645"/>
    <w:rsid w:val="00550684"/>
    <w:rsid w:val="00556E6F"/>
    <w:rsid w:val="00557F35"/>
    <w:rsid w:val="00560968"/>
    <w:rsid w:val="00561E64"/>
    <w:rsid w:val="00571481"/>
    <w:rsid w:val="00576C59"/>
    <w:rsid w:val="00583AF5"/>
    <w:rsid w:val="005900DF"/>
    <w:rsid w:val="00597A4B"/>
    <w:rsid w:val="005A1337"/>
    <w:rsid w:val="005B35A0"/>
    <w:rsid w:val="005C421E"/>
    <w:rsid w:val="005C4A04"/>
    <w:rsid w:val="005D3AD0"/>
    <w:rsid w:val="005D51E6"/>
    <w:rsid w:val="005D568F"/>
    <w:rsid w:val="005F02AB"/>
    <w:rsid w:val="005F1794"/>
    <w:rsid w:val="005F35CD"/>
    <w:rsid w:val="00601E3D"/>
    <w:rsid w:val="00603943"/>
    <w:rsid w:val="006078A8"/>
    <w:rsid w:val="00620691"/>
    <w:rsid w:val="00622EBA"/>
    <w:rsid w:val="00622F06"/>
    <w:rsid w:val="00623F11"/>
    <w:rsid w:val="00630D45"/>
    <w:rsid w:val="0063265F"/>
    <w:rsid w:val="00635860"/>
    <w:rsid w:val="00635B17"/>
    <w:rsid w:val="00651BA6"/>
    <w:rsid w:val="006540BD"/>
    <w:rsid w:val="006550CD"/>
    <w:rsid w:val="00656D02"/>
    <w:rsid w:val="00657E5F"/>
    <w:rsid w:val="0066353E"/>
    <w:rsid w:val="0066622B"/>
    <w:rsid w:val="00681F00"/>
    <w:rsid w:val="006825DC"/>
    <w:rsid w:val="006834D4"/>
    <w:rsid w:val="00683CEA"/>
    <w:rsid w:val="00693266"/>
    <w:rsid w:val="00696B7B"/>
    <w:rsid w:val="00697C91"/>
    <w:rsid w:val="006A3AED"/>
    <w:rsid w:val="006A5D7B"/>
    <w:rsid w:val="006B584B"/>
    <w:rsid w:val="006C3DB8"/>
    <w:rsid w:val="006C3F42"/>
    <w:rsid w:val="006D4090"/>
    <w:rsid w:val="006D50EF"/>
    <w:rsid w:val="006D6006"/>
    <w:rsid w:val="006E086A"/>
    <w:rsid w:val="006E27E7"/>
    <w:rsid w:val="006E4A00"/>
    <w:rsid w:val="006E7406"/>
    <w:rsid w:val="006F1BBA"/>
    <w:rsid w:val="006F23BA"/>
    <w:rsid w:val="006F68D2"/>
    <w:rsid w:val="00704A51"/>
    <w:rsid w:val="00705419"/>
    <w:rsid w:val="00711B4C"/>
    <w:rsid w:val="0071426D"/>
    <w:rsid w:val="00714CBE"/>
    <w:rsid w:val="00715BEE"/>
    <w:rsid w:val="00720780"/>
    <w:rsid w:val="007241BE"/>
    <w:rsid w:val="007327C1"/>
    <w:rsid w:val="0073478D"/>
    <w:rsid w:val="00743CC1"/>
    <w:rsid w:val="00752CD7"/>
    <w:rsid w:val="00754E2D"/>
    <w:rsid w:val="007577E5"/>
    <w:rsid w:val="00761C32"/>
    <w:rsid w:val="00761D74"/>
    <w:rsid w:val="00766E30"/>
    <w:rsid w:val="007827B8"/>
    <w:rsid w:val="007830CF"/>
    <w:rsid w:val="00791CB0"/>
    <w:rsid w:val="0079702A"/>
    <w:rsid w:val="007A28F2"/>
    <w:rsid w:val="007B07CF"/>
    <w:rsid w:val="007B2AB0"/>
    <w:rsid w:val="007C0183"/>
    <w:rsid w:val="007C1FCF"/>
    <w:rsid w:val="007C5344"/>
    <w:rsid w:val="007C6AC4"/>
    <w:rsid w:val="007E1F1B"/>
    <w:rsid w:val="007E279F"/>
    <w:rsid w:val="007E2CC1"/>
    <w:rsid w:val="007E4A34"/>
    <w:rsid w:val="007E59B1"/>
    <w:rsid w:val="007F22EB"/>
    <w:rsid w:val="007F27D0"/>
    <w:rsid w:val="007F6E08"/>
    <w:rsid w:val="007F7740"/>
    <w:rsid w:val="008076C3"/>
    <w:rsid w:val="00811C74"/>
    <w:rsid w:val="00812CEC"/>
    <w:rsid w:val="00813EDF"/>
    <w:rsid w:val="00820DEF"/>
    <w:rsid w:val="008232A4"/>
    <w:rsid w:val="00841330"/>
    <w:rsid w:val="00854C63"/>
    <w:rsid w:val="00857DD4"/>
    <w:rsid w:val="00866499"/>
    <w:rsid w:val="00870E6E"/>
    <w:rsid w:val="00872CB9"/>
    <w:rsid w:val="008758D1"/>
    <w:rsid w:val="00875B46"/>
    <w:rsid w:val="00875BA3"/>
    <w:rsid w:val="008838F6"/>
    <w:rsid w:val="008867EA"/>
    <w:rsid w:val="008B1ECB"/>
    <w:rsid w:val="008B66CE"/>
    <w:rsid w:val="008B7B60"/>
    <w:rsid w:val="008C1071"/>
    <w:rsid w:val="008C3487"/>
    <w:rsid w:val="008C6755"/>
    <w:rsid w:val="008D1D6B"/>
    <w:rsid w:val="008D3DEB"/>
    <w:rsid w:val="008D4122"/>
    <w:rsid w:val="008D73C9"/>
    <w:rsid w:val="008E0F53"/>
    <w:rsid w:val="008E43A9"/>
    <w:rsid w:val="008E68C1"/>
    <w:rsid w:val="008F5819"/>
    <w:rsid w:val="008F5835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56D5"/>
    <w:rsid w:val="00940F84"/>
    <w:rsid w:val="009534D3"/>
    <w:rsid w:val="009541C3"/>
    <w:rsid w:val="00954D35"/>
    <w:rsid w:val="00956A43"/>
    <w:rsid w:val="00956BA5"/>
    <w:rsid w:val="00967E48"/>
    <w:rsid w:val="00971874"/>
    <w:rsid w:val="00980FB8"/>
    <w:rsid w:val="00983F4B"/>
    <w:rsid w:val="0099156C"/>
    <w:rsid w:val="00994947"/>
    <w:rsid w:val="00994AB0"/>
    <w:rsid w:val="009A2536"/>
    <w:rsid w:val="009A5907"/>
    <w:rsid w:val="009B0D55"/>
    <w:rsid w:val="009B5C9C"/>
    <w:rsid w:val="009B5CED"/>
    <w:rsid w:val="009B6F6D"/>
    <w:rsid w:val="009C740A"/>
    <w:rsid w:val="009D0322"/>
    <w:rsid w:val="009D5F2A"/>
    <w:rsid w:val="009E0E2C"/>
    <w:rsid w:val="009E73A0"/>
    <w:rsid w:val="009F37F3"/>
    <w:rsid w:val="00A034CC"/>
    <w:rsid w:val="00A03B4C"/>
    <w:rsid w:val="00A03D7B"/>
    <w:rsid w:val="00A0753F"/>
    <w:rsid w:val="00A152BE"/>
    <w:rsid w:val="00A21956"/>
    <w:rsid w:val="00A2221C"/>
    <w:rsid w:val="00A23445"/>
    <w:rsid w:val="00A4245C"/>
    <w:rsid w:val="00A504EB"/>
    <w:rsid w:val="00A51C83"/>
    <w:rsid w:val="00A54B94"/>
    <w:rsid w:val="00A56EFA"/>
    <w:rsid w:val="00A750BE"/>
    <w:rsid w:val="00A756AF"/>
    <w:rsid w:val="00A806E7"/>
    <w:rsid w:val="00A874B3"/>
    <w:rsid w:val="00A94CF7"/>
    <w:rsid w:val="00A96664"/>
    <w:rsid w:val="00AB0325"/>
    <w:rsid w:val="00AB3090"/>
    <w:rsid w:val="00AB37AD"/>
    <w:rsid w:val="00AB534E"/>
    <w:rsid w:val="00AB6B77"/>
    <w:rsid w:val="00AB6E01"/>
    <w:rsid w:val="00AC3FFD"/>
    <w:rsid w:val="00AC5FC1"/>
    <w:rsid w:val="00AD3DF8"/>
    <w:rsid w:val="00AD734E"/>
    <w:rsid w:val="00AE3132"/>
    <w:rsid w:val="00AE3F62"/>
    <w:rsid w:val="00AE4929"/>
    <w:rsid w:val="00AF3B0B"/>
    <w:rsid w:val="00AF50C3"/>
    <w:rsid w:val="00AF526C"/>
    <w:rsid w:val="00B030DA"/>
    <w:rsid w:val="00B03407"/>
    <w:rsid w:val="00B06D23"/>
    <w:rsid w:val="00B13E78"/>
    <w:rsid w:val="00B238A0"/>
    <w:rsid w:val="00B23E17"/>
    <w:rsid w:val="00B26000"/>
    <w:rsid w:val="00B3067C"/>
    <w:rsid w:val="00B31341"/>
    <w:rsid w:val="00B371AC"/>
    <w:rsid w:val="00B42C69"/>
    <w:rsid w:val="00B4382B"/>
    <w:rsid w:val="00B5019B"/>
    <w:rsid w:val="00B512BA"/>
    <w:rsid w:val="00B52860"/>
    <w:rsid w:val="00B53D39"/>
    <w:rsid w:val="00B55934"/>
    <w:rsid w:val="00B662DA"/>
    <w:rsid w:val="00B742BA"/>
    <w:rsid w:val="00B82D80"/>
    <w:rsid w:val="00B85E85"/>
    <w:rsid w:val="00B914E4"/>
    <w:rsid w:val="00B9340D"/>
    <w:rsid w:val="00B97DBD"/>
    <w:rsid w:val="00B97DF5"/>
    <w:rsid w:val="00BA454D"/>
    <w:rsid w:val="00BC681B"/>
    <w:rsid w:val="00BC6CE8"/>
    <w:rsid w:val="00BD0036"/>
    <w:rsid w:val="00BD0837"/>
    <w:rsid w:val="00BD20E2"/>
    <w:rsid w:val="00BE2A4C"/>
    <w:rsid w:val="00BE46B1"/>
    <w:rsid w:val="00BF25B9"/>
    <w:rsid w:val="00C00E65"/>
    <w:rsid w:val="00C10C98"/>
    <w:rsid w:val="00C1149D"/>
    <w:rsid w:val="00C13BFB"/>
    <w:rsid w:val="00C14AFC"/>
    <w:rsid w:val="00C26E78"/>
    <w:rsid w:val="00C37DDE"/>
    <w:rsid w:val="00C43883"/>
    <w:rsid w:val="00C45CFF"/>
    <w:rsid w:val="00C4658F"/>
    <w:rsid w:val="00C51426"/>
    <w:rsid w:val="00C55F73"/>
    <w:rsid w:val="00C56B7E"/>
    <w:rsid w:val="00C57A7A"/>
    <w:rsid w:val="00C621F0"/>
    <w:rsid w:val="00C622B6"/>
    <w:rsid w:val="00C65072"/>
    <w:rsid w:val="00C8296E"/>
    <w:rsid w:val="00C85226"/>
    <w:rsid w:val="00C866C5"/>
    <w:rsid w:val="00C93E5A"/>
    <w:rsid w:val="00CA1B8E"/>
    <w:rsid w:val="00CA2353"/>
    <w:rsid w:val="00CA6420"/>
    <w:rsid w:val="00CC0EDE"/>
    <w:rsid w:val="00CC18BC"/>
    <w:rsid w:val="00CC42CF"/>
    <w:rsid w:val="00CC653B"/>
    <w:rsid w:val="00CC6D95"/>
    <w:rsid w:val="00CE36F9"/>
    <w:rsid w:val="00CE51EB"/>
    <w:rsid w:val="00CE5A2B"/>
    <w:rsid w:val="00CF438C"/>
    <w:rsid w:val="00CF65A2"/>
    <w:rsid w:val="00D1284A"/>
    <w:rsid w:val="00D300C6"/>
    <w:rsid w:val="00D3700C"/>
    <w:rsid w:val="00D41C43"/>
    <w:rsid w:val="00D42FBD"/>
    <w:rsid w:val="00D46684"/>
    <w:rsid w:val="00D503E8"/>
    <w:rsid w:val="00D50E5F"/>
    <w:rsid w:val="00D7392A"/>
    <w:rsid w:val="00D74F7B"/>
    <w:rsid w:val="00D7538C"/>
    <w:rsid w:val="00D86667"/>
    <w:rsid w:val="00D87C24"/>
    <w:rsid w:val="00D87E18"/>
    <w:rsid w:val="00D97E74"/>
    <w:rsid w:val="00DA7057"/>
    <w:rsid w:val="00DC4A55"/>
    <w:rsid w:val="00DD1175"/>
    <w:rsid w:val="00DD2020"/>
    <w:rsid w:val="00DD6F2D"/>
    <w:rsid w:val="00DE2415"/>
    <w:rsid w:val="00DE3D9B"/>
    <w:rsid w:val="00DF1783"/>
    <w:rsid w:val="00DF2453"/>
    <w:rsid w:val="00DF3687"/>
    <w:rsid w:val="00DF7F08"/>
    <w:rsid w:val="00E02B9D"/>
    <w:rsid w:val="00E04848"/>
    <w:rsid w:val="00E11592"/>
    <w:rsid w:val="00E11F43"/>
    <w:rsid w:val="00E13C62"/>
    <w:rsid w:val="00E2360A"/>
    <w:rsid w:val="00E26F01"/>
    <w:rsid w:val="00E27330"/>
    <w:rsid w:val="00E32E1C"/>
    <w:rsid w:val="00E5228E"/>
    <w:rsid w:val="00E601B0"/>
    <w:rsid w:val="00E619BB"/>
    <w:rsid w:val="00E620DD"/>
    <w:rsid w:val="00E63BC0"/>
    <w:rsid w:val="00E67700"/>
    <w:rsid w:val="00E70B4A"/>
    <w:rsid w:val="00E70DA1"/>
    <w:rsid w:val="00E718B0"/>
    <w:rsid w:val="00E76287"/>
    <w:rsid w:val="00E775D3"/>
    <w:rsid w:val="00E840E3"/>
    <w:rsid w:val="00EA4C6C"/>
    <w:rsid w:val="00EB0859"/>
    <w:rsid w:val="00EB554D"/>
    <w:rsid w:val="00EC1688"/>
    <w:rsid w:val="00ED57E5"/>
    <w:rsid w:val="00ED7777"/>
    <w:rsid w:val="00ED7A84"/>
    <w:rsid w:val="00EF1CFC"/>
    <w:rsid w:val="00EF3C6C"/>
    <w:rsid w:val="00EF6BA1"/>
    <w:rsid w:val="00EF7925"/>
    <w:rsid w:val="00F00437"/>
    <w:rsid w:val="00F02133"/>
    <w:rsid w:val="00F1090C"/>
    <w:rsid w:val="00F14B0C"/>
    <w:rsid w:val="00F21436"/>
    <w:rsid w:val="00F2397B"/>
    <w:rsid w:val="00F32BE7"/>
    <w:rsid w:val="00F36FAC"/>
    <w:rsid w:val="00F40E77"/>
    <w:rsid w:val="00F41FA2"/>
    <w:rsid w:val="00F4402E"/>
    <w:rsid w:val="00F53FC5"/>
    <w:rsid w:val="00F54529"/>
    <w:rsid w:val="00F573F5"/>
    <w:rsid w:val="00F64CC1"/>
    <w:rsid w:val="00F65118"/>
    <w:rsid w:val="00F65E85"/>
    <w:rsid w:val="00F757C4"/>
    <w:rsid w:val="00F7622F"/>
    <w:rsid w:val="00F85185"/>
    <w:rsid w:val="00F90D7A"/>
    <w:rsid w:val="00F91495"/>
    <w:rsid w:val="00F9522A"/>
    <w:rsid w:val="00F95400"/>
    <w:rsid w:val="00FA0E74"/>
    <w:rsid w:val="00FA340B"/>
    <w:rsid w:val="00FA5887"/>
    <w:rsid w:val="00FB2561"/>
    <w:rsid w:val="00FB551F"/>
    <w:rsid w:val="00FB6B12"/>
    <w:rsid w:val="00FC40A0"/>
    <w:rsid w:val="00FE61FF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4ECD0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0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75DC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E79D9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075DCC"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75DCC"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075DCC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075DCC"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rsid w:val="00075DCC"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075DCC"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075DCC"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nhideWhenUsed/>
    <w:rsid w:val="00446132"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sid w:val="00075DCC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075DCC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sid w:val="00075DCC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075DCC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075DCC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sid w:val="00075DCC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sid w:val="00075DCC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75DCC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075DC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75DC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75DCC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5D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5DCC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5DCC"/>
    <w:rPr>
      <w:sz w:val="24"/>
      <w:szCs w:val="24"/>
    </w:rPr>
  </w:style>
  <w:style w:type="paragraph" w:styleId="Tijeloteksta3">
    <w:name w:val="Body Text 3"/>
    <w:basedOn w:val="Normal"/>
    <w:link w:val="Tijeloteksta3Char"/>
    <w:rsid w:val="00075DCC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075DCC"/>
    <w:rPr>
      <w:b/>
      <w:bCs/>
      <w:sz w:val="24"/>
      <w:szCs w:val="24"/>
    </w:rPr>
  </w:style>
  <w:style w:type="character" w:styleId="Brojstranice">
    <w:name w:val="page number"/>
    <w:basedOn w:val="Zadanifontodlomka"/>
    <w:rsid w:val="00075DCC"/>
  </w:style>
  <w:style w:type="paragraph" w:styleId="Tijeloteksta2">
    <w:name w:val="Body Text 2"/>
    <w:basedOn w:val="Normal"/>
    <w:link w:val="Tijeloteksta2Char"/>
    <w:rsid w:val="00075DC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75DCC"/>
    <w:rPr>
      <w:sz w:val="24"/>
      <w:szCs w:val="24"/>
    </w:rPr>
  </w:style>
  <w:style w:type="table" w:styleId="Reetkatablice">
    <w:name w:val="Table Grid"/>
    <w:basedOn w:val="Obinatablica"/>
    <w:rsid w:val="000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A5907"/>
    <w:rPr>
      <w:b/>
      <w:bCs/>
    </w:rPr>
  </w:style>
  <w:style w:type="character" w:customStyle="1" w:styleId="Naslov2Char">
    <w:name w:val="Naslov 2 Char"/>
    <w:link w:val="Naslov2"/>
    <w:rsid w:val="009E73A0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9E73A0"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9E73A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oslavje.hr/proracun-gra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-oroslavje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7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16</cp:revision>
  <cp:lastPrinted>2022-02-14T10:10:00Z</cp:lastPrinted>
  <dcterms:created xsi:type="dcterms:W3CDTF">2022-02-10T07:18:00Z</dcterms:created>
  <dcterms:modified xsi:type="dcterms:W3CDTF">2022-02-24T13:09:00Z</dcterms:modified>
</cp:coreProperties>
</file>