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98" w:rsidRDefault="00BF4A98" w:rsidP="00A255B5">
      <w:bookmarkStart w:id="0" w:name="_GoBack"/>
      <w:bookmarkEnd w:id="0"/>
    </w:p>
    <w:p w:rsidR="00FF14B2" w:rsidRPr="009449AB" w:rsidRDefault="00FF14B2" w:rsidP="00A255B5"/>
    <w:tbl>
      <w:tblPr>
        <w:tblW w:w="11203" w:type="dxa"/>
        <w:tblInd w:w="96" w:type="dxa"/>
        <w:tblLook w:val="04A0" w:firstRow="1" w:lastRow="0" w:firstColumn="1" w:lastColumn="0" w:noHBand="0" w:noVBand="1"/>
      </w:tblPr>
      <w:tblGrid>
        <w:gridCol w:w="960"/>
        <w:gridCol w:w="8772"/>
        <w:gridCol w:w="1471"/>
      </w:tblGrid>
      <w:tr w:rsidR="00FF14B2" w:rsidTr="00810C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4B2" w:rsidRDefault="00FF14B2" w:rsidP="00F368B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4B2" w:rsidRDefault="006B6F4A" w:rsidP="00F368B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       </w:t>
            </w:r>
            <w:r w:rsidR="00FF14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TROŠKOVNIK REDOVNOG ODRŽAVANJA NERAZVRSTANIH CESTA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4B2" w:rsidRDefault="00FF14B2" w:rsidP="00F368BA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A255B5" w:rsidRDefault="00A255B5" w:rsidP="00A255B5"/>
    <w:tbl>
      <w:tblPr>
        <w:tblpPr w:leftFromText="180" w:rightFromText="180" w:vertAnchor="text" w:horzAnchor="margin" w:tblpXSpec="center" w:tblpY="866"/>
        <w:tblW w:w="8960" w:type="dxa"/>
        <w:tblLook w:val="04A0" w:firstRow="1" w:lastRow="0" w:firstColumn="1" w:lastColumn="0" w:noHBand="0" w:noVBand="1"/>
      </w:tblPr>
      <w:tblGrid>
        <w:gridCol w:w="960"/>
        <w:gridCol w:w="4060"/>
        <w:gridCol w:w="1980"/>
        <w:gridCol w:w="1000"/>
        <w:gridCol w:w="960"/>
      </w:tblGrid>
      <w:tr w:rsidR="000B74F3" w:rsidRPr="000B74F3" w:rsidTr="000B74F3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B74F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Šifra          posla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B74F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Pozicija održavanja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B74F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Jed. mjere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B74F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Jed. cijena kn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B74F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Jed. cijena sa PDV - om</w:t>
            </w:r>
          </w:p>
        </w:tc>
      </w:tr>
      <w:tr w:rsidR="000B74F3" w:rsidRPr="000B74F3" w:rsidTr="000B74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0B74F3" w:rsidRPr="000B74F3" w:rsidTr="000B74F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Čišćenje kolnika – stro</w:t>
            </w:r>
            <w:r w:rsidR="0024543B">
              <w:rPr>
                <w:rFonts w:ascii="Calibri" w:hAnsi="Calibri"/>
                <w:color w:val="000000"/>
                <w:sz w:val="22"/>
                <w:szCs w:val="22"/>
              </w:rPr>
              <w:t xml:space="preserve">jno: obavlja se strojem </w:t>
            </w: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s priključnom četkom uz pripomoć radnika, a obračun radova vrši se u čitavoj širini četke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Pr="000B74F3">
              <w:rPr>
                <w:rFonts w:ascii="Arial Narrow" w:hAnsi="Arial Narrow"/>
                <w:color w:val="000000"/>
                <w:sz w:val="22"/>
                <w:szCs w:val="22"/>
              </w:rPr>
              <w:t>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0B74F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Čišćenje kolnika – ručno: čišćenje se obavlja metlom sa sakupljanjem u hrpe i odvoženjem van kolnika do udaljenosti 20 m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Pr="000B74F3">
              <w:rPr>
                <w:rFonts w:ascii="Arial Narrow" w:hAnsi="Arial Narrow"/>
                <w:color w:val="000000"/>
                <w:sz w:val="22"/>
                <w:szCs w:val="22"/>
              </w:rPr>
              <w:t>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0B74F3">
        <w:trPr>
          <w:trHeight w:val="24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Zatvaranje udarnih jama – s obradom rubova rupa: </w:t>
            </w:r>
            <w:proofErr w:type="spellStart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opsjecanje</w:t>
            </w:r>
            <w:proofErr w:type="spellEnd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– rezanje rubova </w:t>
            </w:r>
            <w:proofErr w:type="spellStart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asfalnog</w:t>
            </w:r>
            <w:proofErr w:type="spellEnd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kolnika u pravilno pravokutne oblike sa </w:t>
            </w:r>
            <w:proofErr w:type="spellStart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otkopom</w:t>
            </w:r>
            <w:proofErr w:type="spellEnd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starog asfalta, te utovarom i odvozom na deponiju, čišćenje, špricanje bitumenskom emulzijom prijevoz i ručna ugradnja asfalta prosječno 0,15 t/m</w:t>
            </w:r>
            <w:r w:rsidRPr="000B74F3">
              <w:rPr>
                <w:rFonts w:ascii="Arial Narrow" w:hAnsi="Arial Narrow"/>
                <w:color w:val="000000"/>
                <w:sz w:val="22"/>
                <w:szCs w:val="22"/>
              </w:rPr>
              <w:t>²</w:t>
            </w: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te valjanje.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0B74F3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2.1. </w:t>
            </w:r>
            <w:r w:rsidR="00A83265">
              <w:rPr>
                <w:rFonts w:ascii="Calibri" w:hAnsi="Calibri"/>
                <w:color w:val="000000"/>
                <w:sz w:val="22"/>
                <w:szCs w:val="22"/>
              </w:rPr>
              <w:t>a)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Zatvaranje udarnih jama – bez obrade rubova rupa: špricanje bitumenskom emulzijom, prijevoz i ručna ugradnja asfalta prosječno 0,15 t/m</w:t>
            </w:r>
            <w:r w:rsidRPr="000B74F3">
              <w:rPr>
                <w:rFonts w:ascii="Arial Narrow" w:hAnsi="Arial Narrow"/>
                <w:color w:val="000000"/>
                <w:sz w:val="22"/>
                <w:szCs w:val="22"/>
              </w:rPr>
              <w:t>²</w:t>
            </w: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te valjanje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0B74F3">
        <w:trPr>
          <w:trHeight w:val="2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Popravak manjih površina – ručno: krpanje mrežastih pukotina i denivelacija manjih površina. Rad obuhvaća rušenje starog asfalta, zasijecanje, čišćenje i špricanje bitumenskom emulzijom, prijevoz radnika i alata, valjka i asfaltne mase te ugradnja asfaltne mase u količini 0,15 t/m</w:t>
            </w:r>
            <w:r w:rsidRPr="000B74F3">
              <w:rPr>
                <w:rFonts w:ascii="Arial Narrow" w:hAnsi="Arial Narrow"/>
                <w:color w:val="000000"/>
                <w:sz w:val="22"/>
                <w:szCs w:val="22"/>
              </w:rPr>
              <w:t>²</w:t>
            </w: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prosječno.       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Pr="000B74F3">
              <w:rPr>
                <w:rFonts w:ascii="Arial Narrow" w:hAnsi="Arial Narrow"/>
                <w:color w:val="000000"/>
                <w:sz w:val="22"/>
                <w:szCs w:val="22"/>
              </w:rPr>
              <w:t>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0B74F3">
        <w:trPr>
          <w:trHeight w:val="30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Popravak ispuha: </w:t>
            </w:r>
            <w:proofErr w:type="spellStart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opsjecanje</w:t>
            </w:r>
            <w:proofErr w:type="spellEnd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rubova asfalta, </w:t>
            </w:r>
            <w:proofErr w:type="spellStart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otkop</w:t>
            </w:r>
            <w:proofErr w:type="spellEnd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starog asfalta i tamponske podloge u ukupnoj debljini 50 cm, direktni utovar u kamion te prijevoz iskopanog materijala na deponiju, planiranje i sabijanje posteljice, nabava te prijevoz i ugradnja kamenog materijala za tamponsku podlogu debljine 44 cm, te asfaltne mase 0,15 t/m</w:t>
            </w:r>
            <w:r w:rsidRPr="000B74F3">
              <w:rPr>
                <w:rFonts w:ascii="Arial Narrow" w:hAnsi="Arial Narrow"/>
                <w:color w:val="000000"/>
                <w:sz w:val="22"/>
                <w:szCs w:val="22"/>
              </w:rPr>
              <w:t>² uz prethodno premazivanje rubova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Pr="000B74F3">
              <w:rPr>
                <w:rFonts w:ascii="Arial Narrow" w:hAnsi="Arial Narrow"/>
                <w:color w:val="000000"/>
                <w:sz w:val="22"/>
                <w:szCs w:val="22"/>
              </w:rPr>
              <w:t>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255B5" w:rsidRDefault="00A255B5" w:rsidP="00A255B5"/>
    <w:p w:rsidR="000B74F3" w:rsidRPr="000B74F3" w:rsidRDefault="00BB76EF">
      <w:r>
        <w:br w:type="page"/>
      </w:r>
    </w:p>
    <w:tbl>
      <w:tblPr>
        <w:tblW w:w="8960" w:type="dxa"/>
        <w:tblInd w:w="763" w:type="dxa"/>
        <w:tblLook w:val="04A0" w:firstRow="1" w:lastRow="0" w:firstColumn="1" w:lastColumn="0" w:noHBand="0" w:noVBand="1"/>
      </w:tblPr>
      <w:tblGrid>
        <w:gridCol w:w="960"/>
        <w:gridCol w:w="4060"/>
        <w:gridCol w:w="1980"/>
        <w:gridCol w:w="1000"/>
        <w:gridCol w:w="960"/>
      </w:tblGrid>
      <w:tr w:rsidR="000B74F3" w:rsidRPr="000B74F3" w:rsidTr="000B74F3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Rezanje asfalta: obavlja se strojem za rezanje asfalta uz pripomoć radnika.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0B74F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Strojno profiliranje kolnika: profiliranje kolnika i bankina </w:t>
            </w:r>
            <w:proofErr w:type="spellStart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grejderom</w:t>
            </w:r>
            <w:proofErr w:type="spellEnd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uz pripomoć radnika.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0B74F3">
        <w:trPr>
          <w:trHeight w:val="2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3.1.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Dovoz kamenih materijala 0/30 čisti kameni materijal: podrazumijeva dobavu i prijevoz od dobavljača do mjesta ugradnje te radnika za prijem i raspoređivanja materijala. Kod normativa primjenjuje se srednja </w:t>
            </w:r>
            <w:proofErr w:type="spellStart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razvozna</w:t>
            </w:r>
            <w:proofErr w:type="spellEnd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udaljenost.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0B74F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3.1. </w:t>
            </w:r>
            <w:r w:rsidR="0004413F">
              <w:rPr>
                <w:rFonts w:ascii="Calibri" w:hAnsi="Calibri"/>
                <w:color w:val="000000"/>
                <w:sz w:val="22"/>
                <w:szCs w:val="22"/>
              </w:rPr>
              <w:t>a)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Dovoz kamenih materijala nesortirani kameni materijal: opis isti kao kod stavke 3.1.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0B74F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Strojno ugradnja kamenih materijala: razastiranje i profiliranje kamenih materijala uz pripomoć radnika.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0B74F3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Popravak ispuha: iskop do dubine 50 cm rovokopačem sa direktnim utovarom u kamion, prijevoz iskopanog materijala na deponiju, planiranje posteljice, ugradba kamenog mate</w:t>
            </w:r>
            <w:r w:rsidR="0004413F">
              <w:rPr>
                <w:rFonts w:ascii="Calibri" w:hAnsi="Calibri"/>
                <w:color w:val="000000"/>
                <w:sz w:val="22"/>
                <w:szCs w:val="22"/>
              </w:rPr>
              <w:t xml:space="preserve">rijala te nabijanje </w:t>
            </w:r>
            <w:proofErr w:type="spellStart"/>
            <w:r w:rsidR="0004413F">
              <w:rPr>
                <w:rFonts w:ascii="Calibri" w:hAnsi="Calibri"/>
                <w:color w:val="000000"/>
                <w:sz w:val="22"/>
                <w:szCs w:val="22"/>
              </w:rPr>
              <w:t>vibronabijač</w:t>
            </w: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em</w:t>
            </w:r>
            <w:proofErr w:type="spellEnd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Pr="000B74F3">
              <w:rPr>
                <w:rFonts w:ascii="Arial Narrow" w:hAnsi="Arial Narrow"/>
                <w:color w:val="000000"/>
                <w:sz w:val="22"/>
                <w:szCs w:val="22"/>
              </w:rPr>
              <w:t>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0B74F3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A83265" w:rsidP="000B74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Skidanje bankina – ručno: skidanje nadvi</w:t>
            </w:r>
            <w:r w:rsidR="0004413F">
              <w:rPr>
                <w:rFonts w:ascii="Calibri" w:hAnsi="Calibri"/>
                <w:color w:val="000000"/>
                <w:sz w:val="22"/>
                <w:szCs w:val="22"/>
              </w:rPr>
              <w:t>šenih dijelova bankine i poravn</w:t>
            </w: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anje te odbacivanje viška van bankine. Obračun radova je 1 m = 1 m</w:t>
            </w:r>
            <w:r w:rsidRPr="000B74F3">
              <w:rPr>
                <w:rFonts w:ascii="Arial Narrow" w:hAnsi="Arial Narrow"/>
                <w:color w:val="000000"/>
                <w:sz w:val="22"/>
                <w:szCs w:val="22"/>
              </w:rPr>
              <w:t>²</w:t>
            </w: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bez obzira na širinu bankine.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Pr="000B74F3">
              <w:rPr>
                <w:rFonts w:ascii="Arial Narrow" w:hAnsi="Arial Narrow"/>
                <w:color w:val="000000"/>
                <w:sz w:val="22"/>
                <w:szCs w:val="22"/>
              </w:rPr>
              <w:t>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0B74F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A83265" w:rsidP="000B74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</w:t>
            </w:r>
            <w:r w:rsidR="000B74F3" w:rsidRPr="000B74F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Skidanje bankina – strojno </w:t>
            </w:r>
            <w:proofErr w:type="spellStart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grederom</w:t>
            </w:r>
            <w:proofErr w:type="spellEnd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: skidanje bankina </w:t>
            </w:r>
            <w:proofErr w:type="spellStart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grejderom</w:t>
            </w:r>
            <w:proofErr w:type="spellEnd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uz pripomoć dva radnika za doradu oko smjerokaznih stupića i prometnih znakova.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0B74F3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A83265" w:rsidP="000B74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</w:t>
            </w:r>
            <w:r w:rsidR="000B74F3" w:rsidRPr="000B74F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Popravak oštećenih dijelova bankina: dobava i prijevoz materijala za bankine od dobavljača do mjesta ugradnje, nasipavanje i razvoženje materijala kolicima na udaljenost do 10 m te planiranje i valjanje.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Pr="000B74F3">
              <w:rPr>
                <w:rFonts w:ascii="Script MT Bold" w:hAnsi="Script MT Bold"/>
                <w:color w:val="000000"/>
                <w:sz w:val="22"/>
                <w:szCs w:val="22"/>
              </w:rPr>
              <w:t>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0B74F3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Čišćenje jaraka – strojno – rovokopačem: podrazumijeva čišćenje jaraka rovokopačem sa utovarom materijala u kamion za prijevoz na deponiju. Količina čišćenja je do 0,15 m po m</w:t>
            </w:r>
            <w:r w:rsidRPr="000B74F3">
              <w:rPr>
                <w:rFonts w:ascii="Arial Narrow" w:hAnsi="Arial Narrow"/>
                <w:color w:val="000000"/>
                <w:sz w:val="22"/>
                <w:szCs w:val="22"/>
              </w:rPr>
              <w:t>¹</w:t>
            </w: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B74F3" w:rsidRDefault="000B74F3">
      <w:pPr>
        <w:rPr>
          <w:rFonts w:asciiTheme="minorHAnsi" w:hAnsiTheme="minorHAnsi"/>
          <w:b/>
          <w:sz w:val="22"/>
          <w:szCs w:val="22"/>
        </w:rPr>
      </w:pPr>
    </w:p>
    <w:p w:rsidR="000B74F3" w:rsidRDefault="000B74F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tbl>
      <w:tblPr>
        <w:tblW w:w="8960" w:type="dxa"/>
        <w:tblInd w:w="763" w:type="dxa"/>
        <w:tblLook w:val="04A0" w:firstRow="1" w:lastRow="0" w:firstColumn="1" w:lastColumn="0" w:noHBand="0" w:noVBand="1"/>
      </w:tblPr>
      <w:tblGrid>
        <w:gridCol w:w="960"/>
        <w:gridCol w:w="4060"/>
        <w:gridCol w:w="1980"/>
        <w:gridCol w:w="1000"/>
        <w:gridCol w:w="960"/>
      </w:tblGrid>
      <w:tr w:rsidR="000B74F3" w:rsidRPr="000B74F3" w:rsidTr="000B74F3">
        <w:trPr>
          <w:trHeight w:val="1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5.2.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Čišćenje slivnika: otvaranje lijevane željezne rešetke, vađenje nanosa iz slivnika sa utovarom u kamion, namještanje rešetke te prijevoz izvađenog nanosa na deponiju.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0B74F3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5.3.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Produbljivanje jaraka – rovokopačem: rad se obavlja na mjestima na kojim se ne može  osigurati pravilna odvodnja u smislu čišćenja jaraka. Rad podrazumijeva iskop rovokopačem sa utovarom u kamion i odvozom na deponiju te pripomoć radnika na dotjerivanju i profiliranju jaraka.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0B74F3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5.4.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Popravak rubnjaka: rušenje oštećenog rubnjaka sa utovarom u kamion i odvozom na deponiju, uređenje podloge planiranjem i nabijanjem, dobava, prijevoz i ugradnja rubnjaka i betona.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0B74F3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5.5.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Popravak poklopaca revizijskih okana i slivnika: rušenje – demontaža oštećenog poklopca sa utovarom otpadnog materijala na kamion i odvozom na deponiju, dobava, prijevoz i ugradnja novog poklopca ili rešetke i betona.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0B74F3">
        <w:trPr>
          <w:trHeight w:val="3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5.6.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Popravak cijevi propusta – </w:t>
            </w:r>
            <w:r w:rsidRPr="000B74F3">
              <w:rPr>
                <w:rFonts w:ascii="Arial Narrow" w:hAnsi="Arial Narrow"/>
                <w:color w:val="000000"/>
                <w:sz w:val="22"/>
                <w:szCs w:val="22"/>
              </w:rPr>
              <w:t>Ø</w:t>
            </w: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30 – 50 cm: Obuhvaća rad na mjestima gdje je došlo do oštećenja dijela postojećeg propusta sa iskopom oštećenog dijela i utovarom viška materijala i odvozom na deponiju, uređenjem podloge. Izradom konstrukcije propusta (cijev. </w:t>
            </w:r>
            <w:proofErr w:type="spellStart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bet</w:t>
            </w:r>
            <w:proofErr w:type="spellEnd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. okvir., armatura, </w:t>
            </w:r>
            <w:proofErr w:type="spellStart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obložni</w:t>
            </w:r>
            <w:proofErr w:type="spellEnd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beton i dr.) te dobavom i ugradnjom kamenog materijala potrebnog za zatrpavanje rova, kao i dovođenje kolničke konstrukcije u ispravno stanje. Prema stvarno izvršenim količinama.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B74F3" w:rsidRDefault="000B74F3">
      <w:pPr>
        <w:rPr>
          <w:rFonts w:asciiTheme="minorHAnsi" w:hAnsiTheme="minorHAnsi"/>
          <w:b/>
          <w:sz w:val="22"/>
          <w:szCs w:val="22"/>
        </w:rPr>
      </w:pPr>
    </w:p>
    <w:p w:rsidR="000B74F3" w:rsidRDefault="000B74F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tbl>
      <w:tblPr>
        <w:tblW w:w="8960" w:type="dxa"/>
        <w:tblInd w:w="763" w:type="dxa"/>
        <w:tblLook w:val="04A0" w:firstRow="1" w:lastRow="0" w:firstColumn="1" w:lastColumn="0" w:noHBand="0" w:noVBand="1"/>
      </w:tblPr>
      <w:tblGrid>
        <w:gridCol w:w="960"/>
        <w:gridCol w:w="4060"/>
        <w:gridCol w:w="1980"/>
        <w:gridCol w:w="1000"/>
        <w:gridCol w:w="960"/>
      </w:tblGrid>
      <w:tr w:rsidR="000B74F3" w:rsidRPr="000B74F3" w:rsidTr="000B74F3">
        <w:trPr>
          <w:trHeight w:val="3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A83265" w:rsidP="000B74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5.6. a)</w:t>
            </w:r>
            <w:r w:rsidR="000B74F3" w:rsidRPr="000B74F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Popravak cijevi propusta – </w:t>
            </w:r>
            <w:r w:rsidRPr="000B74F3">
              <w:rPr>
                <w:rFonts w:ascii="Arial Narrow" w:hAnsi="Arial Narrow"/>
                <w:color w:val="000000"/>
                <w:sz w:val="22"/>
                <w:szCs w:val="22"/>
              </w:rPr>
              <w:t>Ø</w:t>
            </w: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50 – 80 cm. Obuhvaća rad na mjestima gdje je došlo do oštećenja dijela postojećeg propusta sa iskopom oštećenog dijela i utovarom viška materijala i odvozom na deponiju, uređenjem podloge. Izradom konstrukcije propusta (cijev, </w:t>
            </w:r>
            <w:proofErr w:type="spellStart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bet</w:t>
            </w:r>
            <w:proofErr w:type="spellEnd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. okvir, armatura, </w:t>
            </w:r>
            <w:proofErr w:type="spellStart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obložni</w:t>
            </w:r>
            <w:proofErr w:type="spellEnd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beton i dr.) te dobavom i ugradnjom kamenog materijala potrebnog za zatrpavanje rova, kao i dovođenje kolničke konstrukcije u ispravno stanje. Prema stvarno izvršenim količinama.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0B74F3">
        <w:trPr>
          <w:trHeight w:val="3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A83265" w:rsidP="000B74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5.6. b</w:t>
            </w:r>
            <w:r w:rsidR="000B74F3" w:rsidRPr="000B74F3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Popravak cijevi propusta – </w:t>
            </w:r>
            <w:r w:rsidRPr="000B74F3">
              <w:rPr>
                <w:rFonts w:ascii="Arial Narrow" w:hAnsi="Arial Narrow"/>
                <w:color w:val="000000"/>
                <w:sz w:val="22"/>
                <w:szCs w:val="22"/>
              </w:rPr>
              <w:t>Ø</w:t>
            </w: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100 -120 cm: Obuhvaća rad na mjestima gdje je došlo do oštećenja dijela postojećeg propusta sa iskopom oštećenog dijela i utovarom viška materijala i odvozom na deponiju, </w:t>
            </w:r>
            <w:proofErr w:type="spellStart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uređenjm</w:t>
            </w:r>
            <w:proofErr w:type="spellEnd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podloge, izradom konstrukcije propusta (cijev, </w:t>
            </w:r>
            <w:proofErr w:type="spellStart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bet</w:t>
            </w:r>
            <w:proofErr w:type="spellEnd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. okvir, armatura, </w:t>
            </w:r>
            <w:proofErr w:type="spellStart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obložni</w:t>
            </w:r>
            <w:proofErr w:type="spellEnd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beton i dr.) te dobavom i ugradnjom kamenog materijala potrebnog za zatrpavanje rova, kao i dovođenje kolničke konstrukcije u ispravno stanje.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0B74F3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5.7.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Popravak glave propusta: rad se odnosi na djelomični popravak postojeće glave propusta. Rad obuhvaća čišćenje i odbijanje oštećenog dijela betona glave sa izradom i namještanjem oplate, dobavu i prijevoz građe betona, demontažu otplate te odstranjivanje porušenog betona.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0B74F3">
        <w:trPr>
          <w:trHeight w:val="3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5.8.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Košnja trave - strojno: košenje trave traktorsko</w:t>
            </w:r>
            <w:r w:rsidR="0024543B">
              <w:rPr>
                <w:rFonts w:ascii="Calibri" w:hAnsi="Calibri"/>
                <w:color w:val="000000"/>
                <w:sz w:val="22"/>
                <w:szCs w:val="22"/>
              </w:rPr>
              <w:t xml:space="preserve">m kosilicom ili strojem </w:t>
            </w: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s priključnom kosilicom na bankinama, </w:t>
            </w:r>
            <w:proofErr w:type="spellStart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pokosu</w:t>
            </w:r>
            <w:proofErr w:type="spellEnd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nasipa i usjeka te razdjelnom pojasu uz pripomoć radnika na košenju oko smjerokaznih stupića i stupova te skupljanju trave. Obračun radova za m¹ prolaze kosilice priznaje se m² bez obzira na širinu bankine, </w:t>
            </w:r>
            <w:proofErr w:type="spellStart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pokosa</w:t>
            </w:r>
            <w:proofErr w:type="spellEnd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, nasipa, usjeka ili jarka.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0B74F3">
        <w:trPr>
          <w:trHeight w:val="18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5.9.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Obrezivanje grmlja i drveća – strojno bez d</w:t>
            </w:r>
            <w:r w:rsidR="0024543B">
              <w:rPr>
                <w:rFonts w:ascii="Calibri" w:hAnsi="Calibri"/>
                <w:color w:val="000000"/>
                <w:sz w:val="22"/>
                <w:szCs w:val="22"/>
              </w:rPr>
              <w:t xml:space="preserve">robljenja </w:t>
            </w: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s priključenim škarama, prikupljanje granja i šiblja te utovar i prijevoz na deponiju. Obračun po m</w:t>
            </w:r>
            <w:r w:rsidRPr="000B74F3">
              <w:rPr>
                <w:rFonts w:ascii="Arial Narrow" w:hAnsi="Arial Narrow"/>
                <w:color w:val="000000"/>
                <w:sz w:val="22"/>
                <w:szCs w:val="22"/>
              </w:rPr>
              <w:t>²</w:t>
            </w: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površine pod šibljem ili površine koju je pokrivalo granje drveća.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B74F3" w:rsidRDefault="000B74F3">
      <w:pPr>
        <w:rPr>
          <w:rFonts w:asciiTheme="minorHAnsi" w:hAnsiTheme="minorHAnsi"/>
          <w:b/>
          <w:sz w:val="22"/>
          <w:szCs w:val="22"/>
        </w:rPr>
      </w:pPr>
    </w:p>
    <w:p w:rsidR="000B74F3" w:rsidRDefault="000B74F3">
      <w:pPr>
        <w:rPr>
          <w:rFonts w:asciiTheme="minorHAnsi" w:hAnsiTheme="minorHAnsi"/>
          <w:b/>
          <w:sz w:val="22"/>
          <w:szCs w:val="22"/>
        </w:rPr>
      </w:pPr>
    </w:p>
    <w:tbl>
      <w:tblPr>
        <w:tblW w:w="8960" w:type="dxa"/>
        <w:tblInd w:w="763" w:type="dxa"/>
        <w:tblLook w:val="04A0" w:firstRow="1" w:lastRow="0" w:firstColumn="1" w:lastColumn="0" w:noHBand="0" w:noVBand="1"/>
      </w:tblPr>
      <w:tblGrid>
        <w:gridCol w:w="960"/>
        <w:gridCol w:w="4060"/>
        <w:gridCol w:w="1980"/>
        <w:gridCol w:w="1000"/>
        <w:gridCol w:w="960"/>
      </w:tblGrid>
      <w:tr w:rsidR="000B74F3" w:rsidRPr="000B74F3" w:rsidTr="00B07F6E">
        <w:trPr>
          <w:trHeight w:val="21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A83265" w:rsidP="000B74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5.9. a</w:t>
            </w:r>
            <w:r w:rsidR="000B74F3" w:rsidRPr="000B74F3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Obrezivanje grmlja i drveća  - strojno sa d</w:t>
            </w:r>
            <w:r w:rsidR="001E657C">
              <w:rPr>
                <w:rFonts w:ascii="Calibri" w:hAnsi="Calibri"/>
                <w:color w:val="000000"/>
                <w:sz w:val="22"/>
                <w:szCs w:val="22"/>
              </w:rPr>
              <w:t xml:space="preserve">robljenjem: rad strojem </w:t>
            </w: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s pri</w:t>
            </w:r>
            <w:r w:rsidR="00A83265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ljučnim škarama, prikupljanje granja i</w:t>
            </w:r>
            <w:r w:rsidR="001E657C">
              <w:rPr>
                <w:rFonts w:ascii="Calibri" w:hAnsi="Calibri"/>
                <w:color w:val="000000"/>
                <w:sz w:val="22"/>
                <w:szCs w:val="22"/>
              </w:rPr>
              <w:t xml:space="preserve"> šiblja te drobljenjem </w:t>
            </w: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za granje. Obračun po m² površine pod šibljem ili površine koju je pokrivalo granje drveća.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B07F6E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Obrezivanje živi</w:t>
            </w:r>
            <w:r w:rsidR="001E657C">
              <w:rPr>
                <w:rFonts w:ascii="Calibri" w:hAnsi="Calibri"/>
                <w:color w:val="000000"/>
                <w:sz w:val="22"/>
                <w:szCs w:val="22"/>
              </w:rPr>
              <w:t>ca: obrezivanje strojem</w:t>
            </w: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s priključnim škarama uz ispomoć radnika na obrezivanju i ručnom dotjerivanju te prikupljanje, utov</w:t>
            </w:r>
            <w:r w:rsidR="00A83265">
              <w:rPr>
                <w:rFonts w:ascii="Calibri" w:hAnsi="Calibri"/>
                <w:color w:val="000000"/>
                <w:sz w:val="22"/>
                <w:szCs w:val="22"/>
              </w:rPr>
              <w:t>ar</w:t>
            </w: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i prijevoz na deponiju. Obračun po m² stvarno obrezane živice.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B07F6E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6.2.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Prijevoz i ugradnja kamenog materijala na području Grada: ugradnja i prijevoz kamenog materijala</w:t>
            </w:r>
            <w:r w:rsidR="00B76299">
              <w:rPr>
                <w:rFonts w:ascii="Calibri" w:hAnsi="Calibri"/>
                <w:color w:val="000000"/>
                <w:sz w:val="22"/>
                <w:szCs w:val="22"/>
              </w:rPr>
              <w:t xml:space="preserve"> iz kamenoloma </w:t>
            </w: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na ceste na području Grada. U cijenu je uračunata prosječna udaljenost od kamenolom do ceste.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B07F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6.3.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Dobava kamenog</w:t>
            </w:r>
            <w:r w:rsidR="005C5739">
              <w:rPr>
                <w:rFonts w:ascii="Calibri" w:hAnsi="Calibri"/>
                <w:color w:val="000000"/>
                <w:sz w:val="22"/>
                <w:szCs w:val="22"/>
              </w:rPr>
              <w:t xml:space="preserve"> materijala 0 - 30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B07F6E">
        <w:trPr>
          <w:trHeight w:val="2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6.4.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Izrada tampona sloja ceste spremnog za asfaltiranje: nabava, doprema i ugradnja čistog materijala 0/30 valjanje </w:t>
            </w:r>
            <w:proofErr w:type="spellStart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vibro</w:t>
            </w:r>
            <w:proofErr w:type="spellEnd"/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valjkom do potrebne čvrstoće te fino profiliranje i izravnanje tampona kamenim materijalom 0/16. Podloga spremna za asfaltiranje.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B07F6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6.5.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Asfaltiranje ceste asfaltom BNHS 0/16 u debljini 6,0 cm u valjanom stanju.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B07F6E">
        <w:trPr>
          <w:trHeight w:val="2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6.6.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Asfaltiranje ceste asfaltom AB 0/8 u debljini 3,0 cm: nabava, doprema i strojna ugradnja asfalta AB 0/8 u debljini 3,0 cm u valjanom stanju. U stavku je uračunato strojno čišćenje postojećeg asfalta četkom te špricanje bitumenskom emulzijom.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B07F6E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6.7.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Asfaltiranje ceste asfaltom AB 0/11 u debljini 4,0 cm: nabava, doprema i strojna ugradnja asfalta AB  0/11 u debljini 4,0 cm u valjanom stanju. U stavku je uračunato strojno čišćenje postojećeg asfalta te špricanje bitumenskom emulzijom.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74F3" w:rsidRPr="000B74F3" w:rsidTr="00B07F6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 xml:space="preserve"> Iskop zemljanog materijala rovokopačem za proširenje koridora ceste.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4F3" w:rsidRPr="000B74F3" w:rsidRDefault="000B74F3" w:rsidP="000B74F3">
            <w:pPr>
              <w:jc w:val="center"/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F3" w:rsidRPr="000B74F3" w:rsidRDefault="000B74F3" w:rsidP="000B74F3">
            <w:pPr>
              <w:rPr>
                <w:rFonts w:ascii="Calibri" w:hAnsi="Calibri"/>
                <w:color w:val="000000"/>
              </w:rPr>
            </w:pPr>
            <w:r w:rsidRPr="000B74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B74F3" w:rsidRDefault="000B74F3">
      <w:pPr>
        <w:rPr>
          <w:rFonts w:asciiTheme="minorHAnsi" w:hAnsiTheme="minorHAnsi"/>
          <w:b/>
          <w:sz w:val="22"/>
          <w:szCs w:val="22"/>
        </w:rPr>
      </w:pPr>
    </w:p>
    <w:p w:rsidR="00B07F6E" w:rsidRDefault="00B07F6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tbl>
      <w:tblPr>
        <w:tblW w:w="8960" w:type="dxa"/>
        <w:tblInd w:w="763" w:type="dxa"/>
        <w:tblLook w:val="04A0" w:firstRow="1" w:lastRow="0" w:firstColumn="1" w:lastColumn="0" w:noHBand="0" w:noVBand="1"/>
      </w:tblPr>
      <w:tblGrid>
        <w:gridCol w:w="960"/>
        <w:gridCol w:w="4060"/>
        <w:gridCol w:w="1980"/>
        <w:gridCol w:w="1000"/>
        <w:gridCol w:w="960"/>
      </w:tblGrid>
      <w:tr w:rsidR="00B07F6E" w:rsidRPr="00B07F6E" w:rsidTr="00B76299">
        <w:trPr>
          <w:trHeight w:val="27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6E" w:rsidRPr="00B07F6E" w:rsidRDefault="00B07F6E" w:rsidP="00B07F6E">
            <w:pPr>
              <w:jc w:val="center"/>
              <w:rPr>
                <w:rFonts w:ascii="Calibri" w:hAnsi="Calibri"/>
                <w:color w:val="000000"/>
              </w:rPr>
            </w:pPr>
            <w:r w:rsidRPr="00B07F6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F6E" w:rsidRPr="00B07F6E" w:rsidRDefault="00B76299" w:rsidP="00B07F6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Nabava, pr</w:t>
            </w:r>
            <w:r w:rsidR="00B07F6E" w:rsidRPr="00B07F6E">
              <w:rPr>
                <w:rFonts w:ascii="Calibri" w:hAnsi="Calibri"/>
                <w:color w:val="000000"/>
                <w:sz w:val="22"/>
                <w:szCs w:val="22"/>
              </w:rPr>
              <w:t>ijevoz i ugradnja kamenog mat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erijala na području Grada</w:t>
            </w:r>
            <w:r w:rsidR="00B07F6E" w:rsidRPr="00B07F6E">
              <w:rPr>
                <w:rFonts w:ascii="Calibri" w:hAnsi="Calibri"/>
                <w:color w:val="000000"/>
                <w:sz w:val="22"/>
                <w:szCs w:val="22"/>
              </w:rPr>
              <w:t xml:space="preserve"> iz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kamenoloma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Golubovečki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kamenolomi d.o.o. Novi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Golubovec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. </w:t>
            </w:r>
            <w:r w:rsidR="00B07F6E" w:rsidRPr="00B07F6E">
              <w:rPr>
                <w:rFonts w:ascii="Calibri" w:hAnsi="Calibri"/>
                <w:color w:val="000000"/>
                <w:sz w:val="22"/>
                <w:szCs w:val="22"/>
              </w:rPr>
              <w:t xml:space="preserve">U cijenu je uračunata prosječna udaljenost od kamenoloma do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mjesta ugradnje.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6E" w:rsidRPr="00B07F6E" w:rsidRDefault="00B07F6E" w:rsidP="00B07F6E">
            <w:pPr>
              <w:jc w:val="center"/>
              <w:rPr>
                <w:rFonts w:ascii="Calibri" w:hAnsi="Calibri"/>
                <w:color w:val="000000"/>
              </w:rPr>
            </w:pPr>
            <w:r w:rsidRPr="00B07F6E">
              <w:rPr>
                <w:rFonts w:ascii="Calibri" w:hAnsi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6E" w:rsidRPr="00B07F6E" w:rsidRDefault="00B07F6E" w:rsidP="00B07F6E">
            <w:pPr>
              <w:rPr>
                <w:rFonts w:ascii="Calibri" w:hAnsi="Calibri"/>
                <w:color w:val="000000"/>
              </w:rPr>
            </w:pPr>
            <w:r w:rsidRPr="00B07F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6E" w:rsidRPr="00B07F6E" w:rsidRDefault="00B07F6E" w:rsidP="00B07F6E">
            <w:pPr>
              <w:rPr>
                <w:rFonts w:ascii="Calibri" w:hAnsi="Calibri"/>
                <w:color w:val="000000"/>
              </w:rPr>
            </w:pPr>
            <w:r w:rsidRPr="00B07F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07F6E" w:rsidRPr="00B07F6E" w:rsidTr="00B07F6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6E" w:rsidRPr="00B07F6E" w:rsidRDefault="00B07F6E" w:rsidP="00B07F6E">
            <w:pPr>
              <w:jc w:val="center"/>
              <w:rPr>
                <w:rFonts w:ascii="Calibri" w:hAnsi="Calibri"/>
                <w:color w:val="000000"/>
              </w:rPr>
            </w:pPr>
            <w:r w:rsidRPr="00B07F6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6E" w:rsidRPr="00B07F6E" w:rsidRDefault="00B07F6E" w:rsidP="00B07F6E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B07F6E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NAPOMENA: U cijene radova ugraditi cijene rada strojeva i opreme te radnika</w:t>
            </w:r>
          </w:p>
        </w:tc>
      </w:tr>
    </w:tbl>
    <w:p w:rsidR="000B74F3" w:rsidRDefault="00B07F6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0B74F3" w:rsidRDefault="000B74F3">
      <w:pPr>
        <w:rPr>
          <w:rFonts w:asciiTheme="minorHAnsi" w:hAnsiTheme="minorHAnsi"/>
          <w:b/>
          <w:sz w:val="22"/>
          <w:szCs w:val="22"/>
        </w:rPr>
      </w:pPr>
    </w:p>
    <w:p w:rsidR="000B74F3" w:rsidRDefault="000B74F3" w:rsidP="00BB76EF">
      <w:pPr>
        <w:jc w:val="center"/>
        <w:rPr>
          <w:rFonts w:asciiTheme="minorHAnsi" w:hAnsiTheme="minorHAnsi"/>
          <w:b/>
          <w:sz w:val="22"/>
          <w:szCs w:val="22"/>
        </w:rPr>
      </w:pPr>
    </w:p>
    <w:p w:rsidR="00BB76EF" w:rsidRDefault="00BB76EF" w:rsidP="00144816">
      <w:pPr>
        <w:rPr>
          <w:rFonts w:asciiTheme="minorHAnsi" w:hAnsiTheme="minorHAnsi"/>
          <w:b/>
          <w:sz w:val="22"/>
          <w:szCs w:val="22"/>
        </w:rPr>
      </w:pPr>
      <w:r w:rsidRPr="00BB76EF">
        <w:rPr>
          <w:rFonts w:asciiTheme="minorHAnsi" w:hAnsiTheme="minorHAnsi"/>
          <w:b/>
          <w:sz w:val="22"/>
          <w:szCs w:val="22"/>
        </w:rPr>
        <w:t>TROŠKOVNIK ZA ODRŽAVANJE POSLOVA ZIMSKE SLUŽBE</w:t>
      </w:r>
    </w:p>
    <w:p w:rsidR="00BB76EF" w:rsidRDefault="00BB76EF" w:rsidP="00BB76EF">
      <w:pPr>
        <w:jc w:val="center"/>
        <w:rPr>
          <w:rFonts w:asciiTheme="minorHAnsi" w:hAnsiTheme="minorHAnsi"/>
          <w:b/>
          <w:sz w:val="22"/>
          <w:szCs w:val="22"/>
        </w:rPr>
      </w:pPr>
    </w:p>
    <w:p w:rsidR="00A00D45" w:rsidRDefault="00A00D45" w:rsidP="00A00D45"/>
    <w:tbl>
      <w:tblPr>
        <w:tblW w:w="10759" w:type="dxa"/>
        <w:tblInd w:w="96" w:type="dxa"/>
        <w:tblLook w:val="04A0" w:firstRow="1" w:lastRow="0" w:firstColumn="1" w:lastColumn="0" w:noHBand="0" w:noVBand="1"/>
      </w:tblPr>
      <w:tblGrid>
        <w:gridCol w:w="960"/>
        <w:gridCol w:w="4960"/>
        <w:gridCol w:w="1240"/>
        <w:gridCol w:w="1316"/>
        <w:gridCol w:w="2047"/>
        <w:gridCol w:w="236"/>
      </w:tblGrid>
      <w:tr w:rsidR="00A00D45" w:rsidRPr="00A00D45" w:rsidTr="002D65A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45" w:rsidRPr="00A00D45" w:rsidRDefault="00A00D45" w:rsidP="00A00D4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00D4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Šifra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00D4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Opis posla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00D4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00D4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Cijena po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00D4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Cijena po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color w:val="000000"/>
              </w:rPr>
            </w:pPr>
          </w:p>
        </w:tc>
      </w:tr>
      <w:tr w:rsidR="00A00D45" w:rsidRPr="00A00D45" w:rsidTr="002D65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45" w:rsidRPr="00A00D45" w:rsidRDefault="00A00D45" w:rsidP="00A00D4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00D4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posla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b/>
                <w:bCs/>
                <w:color w:val="000000"/>
              </w:rPr>
            </w:pPr>
            <w:r w:rsidRPr="00A00D4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00D4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Jed. mjere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00D4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jedinici mjere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00D4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jedinici mjere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color w:val="000000"/>
              </w:rPr>
            </w:pPr>
          </w:p>
        </w:tc>
      </w:tr>
      <w:tr w:rsidR="00A00D45" w:rsidRPr="00A00D45" w:rsidTr="002D65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b/>
                <w:bCs/>
                <w:color w:val="000000"/>
              </w:rPr>
            </w:pPr>
            <w:r w:rsidRPr="00A00D4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b/>
                <w:bCs/>
                <w:color w:val="000000"/>
              </w:rPr>
            </w:pPr>
            <w:r w:rsidRPr="00A00D4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b/>
                <w:bCs/>
                <w:color w:val="000000"/>
              </w:rPr>
            </w:pPr>
            <w:r w:rsidRPr="00A00D4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00D4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PDV- 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00D4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 PDV- om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color w:val="000000"/>
              </w:rPr>
            </w:pPr>
          </w:p>
        </w:tc>
      </w:tr>
      <w:tr w:rsidR="00A00D45" w:rsidRPr="00A00D45" w:rsidTr="002D65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jc w:val="center"/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 xml:space="preserve">Rad traktora na čišćenju i </w:t>
            </w:r>
            <w:proofErr w:type="spellStart"/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posipavanJu</w:t>
            </w:r>
            <w:proofErr w:type="spellEnd"/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jc w:val="center"/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color w:val="000000"/>
              </w:rPr>
            </w:pPr>
          </w:p>
        </w:tc>
      </w:tr>
      <w:tr w:rsidR="00A00D45" w:rsidRPr="00A00D45" w:rsidTr="002D65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 xml:space="preserve">traktor opremljen </w:t>
            </w:r>
            <w:proofErr w:type="spellStart"/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roto</w:t>
            </w:r>
            <w:proofErr w:type="spellEnd"/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posipačem</w:t>
            </w:r>
            <w:proofErr w:type="spellEnd"/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 xml:space="preserve"> i ralicom.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jc w:val="center"/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jc w:val="center"/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color w:val="000000"/>
              </w:rPr>
            </w:pPr>
          </w:p>
        </w:tc>
      </w:tr>
      <w:tr w:rsidR="00A00D45" w:rsidRPr="00A00D45" w:rsidTr="002D65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Efektivni rad.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jc w:val="center"/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jc w:val="center"/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color w:val="000000"/>
              </w:rPr>
            </w:pPr>
          </w:p>
        </w:tc>
      </w:tr>
      <w:tr w:rsidR="00A00D45" w:rsidRPr="00A00D45" w:rsidTr="002D65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jc w:val="center"/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Rad kamiona 2 - 12 t na čišćenju i posipavanju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jc w:val="center"/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jc w:val="center"/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color w:val="000000"/>
              </w:rPr>
            </w:pPr>
          </w:p>
        </w:tc>
      </w:tr>
      <w:tr w:rsidR="00A00D45" w:rsidRPr="00A00D45" w:rsidTr="002D65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 xml:space="preserve">ceste: kamion opremljen </w:t>
            </w:r>
            <w:proofErr w:type="spellStart"/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roto</w:t>
            </w:r>
            <w:proofErr w:type="spellEnd"/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posipačem</w:t>
            </w:r>
            <w:proofErr w:type="spellEnd"/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jc w:val="center"/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jc w:val="center"/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45" w:rsidRPr="00A00D45" w:rsidRDefault="00A00D45" w:rsidP="00A00D45">
            <w:pPr>
              <w:rPr>
                <w:rFonts w:ascii="Calibri" w:hAnsi="Calibri"/>
                <w:color w:val="000000"/>
              </w:rPr>
            </w:pPr>
          </w:p>
        </w:tc>
      </w:tr>
      <w:tr w:rsidR="002D65A9" w:rsidRPr="00A00D45" w:rsidTr="002D65A9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ralicom. Efektivni rad.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jc w:val="center"/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jc w:val="center"/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</w:p>
        </w:tc>
      </w:tr>
      <w:tr w:rsidR="002D65A9" w:rsidRPr="00A00D45" w:rsidTr="002D65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jc w:val="center"/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jc w:val="center"/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</w:p>
        </w:tc>
      </w:tr>
      <w:tr w:rsidR="002D65A9" w:rsidRPr="00A00D45" w:rsidTr="002D65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</w:t>
            </w: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 rovokopača</w:t>
            </w: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jc w:val="center"/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jc w:val="center"/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</w:p>
        </w:tc>
      </w:tr>
      <w:tr w:rsidR="002D65A9" w:rsidRPr="00A00D45" w:rsidTr="002D65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 xml:space="preserve"> Efektivni rad.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jc w:val="center"/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</w:p>
        </w:tc>
      </w:tr>
      <w:tr w:rsidR="002D65A9" w:rsidRPr="00A00D45" w:rsidTr="002D65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</w:t>
            </w: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 xml:space="preserve">Sol: rad obuhvaća nabavu soli te prijevoz od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jc w:val="center"/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jc w:val="center"/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</w:p>
        </w:tc>
      </w:tr>
      <w:tr w:rsidR="002D65A9" w:rsidRPr="00A00D45" w:rsidTr="002D65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dobavljača do mjesta skladištenja.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jc w:val="center"/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</w:p>
        </w:tc>
      </w:tr>
      <w:tr w:rsidR="002D65A9" w:rsidRPr="00A00D45" w:rsidTr="002D65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1.5.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Dobava materijala 4 - 8 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jc w:val="center"/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</w:p>
        </w:tc>
      </w:tr>
      <w:tr w:rsidR="002D65A9" w:rsidRPr="00A00D45" w:rsidTr="002D65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jc w:val="center"/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  <w:r w:rsidRPr="00A00D4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</w:p>
        </w:tc>
      </w:tr>
      <w:tr w:rsidR="002D65A9" w:rsidRPr="00A00D45" w:rsidTr="002D65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</w:p>
        </w:tc>
      </w:tr>
      <w:tr w:rsidR="002D65A9" w:rsidRPr="00A00D45" w:rsidTr="002D65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A9" w:rsidRPr="00A00D45" w:rsidRDefault="002D65A9" w:rsidP="002D65A9">
            <w:pPr>
              <w:rPr>
                <w:rFonts w:ascii="Calibri" w:hAnsi="Calibri"/>
                <w:color w:val="000000"/>
              </w:rPr>
            </w:pPr>
          </w:p>
        </w:tc>
      </w:tr>
    </w:tbl>
    <w:p w:rsidR="00BB76EF" w:rsidRDefault="00BB76EF" w:rsidP="00A00D45"/>
    <w:p w:rsidR="00A00D45" w:rsidRDefault="00A00D45" w:rsidP="00A00D45"/>
    <w:p w:rsidR="00A00D45" w:rsidRDefault="00A00D45" w:rsidP="00A00D45"/>
    <w:p w:rsidR="00A00D45" w:rsidRDefault="00A00D45" w:rsidP="00A00D45"/>
    <w:p w:rsidR="00A00D45" w:rsidRDefault="00A00D45" w:rsidP="00A00D45"/>
    <w:p w:rsidR="00A255B5" w:rsidRDefault="00A255B5" w:rsidP="00A255B5"/>
    <w:p w:rsidR="00A255B5" w:rsidRDefault="00A255B5" w:rsidP="00A255B5"/>
    <w:p w:rsidR="00A00D45" w:rsidRDefault="00A00D45" w:rsidP="00A255B5"/>
    <w:p w:rsidR="00A00D45" w:rsidRDefault="00A00D45" w:rsidP="00A255B5"/>
    <w:p w:rsidR="00A00D45" w:rsidRDefault="00A00D45" w:rsidP="00A255B5"/>
    <w:p w:rsidR="00A00D45" w:rsidRDefault="00A00D45" w:rsidP="00A255B5"/>
    <w:p w:rsidR="00A00D45" w:rsidRDefault="00A00D45" w:rsidP="00A255B5"/>
    <w:p w:rsidR="00A00D45" w:rsidRDefault="00A00D45" w:rsidP="00A255B5"/>
    <w:p w:rsidR="00A00D45" w:rsidRDefault="00A00D45" w:rsidP="00A255B5"/>
    <w:p w:rsidR="00A00D45" w:rsidRDefault="00A00D45" w:rsidP="00A255B5"/>
    <w:p w:rsidR="00A00D45" w:rsidRDefault="00A00D45" w:rsidP="00A255B5"/>
    <w:p w:rsidR="00A00D45" w:rsidRDefault="00A00D45" w:rsidP="00A255B5"/>
    <w:p w:rsidR="00A00D45" w:rsidRDefault="00A00D45" w:rsidP="00A255B5"/>
    <w:p w:rsidR="00A00D45" w:rsidRDefault="00A00D45" w:rsidP="00A255B5"/>
    <w:p w:rsidR="00A255B5" w:rsidRPr="002D65A9" w:rsidRDefault="00A255B5" w:rsidP="002D65A9">
      <w:pPr>
        <w:rPr>
          <w:b/>
          <w:bCs/>
          <w:sz w:val="48"/>
        </w:rPr>
      </w:pPr>
    </w:p>
    <w:sectPr w:rsidR="00A255B5" w:rsidRPr="002D65A9" w:rsidSect="00FF14B2">
      <w:headerReference w:type="default" r:id="rId8"/>
      <w:pgSz w:w="11906" w:h="16838"/>
      <w:pgMar w:top="720" w:right="720" w:bottom="720" w:left="720" w:header="708" w:footer="708" w:gutter="0"/>
      <w:pgNumType w:chapStyle="1" w:chapSep="e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D0F" w:rsidRDefault="00D40D0F" w:rsidP="0032793A">
      <w:r>
        <w:separator/>
      </w:r>
    </w:p>
  </w:endnote>
  <w:endnote w:type="continuationSeparator" w:id="0">
    <w:p w:rsidR="00D40D0F" w:rsidRDefault="00D40D0F" w:rsidP="0032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cript MT Bold">
    <w:altName w:val="Calibri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D0F" w:rsidRDefault="00D40D0F" w:rsidP="0032793A">
      <w:r>
        <w:separator/>
      </w:r>
    </w:p>
  </w:footnote>
  <w:footnote w:type="continuationSeparator" w:id="0">
    <w:p w:rsidR="00D40D0F" w:rsidRDefault="00D40D0F" w:rsidP="00327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14699"/>
      <w:docPartObj>
        <w:docPartGallery w:val="Page Numbers (Top of Page)"/>
        <w:docPartUnique/>
      </w:docPartObj>
    </w:sdtPr>
    <w:sdtEndPr/>
    <w:sdtContent>
      <w:p w:rsidR="0024543B" w:rsidRDefault="005C4594">
        <w:pPr>
          <w:pStyle w:val="Zaglavl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F4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4543B" w:rsidRDefault="0024543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472"/>
    <w:multiLevelType w:val="hybridMultilevel"/>
    <w:tmpl w:val="65F0497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35323A"/>
    <w:multiLevelType w:val="hybridMultilevel"/>
    <w:tmpl w:val="C026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1CBF"/>
    <w:multiLevelType w:val="hybridMultilevel"/>
    <w:tmpl w:val="3E386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67444"/>
    <w:multiLevelType w:val="hybridMultilevel"/>
    <w:tmpl w:val="322AF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B01AC"/>
    <w:multiLevelType w:val="hybridMultilevel"/>
    <w:tmpl w:val="CA7A5B30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2FC85629"/>
    <w:multiLevelType w:val="hybridMultilevel"/>
    <w:tmpl w:val="78B677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D0D75"/>
    <w:multiLevelType w:val="hybridMultilevel"/>
    <w:tmpl w:val="C49C4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F37FB"/>
    <w:multiLevelType w:val="hybridMultilevel"/>
    <w:tmpl w:val="BA40A846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476C3EF2"/>
    <w:multiLevelType w:val="hybridMultilevel"/>
    <w:tmpl w:val="118A4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E6"/>
    <w:rsid w:val="000079D9"/>
    <w:rsid w:val="0004413F"/>
    <w:rsid w:val="00067B62"/>
    <w:rsid w:val="00080643"/>
    <w:rsid w:val="000B0B35"/>
    <w:rsid w:val="000B74F3"/>
    <w:rsid w:val="000C0CE0"/>
    <w:rsid w:val="000C592C"/>
    <w:rsid w:val="000D2BB0"/>
    <w:rsid w:val="000F080B"/>
    <w:rsid w:val="000F1A3B"/>
    <w:rsid w:val="001022BA"/>
    <w:rsid w:val="001259A0"/>
    <w:rsid w:val="00144816"/>
    <w:rsid w:val="001649B7"/>
    <w:rsid w:val="001706F4"/>
    <w:rsid w:val="00172690"/>
    <w:rsid w:val="00187453"/>
    <w:rsid w:val="001D5D3B"/>
    <w:rsid w:val="001E657C"/>
    <w:rsid w:val="001E6D1C"/>
    <w:rsid w:val="002000D5"/>
    <w:rsid w:val="0020778C"/>
    <w:rsid w:val="0022534D"/>
    <w:rsid w:val="0024543B"/>
    <w:rsid w:val="002466C1"/>
    <w:rsid w:val="00277B06"/>
    <w:rsid w:val="0028174D"/>
    <w:rsid w:val="00292B6B"/>
    <w:rsid w:val="00296E17"/>
    <w:rsid w:val="002D65A9"/>
    <w:rsid w:val="002D77A7"/>
    <w:rsid w:val="0030005A"/>
    <w:rsid w:val="0032793A"/>
    <w:rsid w:val="00344A56"/>
    <w:rsid w:val="003524CB"/>
    <w:rsid w:val="00362243"/>
    <w:rsid w:val="003B756E"/>
    <w:rsid w:val="003C17AD"/>
    <w:rsid w:val="003D1AC8"/>
    <w:rsid w:val="00421620"/>
    <w:rsid w:val="004341C9"/>
    <w:rsid w:val="0044638C"/>
    <w:rsid w:val="00483D50"/>
    <w:rsid w:val="00484061"/>
    <w:rsid w:val="00486042"/>
    <w:rsid w:val="00496830"/>
    <w:rsid w:val="004A4BB4"/>
    <w:rsid w:val="004A5B6F"/>
    <w:rsid w:val="004E6FD4"/>
    <w:rsid w:val="004F10BD"/>
    <w:rsid w:val="005056AE"/>
    <w:rsid w:val="0053552E"/>
    <w:rsid w:val="005358B6"/>
    <w:rsid w:val="00541861"/>
    <w:rsid w:val="00556F30"/>
    <w:rsid w:val="005849CC"/>
    <w:rsid w:val="005963C3"/>
    <w:rsid w:val="005C4594"/>
    <w:rsid w:val="005C5739"/>
    <w:rsid w:val="005D1E3C"/>
    <w:rsid w:val="005F0327"/>
    <w:rsid w:val="005F7E5C"/>
    <w:rsid w:val="00603FDA"/>
    <w:rsid w:val="00620A22"/>
    <w:rsid w:val="00631D62"/>
    <w:rsid w:val="00660E45"/>
    <w:rsid w:val="00662F06"/>
    <w:rsid w:val="00685886"/>
    <w:rsid w:val="00694674"/>
    <w:rsid w:val="006B32C2"/>
    <w:rsid w:val="006B5344"/>
    <w:rsid w:val="006B6F4A"/>
    <w:rsid w:val="006D545D"/>
    <w:rsid w:val="006F71DC"/>
    <w:rsid w:val="00706A98"/>
    <w:rsid w:val="007920D3"/>
    <w:rsid w:val="007B050C"/>
    <w:rsid w:val="00800C5F"/>
    <w:rsid w:val="0080411D"/>
    <w:rsid w:val="0080680D"/>
    <w:rsid w:val="00810CEC"/>
    <w:rsid w:val="0086454A"/>
    <w:rsid w:val="008B1501"/>
    <w:rsid w:val="009179EF"/>
    <w:rsid w:val="00937AD8"/>
    <w:rsid w:val="00943A5B"/>
    <w:rsid w:val="009449AB"/>
    <w:rsid w:val="009820CA"/>
    <w:rsid w:val="00995933"/>
    <w:rsid w:val="009C09A4"/>
    <w:rsid w:val="009D4CB4"/>
    <w:rsid w:val="009D6253"/>
    <w:rsid w:val="009F0E16"/>
    <w:rsid w:val="009F4B43"/>
    <w:rsid w:val="00A00D45"/>
    <w:rsid w:val="00A24480"/>
    <w:rsid w:val="00A255B5"/>
    <w:rsid w:val="00A577AF"/>
    <w:rsid w:val="00A6104F"/>
    <w:rsid w:val="00A72A6A"/>
    <w:rsid w:val="00A83265"/>
    <w:rsid w:val="00A8513C"/>
    <w:rsid w:val="00A87FF8"/>
    <w:rsid w:val="00AB3261"/>
    <w:rsid w:val="00AB57AA"/>
    <w:rsid w:val="00AE4986"/>
    <w:rsid w:val="00AF52F3"/>
    <w:rsid w:val="00B07F6E"/>
    <w:rsid w:val="00B130F5"/>
    <w:rsid w:val="00B144D3"/>
    <w:rsid w:val="00B43B0C"/>
    <w:rsid w:val="00B56F3A"/>
    <w:rsid w:val="00B62D6F"/>
    <w:rsid w:val="00B76299"/>
    <w:rsid w:val="00B843CC"/>
    <w:rsid w:val="00BA2F94"/>
    <w:rsid w:val="00BA5F92"/>
    <w:rsid w:val="00BB67B9"/>
    <w:rsid w:val="00BB76EF"/>
    <w:rsid w:val="00BF4A98"/>
    <w:rsid w:val="00BF5026"/>
    <w:rsid w:val="00C62E37"/>
    <w:rsid w:val="00C64A40"/>
    <w:rsid w:val="00C75870"/>
    <w:rsid w:val="00C9772D"/>
    <w:rsid w:val="00CA0FD9"/>
    <w:rsid w:val="00CA6963"/>
    <w:rsid w:val="00CC3825"/>
    <w:rsid w:val="00CE02A7"/>
    <w:rsid w:val="00CE75B1"/>
    <w:rsid w:val="00D40D0F"/>
    <w:rsid w:val="00D61B52"/>
    <w:rsid w:val="00D8109F"/>
    <w:rsid w:val="00DA18C6"/>
    <w:rsid w:val="00DE1FD5"/>
    <w:rsid w:val="00DE6CE6"/>
    <w:rsid w:val="00DF705F"/>
    <w:rsid w:val="00E025E7"/>
    <w:rsid w:val="00E3694A"/>
    <w:rsid w:val="00EA7F5F"/>
    <w:rsid w:val="00EC1132"/>
    <w:rsid w:val="00EC4ACB"/>
    <w:rsid w:val="00EF215F"/>
    <w:rsid w:val="00F14D7B"/>
    <w:rsid w:val="00F20409"/>
    <w:rsid w:val="00F312E3"/>
    <w:rsid w:val="00F368BA"/>
    <w:rsid w:val="00F401C1"/>
    <w:rsid w:val="00F55A87"/>
    <w:rsid w:val="00F63D34"/>
    <w:rsid w:val="00F7157F"/>
    <w:rsid w:val="00F944E7"/>
    <w:rsid w:val="00FB63DA"/>
    <w:rsid w:val="00FC0D91"/>
    <w:rsid w:val="00FC5C0D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5CB2"/>
  <w15:docId w15:val="{9A80665B-473C-434D-A379-BF17E7DE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E6C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F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E75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D4C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DF70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20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qFormat/>
    <w:rsid w:val="00DE6CE6"/>
    <w:pPr>
      <w:keepNext/>
      <w:jc w:val="center"/>
      <w:outlineLvl w:val="5"/>
    </w:pPr>
    <w:rPr>
      <w:b/>
      <w:bCs/>
      <w:sz w:val="32"/>
    </w:rPr>
  </w:style>
  <w:style w:type="paragraph" w:styleId="Naslov8">
    <w:name w:val="heading 8"/>
    <w:basedOn w:val="Normal"/>
    <w:next w:val="Normal"/>
    <w:link w:val="Naslov8Char"/>
    <w:qFormat/>
    <w:rsid w:val="00DE6CE6"/>
    <w:pPr>
      <w:keepNext/>
      <w:jc w:val="center"/>
      <w:outlineLvl w:val="7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E6C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CE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E6CE6"/>
    <w:pPr>
      <w:ind w:left="720"/>
      <w:contextualSpacing/>
    </w:pPr>
  </w:style>
  <w:style w:type="character" w:customStyle="1" w:styleId="Naslov6Char">
    <w:name w:val="Naslov 6 Char"/>
    <w:basedOn w:val="Zadanifontodlomka"/>
    <w:link w:val="Naslov6"/>
    <w:rsid w:val="00DE6CE6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DE6CE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DF70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F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Tijeloteksta">
    <w:name w:val="Body Text"/>
    <w:basedOn w:val="Normal"/>
    <w:link w:val="TijelotekstaChar"/>
    <w:semiHidden/>
    <w:rsid w:val="00DF705F"/>
    <w:rPr>
      <w:b/>
      <w:bCs/>
    </w:rPr>
  </w:style>
  <w:style w:type="character" w:customStyle="1" w:styleId="TijelotekstaChar">
    <w:name w:val="Tijelo teksta Char"/>
    <w:basedOn w:val="Zadanifontodlomka"/>
    <w:link w:val="Tijeloteksta"/>
    <w:semiHidden/>
    <w:rsid w:val="00DF705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D4C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E7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20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279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793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3279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2793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D1AC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D1AC8"/>
    <w:rPr>
      <w:color w:val="800080"/>
      <w:u w:val="single"/>
    </w:rPr>
  </w:style>
  <w:style w:type="paragraph" w:customStyle="1" w:styleId="font5">
    <w:name w:val="font5"/>
    <w:basedOn w:val="Normal"/>
    <w:rsid w:val="003D1AC8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63">
    <w:name w:val="xl63"/>
    <w:basedOn w:val="Normal"/>
    <w:rsid w:val="003D1AC8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3D1AC8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3D1AC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3D1AC8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al"/>
    <w:rsid w:val="003D1AC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8">
    <w:name w:val="xl68"/>
    <w:basedOn w:val="Normal"/>
    <w:rsid w:val="003D1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3D1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3D1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71">
    <w:name w:val="xl71"/>
    <w:basedOn w:val="Normal"/>
    <w:rsid w:val="003D1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3D1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3D1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rsid w:val="003D1A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3D1A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rsid w:val="003D1A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3D1A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rsid w:val="003D1AC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3D1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rsid w:val="003D1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3D1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3D1AC8"/>
    <w:pPr>
      <w:spacing w:before="100" w:beforeAutospacing="1" w:after="100" w:afterAutospacing="1"/>
      <w:jc w:val="center"/>
    </w:pPr>
    <w:rPr>
      <w:b/>
      <w:bCs/>
    </w:rPr>
  </w:style>
  <w:style w:type="character" w:styleId="Tekstrezerviranogmjesta">
    <w:name w:val="Placeholder Text"/>
    <w:basedOn w:val="Zadanifontodlomka"/>
    <w:uiPriority w:val="99"/>
    <w:semiHidden/>
    <w:rsid w:val="00A87F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949F6-EF77-4169-9F95-58A2DC0A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Oroslavje</Company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Stefica</dc:creator>
  <cp:keywords/>
  <dc:description/>
  <cp:lastModifiedBy>Zdenka Knezić</cp:lastModifiedBy>
  <cp:revision>2</cp:revision>
  <cp:lastPrinted>2013-09-20T13:22:00Z</cp:lastPrinted>
  <dcterms:created xsi:type="dcterms:W3CDTF">2017-11-23T16:47:00Z</dcterms:created>
  <dcterms:modified xsi:type="dcterms:W3CDTF">2017-11-23T16:47:00Z</dcterms:modified>
</cp:coreProperties>
</file>